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BA1E1F" w14:textId="77777777" w:rsidR="004337CF" w:rsidRDefault="00E07FBE" w:rsidP="00E07FBE">
      <w:pPr>
        <w:pStyle w:val="Title"/>
        <w:rPr>
          <w:lang w:val="en-US"/>
        </w:rPr>
      </w:pPr>
      <w:r w:rsidRPr="00E07FBE">
        <w:rPr>
          <w:lang w:val="en-US"/>
        </w:rPr>
        <w:t>Benchmark: application of a pore pressure traction</w:t>
      </w:r>
    </w:p>
    <w:p w14:paraId="142256CB" w14:textId="77777777" w:rsidR="00E07FBE" w:rsidRDefault="00544084" w:rsidP="00E07FBE">
      <w:pPr>
        <w:pStyle w:val="Heading1"/>
        <w:rPr>
          <w:lang w:val="en-US"/>
        </w:rPr>
      </w:pPr>
      <w:r>
        <w:rPr>
          <w:lang w:val="en-US"/>
        </w:rPr>
        <w:t>Boundary conditions</w:t>
      </w:r>
      <w:r w:rsidR="00E07FBE">
        <w:rPr>
          <w:lang w:val="en-US"/>
        </w:rPr>
        <w:t xml:space="preserve"> </w:t>
      </w:r>
    </w:p>
    <w:p w14:paraId="046860D3" w14:textId="77777777" w:rsidR="00544084" w:rsidRDefault="00544084" w:rsidP="00544084">
      <w:pPr>
        <w:rPr>
          <w:lang w:val="en-US"/>
        </w:rPr>
      </w:pPr>
      <w:r>
        <w:rPr>
          <w:lang w:val="en-US"/>
        </w:rPr>
        <w:t>A pressure traction of -10kPa is applied at the top surface. Load is applied at the NODES.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4084" w14:paraId="69FCF837" w14:textId="77777777" w:rsidTr="00A6174A">
        <w:tc>
          <w:tcPr>
            <w:tcW w:w="3209" w:type="dxa"/>
          </w:tcPr>
          <w:p w14:paraId="33571F2C" w14:textId="77777777" w:rsidR="00544084" w:rsidRDefault="00544084" w:rsidP="00A6174A">
            <w:pPr>
              <w:keepNext/>
            </w:pPr>
            <w:r>
              <w:rPr>
                <w:noProof/>
                <w:lang w:eastAsia="it-IT"/>
              </w:rPr>
              <w:drawing>
                <wp:inline distT="0" distB="0" distL="0" distR="0" wp14:anchorId="05F7CC34" wp14:editId="0E619593">
                  <wp:extent cx="1704693" cy="327660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685" cy="328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3AE61" w14:textId="77777777" w:rsidR="00544084" w:rsidRDefault="00544084" w:rsidP="00A6174A">
            <w:pPr>
              <w:pStyle w:val="Caption"/>
            </w:pPr>
            <w:r>
              <w:t xml:space="preserve">Figure </w:t>
            </w:r>
            <w:r w:rsidR="003A4C0F">
              <w:fldChar w:fldCharType="begin"/>
            </w:r>
            <w:r w:rsidR="003A4C0F">
              <w:instrText xml:space="preserve"> SEQ Figure \* ARABIC </w:instrText>
            </w:r>
            <w:r w:rsidR="003A4C0F">
              <w:fldChar w:fldCharType="separate"/>
            </w:r>
            <w:r w:rsidR="004552E4">
              <w:rPr>
                <w:noProof/>
              </w:rPr>
              <w:t>1</w:t>
            </w:r>
            <w:r w:rsidR="003A4C0F">
              <w:rPr>
                <w:noProof/>
              </w:rPr>
              <w:fldChar w:fldCharType="end"/>
            </w:r>
            <w:r>
              <w:t xml:space="preserve"> pressure traction</w:t>
            </w:r>
          </w:p>
          <w:p w14:paraId="15559F73" w14:textId="77777777" w:rsidR="00544084" w:rsidRDefault="00544084" w:rsidP="00A6174A">
            <w:pPr>
              <w:rPr>
                <w:lang w:val="en-US"/>
              </w:rPr>
            </w:pPr>
          </w:p>
        </w:tc>
        <w:tc>
          <w:tcPr>
            <w:tcW w:w="3209" w:type="dxa"/>
          </w:tcPr>
          <w:p w14:paraId="10D2BAF3" w14:textId="77777777" w:rsidR="00544084" w:rsidRDefault="00544084" w:rsidP="00A6174A">
            <w:pPr>
              <w:keepNext/>
            </w:pPr>
            <w:r>
              <w:rPr>
                <w:noProof/>
                <w:lang w:eastAsia="it-IT"/>
              </w:rPr>
              <w:drawing>
                <wp:inline distT="0" distB="0" distL="0" distR="0" wp14:anchorId="50B3E219" wp14:editId="1FF5ADAE">
                  <wp:extent cx="1879274" cy="3223260"/>
                  <wp:effectExtent l="0" t="0" r="6985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264" cy="3226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AAA48" w14:textId="77777777" w:rsidR="00544084" w:rsidRDefault="00544084" w:rsidP="00A6174A">
            <w:pPr>
              <w:pStyle w:val="Caption"/>
            </w:pPr>
            <w:r>
              <w:t xml:space="preserve">Figure </w:t>
            </w:r>
            <w:r w:rsidR="003A4C0F">
              <w:fldChar w:fldCharType="begin"/>
            </w:r>
            <w:r w:rsidR="003A4C0F">
              <w:instrText xml:space="preserve"> SEQ Figure \* ARABIC </w:instrText>
            </w:r>
            <w:r w:rsidR="003A4C0F">
              <w:fldChar w:fldCharType="separate"/>
            </w:r>
            <w:r w:rsidR="004552E4">
              <w:rPr>
                <w:noProof/>
              </w:rPr>
              <w:t>2</w:t>
            </w:r>
            <w:r w:rsidR="003A4C0F">
              <w:rPr>
                <w:noProof/>
              </w:rPr>
              <w:fldChar w:fldCharType="end"/>
            </w:r>
            <w:r>
              <w:t xml:space="preserve"> Solid fixity</w:t>
            </w:r>
          </w:p>
          <w:p w14:paraId="54437A3A" w14:textId="77777777" w:rsidR="00544084" w:rsidRDefault="00544084" w:rsidP="00A6174A">
            <w:pPr>
              <w:rPr>
                <w:lang w:val="en-US"/>
              </w:rPr>
            </w:pPr>
          </w:p>
        </w:tc>
        <w:tc>
          <w:tcPr>
            <w:tcW w:w="3210" w:type="dxa"/>
          </w:tcPr>
          <w:p w14:paraId="3BB4D677" w14:textId="77777777" w:rsidR="00544084" w:rsidRDefault="00544084" w:rsidP="00A6174A">
            <w:pPr>
              <w:keepNext/>
              <w:rPr>
                <w:lang w:val="en-US"/>
              </w:rPr>
            </w:pPr>
            <w:r>
              <w:object w:dxaOrig="5508" w:dyaOrig="9996" w14:anchorId="0C0E5D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.4pt;height:251.2pt" o:ole="">
                  <v:imagedata r:id="rId7" o:title=""/>
                </v:shape>
                <o:OLEObject Type="Embed" ProgID="PBrush" ShapeID="_x0000_i1025" DrawAspect="Content" ObjectID="_1690189102" r:id="rId8"/>
              </w:object>
            </w:r>
            <w:r>
              <w:t xml:space="preserve">Figure </w:t>
            </w:r>
            <w:r w:rsidR="00E900F3">
              <w:fldChar w:fldCharType="begin"/>
            </w:r>
            <w:r w:rsidR="00E900F3">
              <w:instrText xml:space="preserve"> SEQ Figure \* ARABIC </w:instrText>
            </w:r>
            <w:r w:rsidR="00E900F3">
              <w:fldChar w:fldCharType="separate"/>
            </w:r>
            <w:r w:rsidR="004552E4">
              <w:rPr>
                <w:noProof/>
              </w:rPr>
              <w:t>3</w:t>
            </w:r>
            <w:r w:rsidR="00E900F3">
              <w:rPr>
                <w:noProof/>
              </w:rPr>
              <w:fldChar w:fldCharType="end"/>
            </w:r>
            <w:r>
              <w:t xml:space="preserve"> Liquid fixity</w:t>
            </w:r>
          </w:p>
        </w:tc>
      </w:tr>
    </w:tbl>
    <w:p w14:paraId="28CB4374" w14:textId="77777777" w:rsidR="00E07FBE" w:rsidRDefault="00E07FBE" w:rsidP="00E07FBE">
      <w:pPr>
        <w:pStyle w:val="Heading1"/>
        <w:rPr>
          <w:lang w:val="en-US"/>
        </w:rPr>
      </w:pPr>
      <w:r>
        <w:rPr>
          <w:lang w:val="en-US"/>
        </w:rPr>
        <w:t xml:space="preserve"> Material parameters</w:t>
      </w:r>
    </w:p>
    <w:p w14:paraId="18E77B15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$$MATERIAL_NAME</w:t>
      </w:r>
    </w:p>
    <w:p w14:paraId="0369821D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Soil</w:t>
      </w:r>
    </w:p>
    <w:p w14:paraId="01B14FD5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$$MATERIAL_TYPE</w:t>
      </w:r>
    </w:p>
    <w:p w14:paraId="0A5041D3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2-phase</w:t>
      </w:r>
    </w:p>
    <w:p w14:paraId="43F9EBE9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$$POROSITY_SOLID</w:t>
      </w:r>
    </w:p>
    <w:p w14:paraId="65DC1336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0.40</w:t>
      </w:r>
    </w:p>
    <w:p w14:paraId="46D9FDC5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 xml:space="preserve">$$DENSITY_SOLID </w:t>
      </w:r>
    </w:p>
    <w:p w14:paraId="33E951C6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2650</w:t>
      </w:r>
    </w:p>
    <w:p w14:paraId="18F2DF4A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$$K0_VALUE_SOLID</w:t>
      </w:r>
    </w:p>
    <w:p w14:paraId="386CE2DD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0.5</w:t>
      </w:r>
    </w:p>
    <w:p w14:paraId="44480EFA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$$INTRINSIC_PERMEABILITY_LIQUID</w:t>
      </w:r>
    </w:p>
    <w:p w14:paraId="1B736CBB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>
        <w:rPr>
          <w:sz w:val="18"/>
          <w:lang w:val="en-US"/>
        </w:rPr>
        <w:t>1e-10</w:t>
      </w:r>
    </w:p>
    <w:p w14:paraId="361F0898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$$DENSITY_LIQUID</w:t>
      </w:r>
    </w:p>
    <w:p w14:paraId="5F996DB5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1000</w:t>
      </w:r>
    </w:p>
    <w:p w14:paraId="1C12A554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$$BULK_MODULUS_LIQUID</w:t>
      </w:r>
    </w:p>
    <w:p w14:paraId="125D4290" w14:textId="77777777" w:rsidR="004552E4" w:rsidRPr="00544084" w:rsidRDefault="004552E4" w:rsidP="004552E4">
      <w:pPr>
        <w:spacing w:after="0" w:line="240" w:lineRule="auto"/>
        <w:rPr>
          <w:sz w:val="18"/>
        </w:rPr>
      </w:pPr>
      <w:r w:rsidRPr="00544084">
        <w:rPr>
          <w:sz w:val="18"/>
        </w:rPr>
        <w:t>20000.0</w:t>
      </w:r>
    </w:p>
    <w:p w14:paraId="1ECF46E3" w14:textId="77777777" w:rsidR="004552E4" w:rsidRPr="00544084" w:rsidRDefault="004552E4" w:rsidP="004552E4">
      <w:pPr>
        <w:spacing w:after="0" w:line="240" w:lineRule="auto"/>
        <w:rPr>
          <w:sz w:val="18"/>
        </w:rPr>
      </w:pPr>
      <w:r w:rsidRPr="00544084">
        <w:rPr>
          <w:sz w:val="18"/>
        </w:rPr>
        <w:t>$$DYNAMIC_VISCOSITY_LIQUID</w:t>
      </w:r>
    </w:p>
    <w:p w14:paraId="10DF2B44" w14:textId="77777777" w:rsidR="004552E4" w:rsidRPr="00544084" w:rsidRDefault="004552E4" w:rsidP="004552E4">
      <w:pPr>
        <w:spacing w:after="0" w:line="240" w:lineRule="auto"/>
        <w:rPr>
          <w:sz w:val="18"/>
        </w:rPr>
      </w:pPr>
      <w:r w:rsidRPr="00544084">
        <w:rPr>
          <w:sz w:val="18"/>
        </w:rPr>
        <w:t>1e-6</w:t>
      </w:r>
    </w:p>
    <w:p w14:paraId="5C8B770A" w14:textId="77777777" w:rsidR="004552E4" w:rsidRPr="00544084" w:rsidRDefault="004552E4" w:rsidP="004552E4">
      <w:pPr>
        <w:spacing w:after="0" w:line="240" w:lineRule="auto"/>
        <w:rPr>
          <w:sz w:val="18"/>
        </w:rPr>
      </w:pPr>
      <w:r w:rsidRPr="00544084">
        <w:rPr>
          <w:sz w:val="18"/>
        </w:rPr>
        <w:t>$$MATERIAL_MODEL_SOLID</w:t>
      </w:r>
    </w:p>
    <w:p w14:paraId="6D62A255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proofErr w:type="spellStart"/>
      <w:r w:rsidRPr="00544084">
        <w:rPr>
          <w:sz w:val="18"/>
          <w:lang w:val="en-US"/>
        </w:rPr>
        <w:t>linear_elasticity</w:t>
      </w:r>
      <w:proofErr w:type="spellEnd"/>
    </w:p>
    <w:p w14:paraId="7BFA7FB3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$$YOUNG_MODULUS</w:t>
      </w:r>
    </w:p>
    <w:p w14:paraId="5401FAB9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1000</w:t>
      </w:r>
    </w:p>
    <w:p w14:paraId="6AFC7F6B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$$POISSON_RATIO</w:t>
      </w:r>
    </w:p>
    <w:p w14:paraId="73B12181" w14:textId="77777777" w:rsidR="004552E4" w:rsidRPr="00544084" w:rsidRDefault="004552E4" w:rsidP="004552E4">
      <w:pPr>
        <w:spacing w:after="0" w:line="240" w:lineRule="auto"/>
        <w:rPr>
          <w:sz w:val="18"/>
          <w:lang w:val="en-US"/>
        </w:rPr>
      </w:pPr>
      <w:r w:rsidRPr="00544084">
        <w:rPr>
          <w:sz w:val="18"/>
          <w:lang w:val="en-US"/>
        </w:rPr>
        <w:t>0.3</w:t>
      </w:r>
    </w:p>
    <w:p w14:paraId="6D5F58F5" w14:textId="77777777" w:rsidR="004552E4" w:rsidRPr="004552E4" w:rsidRDefault="004552E4" w:rsidP="004552E4">
      <w:pPr>
        <w:rPr>
          <w:lang w:val="en-US"/>
        </w:rPr>
      </w:pPr>
    </w:p>
    <w:p w14:paraId="7DE49C05" w14:textId="77777777" w:rsidR="00544084" w:rsidRDefault="00544084" w:rsidP="00544084">
      <w:pPr>
        <w:pStyle w:val="Heading1"/>
        <w:rPr>
          <w:lang w:val="en-US"/>
        </w:rPr>
      </w:pPr>
      <w:r>
        <w:rPr>
          <w:lang w:val="en-US"/>
        </w:rPr>
        <w:t>Discretization</w:t>
      </w:r>
    </w:p>
    <w:p w14:paraId="4642771C" w14:textId="77777777" w:rsidR="00544084" w:rsidRDefault="00544084" w:rsidP="00544084">
      <w:pPr>
        <w:rPr>
          <w:lang w:val="en-US"/>
        </w:rPr>
      </w:pPr>
      <w:r>
        <w:rPr>
          <w:lang w:val="en-US"/>
        </w:rPr>
        <w:t>4MP per elements are used. The mesh counts 30 tetrahedral elements.</w:t>
      </w:r>
    </w:p>
    <w:p w14:paraId="7EE03A6B" w14:textId="77777777" w:rsidR="00544084" w:rsidRPr="00544084" w:rsidRDefault="00544084" w:rsidP="00544084">
      <w:pPr>
        <w:rPr>
          <w:lang w:val="en-US"/>
        </w:rPr>
      </w:pPr>
      <w:r>
        <w:rPr>
          <w:noProof/>
          <w:lang w:eastAsia="it-IT"/>
        </w:rPr>
        <w:drawing>
          <wp:inline distT="0" distB="0" distL="0" distR="0" wp14:anchorId="48F0EB44" wp14:editId="5D7E73F5">
            <wp:extent cx="1013460" cy="2334116"/>
            <wp:effectExtent l="0" t="0" r="0" b="952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86" cy="234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257C" w14:textId="77777777" w:rsidR="00E07FBE" w:rsidRDefault="00E07FBE" w:rsidP="00E07FBE">
      <w:pPr>
        <w:pStyle w:val="Heading1"/>
        <w:rPr>
          <w:lang w:val="en-US"/>
        </w:rPr>
      </w:pPr>
      <w:r>
        <w:rPr>
          <w:lang w:val="en-US"/>
        </w:rPr>
        <w:t>Load phases</w:t>
      </w:r>
    </w:p>
    <w:p w14:paraId="346107C0" w14:textId="77777777" w:rsidR="00E07FBE" w:rsidRPr="0005752B" w:rsidRDefault="00E07FBE" w:rsidP="0049052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05752B">
        <w:rPr>
          <w:b/>
          <w:lang w:val="en-US"/>
        </w:rPr>
        <w:t>Load phase 1: gravity loading, apply quasi-static convergence. Multiplier liquid = 0, damping factor 0.75</w:t>
      </w:r>
    </w:p>
    <w:p w14:paraId="0973146A" w14:textId="77777777" w:rsidR="00E07FBE" w:rsidRPr="0005752B" w:rsidRDefault="00E07FBE" w:rsidP="0049052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05752B">
        <w:rPr>
          <w:b/>
          <w:lang w:val="en-US"/>
        </w:rPr>
        <w:t>Load phase 2</w:t>
      </w:r>
      <w:r w:rsidR="0005752B" w:rsidRPr="0005752B">
        <w:rPr>
          <w:b/>
          <w:lang w:val="en-US"/>
        </w:rPr>
        <w:t>-5</w:t>
      </w:r>
      <w:r w:rsidRPr="0005752B">
        <w:rPr>
          <w:b/>
          <w:lang w:val="en-US"/>
        </w:rPr>
        <w:t>: pressure loading. Multiplier liquid = 1, damping factor=0,</w:t>
      </w:r>
      <w:r w:rsidR="004552E4">
        <w:rPr>
          <w:b/>
          <w:lang w:val="en-US"/>
        </w:rPr>
        <w:t xml:space="preserve"> total</w:t>
      </w:r>
      <w:r w:rsidRPr="0005752B">
        <w:rPr>
          <w:b/>
          <w:lang w:val="en-US"/>
        </w:rPr>
        <w:t xml:space="preserve"> time=2s</w:t>
      </w:r>
      <w:r w:rsidR="0005752B" w:rsidRPr="0005752B">
        <w:rPr>
          <w:b/>
          <w:lang w:val="en-US"/>
        </w:rPr>
        <w:t>:</w:t>
      </w:r>
    </w:p>
    <w:p w14:paraId="1EE2DACF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>$$NUMBER_OF_LOADSTEPS</w:t>
      </w:r>
    </w:p>
    <w:p w14:paraId="7FF108CB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 xml:space="preserve">           11</w:t>
      </w:r>
    </w:p>
    <w:p w14:paraId="5CEB4C87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>$$TIME_PER_LOADSTEP</w:t>
      </w:r>
    </w:p>
    <w:p w14:paraId="49E3CFC1" w14:textId="77777777" w:rsidR="0005752B" w:rsidRPr="0005752B" w:rsidRDefault="004552E4" w:rsidP="0005752B">
      <w:pPr>
        <w:spacing w:after="0" w:line="240" w:lineRule="auto"/>
        <w:ind w:left="357"/>
        <w:rPr>
          <w:lang w:val="en-US"/>
        </w:rPr>
      </w:pPr>
      <w:r>
        <w:rPr>
          <w:lang w:val="en-US"/>
        </w:rPr>
        <w:t xml:space="preserve">  2.000000000000000E-001</w:t>
      </w:r>
    </w:p>
    <w:p w14:paraId="43A5EA7E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>$$COURANT_NUMBER</w:t>
      </w:r>
    </w:p>
    <w:p w14:paraId="4F21B346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 xml:space="preserve">  0.900000000000000     </w:t>
      </w:r>
    </w:p>
    <w:p w14:paraId="5AE7538D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>$$COMPUTATION_METHOD</w:t>
      </w:r>
    </w:p>
    <w:p w14:paraId="777D413B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 xml:space="preserve"> MPM-MIXED</w:t>
      </w:r>
    </w:p>
    <w:p w14:paraId="1B3C5BB0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>$$NUMBER_OF_PHASES</w:t>
      </w:r>
    </w:p>
    <w:p w14:paraId="75962E19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 xml:space="preserve">           2</w:t>
      </w:r>
    </w:p>
    <w:p w14:paraId="1D737A02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>$$NUMBER_OF_POINTS</w:t>
      </w:r>
    </w:p>
    <w:p w14:paraId="721C5B31" w14:textId="77777777" w:rsidR="0005752B" w:rsidRPr="00CD322C" w:rsidRDefault="0005752B" w:rsidP="0005752B">
      <w:pPr>
        <w:spacing w:after="0" w:line="240" w:lineRule="auto"/>
        <w:ind w:left="357"/>
      </w:pPr>
      <w:r w:rsidRPr="0005752B">
        <w:rPr>
          <w:lang w:val="en-US"/>
        </w:rPr>
        <w:t xml:space="preserve">           </w:t>
      </w:r>
      <w:r w:rsidRPr="00CD322C">
        <w:t>1</w:t>
      </w:r>
    </w:p>
    <w:p w14:paraId="44E3570B" w14:textId="77777777" w:rsidR="0005752B" w:rsidRPr="0005752B" w:rsidRDefault="0005752B" w:rsidP="0005752B">
      <w:pPr>
        <w:spacing w:after="0" w:line="240" w:lineRule="auto"/>
        <w:ind w:left="357"/>
      </w:pPr>
      <w:r w:rsidRPr="0005752B">
        <w:t>$$GRAVITY_VECTOR</w:t>
      </w:r>
    </w:p>
    <w:p w14:paraId="608F1EBB" w14:textId="77777777" w:rsidR="0005752B" w:rsidRPr="0005752B" w:rsidRDefault="0005752B" w:rsidP="0005752B">
      <w:pPr>
        <w:spacing w:after="0" w:line="240" w:lineRule="auto"/>
        <w:ind w:left="357"/>
      </w:pPr>
      <w:r w:rsidRPr="0005752B">
        <w:t xml:space="preserve">  0.000000000000000E+000  -1.00000000000000       0.000000000000000E+000</w:t>
      </w:r>
    </w:p>
    <w:p w14:paraId="6D9ACEB0" w14:textId="77777777" w:rsidR="0005752B" w:rsidRPr="0005752B" w:rsidRDefault="0005752B" w:rsidP="0005752B">
      <w:pPr>
        <w:spacing w:after="0" w:line="240" w:lineRule="auto"/>
        <w:ind w:left="357"/>
      </w:pPr>
      <w:r w:rsidRPr="0005752B">
        <w:t>$$MULTIPLIER_GRAVITY</w:t>
      </w:r>
    </w:p>
    <w:p w14:paraId="66F81F36" w14:textId="77777777" w:rsidR="0005752B" w:rsidRPr="00CD322C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t xml:space="preserve">   </w:t>
      </w:r>
      <w:r w:rsidRPr="00CD322C">
        <w:rPr>
          <w:lang w:val="en-US"/>
        </w:rPr>
        <w:t xml:space="preserve">1.00000000000000        1.00000000000000     </w:t>
      </w:r>
    </w:p>
    <w:p w14:paraId="57D23C66" w14:textId="77777777" w:rsidR="0005752B" w:rsidRPr="00CD322C" w:rsidRDefault="0005752B" w:rsidP="0005752B">
      <w:pPr>
        <w:spacing w:after="0" w:line="240" w:lineRule="auto"/>
        <w:ind w:left="357"/>
        <w:rPr>
          <w:lang w:val="en-US"/>
        </w:rPr>
      </w:pPr>
      <w:r w:rsidRPr="00CD322C">
        <w:rPr>
          <w:lang w:val="en-US"/>
        </w:rPr>
        <w:t>$$MULTIPLIER_LIQUID</w:t>
      </w:r>
    </w:p>
    <w:p w14:paraId="3763F078" w14:textId="77777777" w:rsidR="0005752B" w:rsidRPr="00CD322C" w:rsidRDefault="0005752B" w:rsidP="0005752B">
      <w:pPr>
        <w:spacing w:after="0" w:line="240" w:lineRule="auto"/>
        <w:ind w:left="357"/>
        <w:rPr>
          <w:lang w:val="en-US"/>
        </w:rPr>
      </w:pPr>
      <w:r w:rsidRPr="00CD322C">
        <w:rPr>
          <w:lang w:val="en-US"/>
        </w:rPr>
        <w:t xml:space="preserve">  1.000000000000000E+</w:t>
      </w:r>
      <w:proofErr w:type="gramStart"/>
      <w:r w:rsidRPr="00CD322C">
        <w:rPr>
          <w:lang w:val="en-US"/>
        </w:rPr>
        <w:t xml:space="preserve">000  </w:t>
      </w:r>
      <w:proofErr w:type="spellStart"/>
      <w:r w:rsidRPr="00CD322C">
        <w:rPr>
          <w:lang w:val="en-US"/>
        </w:rPr>
        <w:t>1</w:t>
      </w:r>
      <w:proofErr w:type="gramEnd"/>
      <w:r w:rsidRPr="00CD322C">
        <w:rPr>
          <w:lang w:val="en-US"/>
        </w:rPr>
        <w:t>.000000000000000E+000</w:t>
      </w:r>
      <w:proofErr w:type="spellEnd"/>
    </w:p>
    <w:p w14:paraId="100CF627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>$$LOAD_TYPE</w:t>
      </w:r>
    </w:p>
    <w:p w14:paraId="5C4BDF61" w14:textId="77777777" w:rsidR="0005752B" w:rsidRPr="0005752B" w:rsidRDefault="0005752B" w:rsidP="0005752B">
      <w:pPr>
        <w:spacing w:after="0" w:line="240" w:lineRule="auto"/>
        <w:ind w:left="357"/>
        <w:rPr>
          <w:lang w:val="en-US"/>
        </w:rPr>
      </w:pPr>
      <w:r w:rsidRPr="0005752B">
        <w:rPr>
          <w:lang w:val="en-US"/>
        </w:rPr>
        <w:t xml:space="preserve"> STEP</w:t>
      </w:r>
    </w:p>
    <w:p w14:paraId="65C56254" w14:textId="77777777" w:rsidR="00E07FBE" w:rsidRDefault="00E07FBE" w:rsidP="00E07FBE">
      <w:pPr>
        <w:rPr>
          <w:lang w:val="en-US"/>
        </w:rPr>
      </w:pPr>
    </w:p>
    <w:p w14:paraId="605A2567" w14:textId="77777777" w:rsidR="00E07FBE" w:rsidRDefault="00E07FBE" w:rsidP="00E07FBE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Results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F50B4" w:rsidRPr="00CD322C" w14:paraId="17DD55E4" w14:textId="77777777" w:rsidTr="00DD0FAA">
        <w:tc>
          <w:tcPr>
            <w:tcW w:w="4814" w:type="dxa"/>
          </w:tcPr>
          <w:p w14:paraId="7D59C80A" w14:textId="77777777" w:rsidR="009F50B4" w:rsidRDefault="009F50B4" w:rsidP="009F50B4">
            <w:pPr>
              <w:keepNext/>
            </w:pPr>
            <w:r>
              <w:rPr>
                <w:noProof/>
                <w:lang w:eastAsia="it-IT"/>
              </w:rPr>
              <w:drawing>
                <wp:inline distT="0" distB="0" distL="0" distR="0" wp14:anchorId="24946504" wp14:editId="6BF4227E">
                  <wp:extent cx="2081147" cy="3600000"/>
                  <wp:effectExtent l="0" t="0" r="0" b="63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147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5C2FD9" w14:textId="77777777" w:rsidR="009F50B4" w:rsidRDefault="009F50B4" w:rsidP="009F50B4">
            <w:pPr>
              <w:pStyle w:val="Caption"/>
              <w:rPr>
                <w:lang w:val="en-US"/>
              </w:rPr>
            </w:pPr>
            <w:r w:rsidRPr="00E07FBE">
              <w:rPr>
                <w:lang w:val="en-US"/>
              </w:rPr>
              <w:t xml:space="preserve">Figure </w:t>
            </w:r>
            <w:r>
              <w:fldChar w:fldCharType="begin"/>
            </w:r>
            <w:r w:rsidRPr="00E07FBE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4552E4">
              <w:rPr>
                <w:noProof/>
                <w:lang w:val="en-US"/>
              </w:rPr>
              <w:t>4</w:t>
            </w:r>
            <w:r>
              <w:fldChar w:fldCharType="end"/>
            </w:r>
            <w:r w:rsidRPr="00E07FBE">
              <w:rPr>
                <w:lang w:val="en-US"/>
              </w:rPr>
              <w:t xml:space="preserve"> pore pressur</w:t>
            </w:r>
            <w:r>
              <w:rPr>
                <w:lang w:val="en-US"/>
              </w:rPr>
              <w:t>e at load step 1 (hydrostatic di</w:t>
            </w:r>
            <w:r w:rsidRPr="00E07FBE">
              <w:rPr>
                <w:lang w:val="en-US"/>
              </w:rPr>
              <w:t>stribution)</w:t>
            </w:r>
          </w:p>
          <w:p w14:paraId="03A4A0BB" w14:textId="77777777" w:rsidR="009F50B4" w:rsidRDefault="009F50B4" w:rsidP="009F50B4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5DB6D403" w14:textId="77777777" w:rsidR="009F50B4" w:rsidRDefault="004A7F5F" w:rsidP="009F50B4">
            <w:pPr>
              <w:keepNext/>
            </w:pPr>
            <w:r>
              <w:object w:dxaOrig="4128" w:dyaOrig="7800" w14:anchorId="78E785F2">
                <v:shape id="_x0000_i1026" type="#_x0000_t75" style="width:146.4pt;height:276pt" o:ole="">
                  <v:imagedata r:id="rId11" o:title=""/>
                </v:shape>
                <o:OLEObject Type="Embed" ProgID="PBrush" ShapeID="_x0000_i1026" DrawAspect="Content" ObjectID="_1690189103" r:id="rId12"/>
              </w:object>
            </w:r>
          </w:p>
          <w:p w14:paraId="601EC7A1" w14:textId="77777777" w:rsidR="009F50B4" w:rsidRDefault="009F50B4" w:rsidP="009F50B4">
            <w:pPr>
              <w:pStyle w:val="Caption"/>
              <w:rPr>
                <w:lang w:val="en-US"/>
              </w:rPr>
            </w:pPr>
            <w:r w:rsidRPr="009F50B4">
              <w:rPr>
                <w:lang w:val="en-US"/>
              </w:rPr>
              <w:t xml:space="preserve">Figure </w:t>
            </w:r>
            <w:r>
              <w:fldChar w:fldCharType="begin"/>
            </w:r>
            <w:r w:rsidRPr="009F50B4">
              <w:rPr>
                <w:lang w:val="en-US"/>
              </w:rPr>
              <w:instrText xml:space="preserve"> SEQ Figure \* ARABIC </w:instrText>
            </w:r>
            <w:r>
              <w:fldChar w:fldCharType="separate"/>
            </w:r>
            <w:r w:rsidR="004552E4">
              <w:rPr>
                <w:noProof/>
                <w:lang w:val="en-US"/>
              </w:rPr>
              <w:t>5</w:t>
            </w:r>
            <w:r>
              <w:fldChar w:fldCharType="end"/>
            </w:r>
            <w:r w:rsidR="004A7F5F">
              <w:rPr>
                <w:lang w:val="en-US"/>
              </w:rPr>
              <w:t xml:space="preserve"> pore pressure at load step 10</w:t>
            </w:r>
          </w:p>
        </w:tc>
      </w:tr>
    </w:tbl>
    <w:p w14:paraId="2134BC9C" w14:textId="77777777" w:rsidR="009F50B4" w:rsidRPr="009F50B4" w:rsidRDefault="009F50B4" w:rsidP="009F50B4">
      <w:pPr>
        <w:rPr>
          <w:lang w:val="en-US"/>
        </w:rPr>
      </w:pPr>
    </w:p>
    <w:p w14:paraId="7F3469A9" w14:textId="77777777" w:rsidR="004552E4" w:rsidRDefault="004552E4" w:rsidP="004552E4">
      <w:pPr>
        <w:pStyle w:val="Heading1"/>
      </w:pPr>
      <w:r>
        <w:rPr>
          <w:noProof/>
          <w:lang w:eastAsia="it-IT"/>
        </w:rPr>
        <w:drawing>
          <wp:inline distT="0" distB="0" distL="0" distR="0" wp14:anchorId="57335931" wp14:editId="67F188D0">
            <wp:extent cx="6120130" cy="3060065"/>
            <wp:effectExtent l="0" t="0" r="0" b="698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essureTraction_wp-MP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730E" w14:textId="77777777" w:rsidR="004552E4" w:rsidRPr="004552E4" w:rsidRDefault="004552E4" w:rsidP="004552E4">
      <w:pPr>
        <w:pStyle w:val="Caption"/>
        <w:rPr>
          <w:lang w:val="en-US"/>
        </w:rPr>
      </w:pPr>
      <w:r w:rsidRPr="004552E4">
        <w:rPr>
          <w:lang w:val="en-US"/>
        </w:rPr>
        <w:t xml:space="preserve">Figure </w:t>
      </w:r>
      <w:r>
        <w:fldChar w:fldCharType="begin"/>
      </w:r>
      <w:r w:rsidRPr="004552E4">
        <w:rPr>
          <w:lang w:val="en-US"/>
        </w:rPr>
        <w:instrText xml:space="preserve"> SEQ Figure \* ARABIC </w:instrText>
      </w:r>
      <w:r>
        <w:fldChar w:fldCharType="separate"/>
      </w:r>
      <w:r w:rsidRPr="004552E4">
        <w:rPr>
          <w:noProof/>
          <w:lang w:val="en-US"/>
        </w:rPr>
        <w:t>6</w:t>
      </w:r>
      <w:r>
        <w:fldChar w:fldCharType="end"/>
      </w:r>
      <w:r w:rsidRPr="004552E4">
        <w:rPr>
          <w:lang w:val="en-US"/>
        </w:rPr>
        <w:t xml:space="preserve"> Pressure at material points during load step 1 (left) and load steps 2-11 (right).</w:t>
      </w:r>
    </w:p>
    <w:p w14:paraId="1038A0E7" w14:textId="77777777" w:rsidR="009F50B4" w:rsidRDefault="009F50B4" w:rsidP="009F50B4">
      <w:pPr>
        <w:pStyle w:val="Heading1"/>
        <w:rPr>
          <w:lang w:val="en-US"/>
        </w:rPr>
      </w:pPr>
      <w:r>
        <w:rPr>
          <w:lang w:val="en-US"/>
        </w:rPr>
        <w:t>Conclusions</w:t>
      </w:r>
    </w:p>
    <w:p w14:paraId="678175F6" w14:textId="77777777" w:rsidR="009F50B4" w:rsidRDefault="009F50B4" w:rsidP="009F50B4">
      <w:pPr>
        <w:rPr>
          <w:lang w:val="en-US"/>
        </w:rPr>
      </w:pPr>
      <w:r>
        <w:rPr>
          <w:lang w:val="en-US"/>
        </w:rPr>
        <w:t>The pore pressure increases with time as expected.</w:t>
      </w:r>
    </w:p>
    <w:p w14:paraId="6C975979" w14:textId="77777777" w:rsidR="0082634D" w:rsidRDefault="0082634D" w:rsidP="009F50B4">
      <w:pPr>
        <w:rPr>
          <w:lang w:val="en-US"/>
        </w:rPr>
      </w:pPr>
    </w:p>
    <w:p w14:paraId="05506182" w14:textId="77777777" w:rsidR="0082634D" w:rsidRPr="009F50B4" w:rsidRDefault="0082634D" w:rsidP="009F50B4">
      <w:pPr>
        <w:rPr>
          <w:lang w:val="en-US"/>
        </w:rPr>
      </w:pPr>
    </w:p>
    <w:p w14:paraId="77B97717" w14:textId="77777777" w:rsidR="00E07FBE" w:rsidRPr="00E56520" w:rsidRDefault="00E56520" w:rsidP="00E07FBE">
      <w:pPr>
        <w:rPr>
          <w:sz w:val="28"/>
          <w:szCs w:val="28"/>
          <w:u w:val="single"/>
          <w:lang w:val="en-US"/>
        </w:rPr>
      </w:pPr>
      <w:r w:rsidRPr="00E56520">
        <w:rPr>
          <w:sz w:val="28"/>
          <w:szCs w:val="28"/>
          <w:u w:val="single"/>
          <w:lang w:val="en-US"/>
        </w:rPr>
        <w:lastRenderedPageBreak/>
        <w:t xml:space="preserve">Modifications conducted on 11 August, 2021: </w:t>
      </w:r>
    </w:p>
    <w:p w14:paraId="211A9668" w14:textId="06BE2DD5" w:rsidR="00E56520" w:rsidRPr="00E07FBE" w:rsidRDefault="00E56520" w:rsidP="00E07FBE">
      <w:pPr>
        <w:rPr>
          <w:lang w:val="en-US"/>
        </w:rPr>
      </w:pPr>
      <w:r>
        <w:rPr>
          <w:lang w:val="en-US"/>
        </w:rPr>
        <w:t xml:space="preserve">In order to reproduce this benchmark using the opensource (version 2021), a new </w:t>
      </w:r>
      <w:proofErr w:type="spellStart"/>
      <w:r>
        <w:rPr>
          <w:lang w:val="en-US"/>
        </w:rPr>
        <w:t>GiD</w:t>
      </w:r>
      <w:proofErr w:type="spellEnd"/>
      <w:r>
        <w:rPr>
          <w:lang w:val="en-US"/>
        </w:rPr>
        <w:t xml:space="preserve"> file was created. This subsequently changed the material point (MP) numbers. Table 1 provides the new MP ID corresponding to the Y coordinate in the old MP. Figure 6 and 7 show the reproduced results using the opensource for the dynamic and quasi-static portions of the simulation. </w:t>
      </w:r>
      <w:bookmarkStart w:id="0" w:name="_GoBack"/>
      <w:bookmarkEnd w:id="0"/>
    </w:p>
    <w:p w14:paraId="1408E0BC" w14:textId="77777777" w:rsidR="00E07FBE" w:rsidRPr="00E07FBE" w:rsidRDefault="00E56520" w:rsidP="00E07FBE">
      <w:pPr>
        <w:spacing w:after="0"/>
        <w:rPr>
          <w:lang w:val="en-US"/>
        </w:rPr>
      </w:pPr>
      <w:r>
        <w:rPr>
          <w:lang w:val="en-US"/>
        </w:rPr>
        <w:t xml:space="preserve">Table 1: Reference MP ID numbers for the newly benchmark for the same problem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A0704" w14:paraId="0A88930B" w14:textId="77777777" w:rsidTr="006A0704">
        <w:tc>
          <w:tcPr>
            <w:tcW w:w="3209" w:type="dxa"/>
          </w:tcPr>
          <w:p w14:paraId="33A254AE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Y-Coordinate (m)</w:t>
            </w:r>
          </w:p>
        </w:tc>
        <w:tc>
          <w:tcPr>
            <w:tcW w:w="3209" w:type="dxa"/>
          </w:tcPr>
          <w:p w14:paraId="75975C84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Old MP ID</w:t>
            </w:r>
          </w:p>
        </w:tc>
        <w:tc>
          <w:tcPr>
            <w:tcW w:w="3210" w:type="dxa"/>
          </w:tcPr>
          <w:p w14:paraId="4AC534D4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New MP ID</w:t>
            </w:r>
          </w:p>
        </w:tc>
      </w:tr>
      <w:tr w:rsidR="006A0704" w14:paraId="0F02F832" w14:textId="77777777" w:rsidTr="006A0704">
        <w:tc>
          <w:tcPr>
            <w:tcW w:w="3209" w:type="dxa"/>
          </w:tcPr>
          <w:p w14:paraId="347DC14C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0.33</w:t>
            </w:r>
          </w:p>
        </w:tc>
        <w:tc>
          <w:tcPr>
            <w:tcW w:w="3209" w:type="dxa"/>
          </w:tcPr>
          <w:p w14:paraId="576D5235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10" w:type="dxa"/>
          </w:tcPr>
          <w:p w14:paraId="17F78DAE" w14:textId="77777777" w:rsidR="006A0704" w:rsidRDefault="00E900F3">
            <w:pPr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</w:tr>
      <w:tr w:rsidR="006A0704" w14:paraId="4DD59C6E" w14:textId="77777777" w:rsidTr="006A0704">
        <w:tc>
          <w:tcPr>
            <w:tcW w:w="3209" w:type="dxa"/>
          </w:tcPr>
          <w:p w14:paraId="7FF8618A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0.24</w:t>
            </w:r>
          </w:p>
        </w:tc>
        <w:tc>
          <w:tcPr>
            <w:tcW w:w="3209" w:type="dxa"/>
          </w:tcPr>
          <w:p w14:paraId="76C2E0FE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210" w:type="dxa"/>
          </w:tcPr>
          <w:p w14:paraId="2D3E65D6" w14:textId="77777777" w:rsidR="006A0704" w:rsidRDefault="00E900F3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6A0704" w14:paraId="6597689A" w14:textId="77777777" w:rsidTr="006A0704">
        <w:tc>
          <w:tcPr>
            <w:tcW w:w="3209" w:type="dxa"/>
          </w:tcPr>
          <w:p w14:paraId="16DF1210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0.14</w:t>
            </w:r>
          </w:p>
        </w:tc>
        <w:tc>
          <w:tcPr>
            <w:tcW w:w="3209" w:type="dxa"/>
          </w:tcPr>
          <w:p w14:paraId="06C4AB16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210" w:type="dxa"/>
          </w:tcPr>
          <w:p w14:paraId="41E4121B" w14:textId="77777777" w:rsidR="006A0704" w:rsidRDefault="00CC5AD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A0704" w14:paraId="67960A7B" w14:textId="77777777" w:rsidTr="006A0704">
        <w:tc>
          <w:tcPr>
            <w:tcW w:w="3209" w:type="dxa"/>
          </w:tcPr>
          <w:p w14:paraId="7C94D121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0.0862</w:t>
            </w:r>
          </w:p>
        </w:tc>
        <w:tc>
          <w:tcPr>
            <w:tcW w:w="3209" w:type="dxa"/>
          </w:tcPr>
          <w:p w14:paraId="7427E27C" w14:textId="77777777" w:rsidR="006A0704" w:rsidRDefault="0030757D">
            <w:pPr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3210" w:type="dxa"/>
          </w:tcPr>
          <w:p w14:paraId="3928A6DC" w14:textId="77777777" w:rsidR="006A0704" w:rsidRDefault="00E900F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021CF23F" w14:textId="77777777" w:rsidR="00E07FBE" w:rsidRDefault="00E07FBE">
      <w:pPr>
        <w:rPr>
          <w:lang w:val="en-US"/>
        </w:rPr>
      </w:pPr>
    </w:p>
    <w:p w14:paraId="2B85FB08" w14:textId="77777777" w:rsidR="00E56520" w:rsidRDefault="00E56520">
      <w:pPr>
        <w:rPr>
          <w:lang w:val="en-US"/>
        </w:rPr>
      </w:pPr>
      <w:r>
        <w:rPr>
          <w:noProof/>
        </w:rPr>
        <w:drawing>
          <wp:inline distT="0" distB="0" distL="0" distR="0" wp14:anchorId="381A6F80" wp14:editId="69345677">
            <wp:extent cx="5334000" cy="4003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38D3" w14:textId="77777777" w:rsidR="00E56520" w:rsidRDefault="00E56520">
      <w:pPr>
        <w:rPr>
          <w:lang w:val="en-US"/>
        </w:rPr>
      </w:pPr>
      <w:r>
        <w:rPr>
          <w:lang w:val="en-US"/>
        </w:rPr>
        <w:t xml:space="preserve">Figure 6: Pore pressure result obtained for the dynamic part </w:t>
      </w:r>
    </w:p>
    <w:p w14:paraId="601CDC1B" w14:textId="77777777" w:rsidR="00E56520" w:rsidRDefault="00E565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E612B0" wp14:editId="70679C49">
            <wp:extent cx="5334000" cy="4003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CF66" w14:textId="77777777" w:rsidR="00E56520" w:rsidRDefault="00E56520">
      <w:pPr>
        <w:rPr>
          <w:lang w:val="en-US"/>
        </w:rPr>
      </w:pPr>
      <w:r>
        <w:rPr>
          <w:lang w:val="en-US"/>
        </w:rPr>
        <w:t xml:space="preserve">Figure 7: Pore pressure result obtained for the quasi-static part </w:t>
      </w:r>
    </w:p>
    <w:p w14:paraId="5B0562DB" w14:textId="77777777" w:rsidR="00E56520" w:rsidRDefault="00E56520">
      <w:pPr>
        <w:rPr>
          <w:lang w:val="en-US"/>
        </w:rPr>
      </w:pPr>
    </w:p>
    <w:p w14:paraId="78AE4D7D" w14:textId="77777777" w:rsidR="00E56520" w:rsidRDefault="00E56520">
      <w:pPr>
        <w:rPr>
          <w:lang w:val="en-US"/>
        </w:rPr>
      </w:pPr>
    </w:p>
    <w:p w14:paraId="51DF9DC2" w14:textId="77777777" w:rsidR="00E56520" w:rsidRDefault="00E56520">
      <w:pPr>
        <w:rPr>
          <w:lang w:val="en-US"/>
        </w:rPr>
      </w:pPr>
    </w:p>
    <w:p w14:paraId="0AB4044E" w14:textId="77777777" w:rsidR="00E56520" w:rsidRDefault="00E56520">
      <w:pPr>
        <w:rPr>
          <w:lang w:val="en-US"/>
        </w:rPr>
      </w:pPr>
    </w:p>
    <w:p w14:paraId="3715DC3C" w14:textId="77777777" w:rsidR="00E56520" w:rsidRDefault="00E56520">
      <w:pPr>
        <w:rPr>
          <w:lang w:val="en-US"/>
        </w:rPr>
      </w:pPr>
    </w:p>
    <w:p w14:paraId="5CAEB09A" w14:textId="77777777" w:rsidR="00E56520" w:rsidRDefault="00E56520">
      <w:pPr>
        <w:rPr>
          <w:lang w:val="en-US"/>
        </w:rPr>
      </w:pPr>
    </w:p>
    <w:p w14:paraId="34B9F6BD" w14:textId="77777777" w:rsidR="00E56520" w:rsidRPr="00E07FBE" w:rsidRDefault="00E56520">
      <w:pPr>
        <w:rPr>
          <w:lang w:val="en-US"/>
        </w:rPr>
      </w:pPr>
    </w:p>
    <w:sectPr w:rsidR="00E56520" w:rsidRPr="00E07F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F1843"/>
    <w:multiLevelType w:val="hybridMultilevel"/>
    <w:tmpl w:val="F91A19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00B93"/>
    <w:multiLevelType w:val="hybridMultilevel"/>
    <w:tmpl w:val="661E1B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FBE"/>
    <w:rsid w:val="0005752B"/>
    <w:rsid w:val="00095853"/>
    <w:rsid w:val="0030757D"/>
    <w:rsid w:val="003A4C0F"/>
    <w:rsid w:val="004552E4"/>
    <w:rsid w:val="004623CB"/>
    <w:rsid w:val="00497C61"/>
    <w:rsid w:val="004A7F5F"/>
    <w:rsid w:val="00544084"/>
    <w:rsid w:val="006A0704"/>
    <w:rsid w:val="007C7EEC"/>
    <w:rsid w:val="0082634D"/>
    <w:rsid w:val="008F43D2"/>
    <w:rsid w:val="009F50B4"/>
    <w:rsid w:val="00A337C1"/>
    <w:rsid w:val="00B70463"/>
    <w:rsid w:val="00C82094"/>
    <w:rsid w:val="00CC5AD9"/>
    <w:rsid w:val="00CD322C"/>
    <w:rsid w:val="00DD0FAA"/>
    <w:rsid w:val="00E07FBE"/>
    <w:rsid w:val="00E56520"/>
    <w:rsid w:val="00E900F3"/>
    <w:rsid w:val="00FD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12EA905"/>
  <w15:chartTrackingRefBased/>
  <w15:docId w15:val="{F4391A60-7A8C-4598-9FE0-31CE5862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F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7F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0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07F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07F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07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tif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5</Pages>
  <Words>376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GEOMAR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Ceccato</dc:creator>
  <cp:keywords/>
  <dc:description/>
  <cp:lastModifiedBy>Alsardi, Abdelrahman Munther Kh</cp:lastModifiedBy>
  <cp:revision>7</cp:revision>
  <dcterms:created xsi:type="dcterms:W3CDTF">2017-09-13T14:50:00Z</dcterms:created>
  <dcterms:modified xsi:type="dcterms:W3CDTF">2021-08-11T16:12:00Z</dcterms:modified>
</cp:coreProperties>
</file>