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AA5365" w:rsidRDefault="004103F5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  <w:bookmarkStart w:id="0" w:name="_GoBack"/>
      <w:r w:rsidRPr="00AA5365">
        <w:rPr>
          <w:b/>
          <w:color w:val="000000" w:themeColor="text1"/>
          <w:lang w:val="en-US"/>
        </w:rPr>
        <w:t>O</w:t>
      </w:r>
      <w:r w:rsidR="00F57848" w:rsidRPr="00AA5365">
        <w:rPr>
          <w:b/>
          <w:color w:val="000000" w:themeColor="text1"/>
          <w:lang w:val="en-US"/>
        </w:rPr>
        <w:t>edometer</w:t>
      </w:r>
      <w:r w:rsidR="00EC138D" w:rsidRPr="00AA5365">
        <w:rPr>
          <w:b/>
          <w:color w:val="000000" w:themeColor="text1"/>
          <w:lang w:val="en-US"/>
        </w:rPr>
        <w:t>_LE</w:t>
      </w:r>
      <w:r w:rsidR="00A77141" w:rsidRPr="00AA5365">
        <w:rPr>
          <w:b/>
          <w:color w:val="000000" w:themeColor="text1"/>
          <w:lang w:val="en-US"/>
        </w:rPr>
        <w:t>_</w:t>
      </w:r>
      <w:r w:rsidRPr="00AA5365">
        <w:rPr>
          <w:b/>
          <w:color w:val="000000" w:themeColor="text1"/>
          <w:lang w:val="en-US"/>
        </w:rPr>
        <w:t>LoadOnM</w:t>
      </w:r>
      <w:r w:rsidR="00082179" w:rsidRPr="00AA5365">
        <w:rPr>
          <w:b/>
          <w:color w:val="000000" w:themeColor="text1"/>
          <w:lang w:val="en-US"/>
        </w:rPr>
        <w:t>aterialPoint</w:t>
      </w:r>
      <w:r w:rsidR="00E63DF5" w:rsidRPr="00AA5365">
        <w:rPr>
          <w:b/>
          <w:color w:val="000000" w:themeColor="text1"/>
          <w:lang w:val="en-US"/>
        </w:rPr>
        <w:t>s</w:t>
      </w:r>
      <w:r w:rsidRPr="00AA5365">
        <w:rPr>
          <w:b/>
          <w:color w:val="000000" w:themeColor="text1"/>
          <w:lang w:val="en-US"/>
        </w:rPr>
        <w:t>_</w:t>
      </w:r>
      <w:r w:rsidR="00A77141" w:rsidRPr="00AA5365">
        <w:rPr>
          <w:b/>
          <w:color w:val="000000" w:themeColor="text1"/>
          <w:lang w:val="en-US"/>
        </w:rPr>
        <w:t>2D</w:t>
      </w:r>
      <w:r w:rsidR="00614399" w:rsidRPr="00AA5365">
        <w:rPr>
          <w:color w:val="000000" w:themeColor="text1"/>
          <w:lang w:val="en-US"/>
        </w:rPr>
        <w:t xml:space="preserve"> – written by </w:t>
      </w:r>
      <w:r w:rsidR="00EC138D" w:rsidRPr="00AA5365">
        <w:rPr>
          <w:color w:val="000000" w:themeColor="text1"/>
          <w:lang w:val="en-US"/>
        </w:rPr>
        <w:t xml:space="preserve">Gaia Di </w:t>
      </w:r>
      <w:proofErr w:type="spellStart"/>
      <w:r w:rsidR="00EC138D" w:rsidRPr="00AA5365">
        <w:rPr>
          <w:color w:val="000000" w:themeColor="text1"/>
          <w:lang w:val="en-US"/>
        </w:rPr>
        <w:t>Carluccio</w:t>
      </w:r>
      <w:proofErr w:type="spellEnd"/>
      <w:r w:rsidR="00614399" w:rsidRPr="00AA5365">
        <w:rPr>
          <w:color w:val="000000" w:themeColor="text1"/>
          <w:lang w:val="en-US"/>
        </w:rPr>
        <w:t xml:space="preserve">, </w:t>
      </w:r>
      <w:r w:rsidR="0057237D" w:rsidRPr="00AA5365">
        <w:rPr>
          <w:color w:val="000000" w:themeColor="text1"/>
          <w:lang w:val="en-US"/>
        </w:rPr>
        <w:t>31</w:t>
      </w:r>
      <w:r w:rsidR="00EC138D" w:rsidRPr="00AA5365">
        <w:rPr>
          <w:color w:val="000000" w:themeColor="text1"/>
          <w:lang w:val="en-US"/>
        </w:rPr>
        <w:t>-</w:t>
      </w:r>
      <w:r w:rsidR="0057237D" w:rsidRPr="00AA5365">
        <w:rPr>
          <w:color w:val="000000" w:themeColor="text1"/>
          <w:lang w:val="en-US"/>
        </w:rPr>
        <w:t>10</w:t>
      </w:r>
      <w:r w:rsidR="00EC138D" w:rsidRPr="00AA5365">
        <w:rPr>
          <w:color w:val="000000" w:themeColor="text1"/>
          <w:lang w:val="en-US"/>
        </w:rPr>
        <w:t>-2018</w:t>
      </w:r>
      <w:r w:rsidR="00917EF8" w:rsidRPr="00AA5365">
        <w:rPr>
          <w:color w:val="000000" w:themeColor="text1"/>
          <w:lang w:val="en-US"/>
        </w:rPr>
        <w:t>, updated by Grace Roberts 07-07-2021</w:t>
      </w:r>
    </w:p>
    <w:p w:rsidR="009F61F9" w:rsidRPr="00AA5365" w:rsidRDefault="009F61F9" w:rsidP="00BD48CF">
      <w:pPr>
        <w:spacing w:after="0" w:line="240" w:lineRule="auto"/>
        <w:jc w:val="both"/>
        <w:rPr>
          <w:color w:val="000000" w:themeColor="text1"/>
          <w:lang w:val="en-US"/>
        </w:rPr>
      </w:pPr>
    </w:p>
    <w:p w:rsidR="00163B16" w:rsidRPr="00AA5365" w:rsidRDefault="00163B16" w:rsidP="00BD48CF">
      <w:pPr>
        <w:spacing w:after="0" w:line="240" w:lineRule="auto"/>
        <w:jc w:val="both"/>
        <w:rPr>
          <w:i/>
          <w:color w:val="000000" w:themeColor="text1"/>
          <w:lang w:val="en-US"/>
        </w:rPr>
      </w:pPr>
      <w:r w:rsidRPr="00AA5365">
        <w:rPr>
          <w:i/>
          <w:color w:val="000000" w:themeColor="text1"/>
          <w:lang w:val="en-US"/>
        </w:rPr>
        <w:t>General description</w:t>
      </w:r>
    </w:p>
    <w:p w:rsidR="00163B16" w:rsidRPr="00AA5365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>In this benchmark</w:t>
      </w:r>
      <w:r w:rsidR="00EC138D" w:rsidRPr="00AA5365">
        <w:rPr>
          <w:color w:val="000000" w:themeColor="text1"/>
          <w:lang w:val="en-US"/>
        </w:rPr>
        <w:t xml:space="preserve"> a 2D column of soil of </w:t>
      </w:r>
      <w:r w:rsidR="00793D7A" w:rsidRPr="00AA5365">
        <w:rPr>
          <w:color w:val="000000" w:themeColor="text1"/>
          <w:lang w:val="en-US"/>
        </w:rPr>
        <w:t>1</w:t>
      </w:r>
      <w:r w:rsidR="00EC138D" w:rsidRPr="00AA5365">
        <w:rPr>
          <w:color w:val="000000" w:themeColor="text1"/>
          <w:lang w:val="en-US"/>
        </w:rPr>
        <w:t xml:space="preserve">m height </w:t>
      </w:r>
      <w:r w:rsidR="0084567E" w:rsidRPr="00AA5365">
        <w:rPr>
          <w:color w:val="000000" w:themeColor="text1"/>
          <w:lang w:val="en-US"/>
        </w:rPr>
        <w:t xml:space="preserve">is loaded </w:t>
      </w:r>
      <w:r w:rsidR="00BF2030" w:rsidRPr="00AA5365">
        <w:rPr>
          <w:color w:val="000000" w:themeColor="text1"/>
          <w:lang w:val="en-US"/>
        </w:rPr>
        <w:t xml:space="preserve">at the top </w:t>
      </w:r>
      <w:r w:rsidR="0084567E" w:rsidRPr="00AA5365">
        <w:rPr>
          <w:color w:val="000000" w:themeColor="text1"/>
          <w:lang w:val="en-US"/>
        </w:rPr>
        <w:t>with a vertical load of 100kPa</w:t>
      </w:r>
      <w:r w:rsidR="00BF2030" w:rsidRPr="00AA5365">
        <w:rPr>
          <w:color w:val="000000" w:themeColor="text1"/>
          <w:lang w:val="en-US"/>
        </w:rPr>
        <w:t xml:space="preserve">. </w:t>
      </w:r>
      <w:r w:rsidR="009B2600" w:rsidRPr="00AA5365">
        <w:rPr>
          <w:color w:val="000000" w:themeColor="text1"/>
          <w:lang w:val="en-US"/>
        </w:rPr>
        <w:t xml:space="preserve">The soil consists of </w:t>
      </w:r>
      <w:r w:rsidR="00EC138D" w:rsidRPr="00AA5365">
        <w:rPr>
          <w:color w:val="000000" w:themeColor="text1"/>
          <w:lang w:val="en-US"/>
        </w:rPr>
        <w:t>1-</w:t>
      </w:r>
      <w:r w:rsidR="00246F33" w:rsidRPr="00AA5365">
        <w:rPr>
          <w:color w:val="000000" w:themeColor="text1"/>
          <w:lang w:val="en-US"/>
        </w:rPr>
        <w:t>phase (solid) with a linear-elastic</w:t>
      </w:r>
      <w:r w:rsidR="00483A08" w:rsidRPr="00AA5365">
        <w:rPr>
          <w:color w:val="000000" w:themeColor="text1"/>
          <w:lang w:val="en-US"/>
        </w:rPr>
        <w:t xml:space="preserve"> model. </w:t>
      </w:r>
    </w:p>
    <w:p w:rsidR="00BD48CF" w:rsidRPr="00AA5365" w:rsidRDefault="00AD622F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noProof/>
          <w:color w:val="000000" w:themeColor="text1"/>
          <w:lang w:eastAsia="en-GB"/>
        </w:rPr>
        <w:drawing>
          <wp:anchor distT="0" distB="0" distL="114300" distR="114300" simplePos="0" relativeHeight="251663360" behindDoc="1" locked="0" layoutInCell="1" allowOverlap="1" wp14:anchorId="595B2296" wp14:editId="184AC63C">
            <wp:simplePos x="0" y="0"/>
            <wp:positionH relativeFrom="margin">
              <wp:posOffset>4262120</wp:posOffset>
            </wp:positionH>
            <wp:positionV relativeFrom="margin">
              <wp:posOffset>1077595</wp:posOffset>
            </wp:positionV>
            <wp:extent cx="893445" cy="3816350"/>
            <wp:effectExtent l="0" t="0" r="1905" b="0"/>
            <wp:wrapTight wrapText="bothSides">
              <wp:wrapPolygon edited="0">
                <wp:start x="0" y="0"/>
                <wp:lineTo x="0" y="21456"/>
                <wp:lineTo x="21186" y="21456"/>
                <wp:lineTo x="2118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5365">
        <w:rPr>
          <w:i/>
          <w:noProof/>
          <w:color w:val="000000" w:themeColor="text1"/>
          <w:lang w:eastAsia="en-GB"/>
        </w:rPr>
        <w:drawing>
          <wp:anchor distT="0" distB="0" distL="114300" distR="114300" simplePos="0" relativeHeight="251661312" behindDoc="1" locked="0" layoutInCell="1" allowOverlap="1" wp14:anchorId="07A3BB4D" wp14:editId="2F5521BC">
            <wp:simplePos x="0" y="0"/>
            <wp:positionH relativeFrom="margin">
              <wp:posOffset>3277235</wp:posOffset>
            </wp:positionH>
            <wp:positionV relativeFrom="margin">
              <wp:posOffset>1040130</wp:posOffset>
            </wp:positionV>
            <wp:extent cx="983615" cy="3891280"/>
            <wp:effectExtent l="0" t="0" r="6985" b="0"/>
            <wp:wrapTight wrapText="bothSides">
              <wp:wrapPolygon edited="0">
                <wp:start x="0" y="0"/>
                <wp:lineTo x="0" y="21466"/>
                <wp:lineTo x="21335" y="21466"/>
                <wp:lineTo x="2133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1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07C69" w:rsidRPr="00AA5365" w:rsidRDefault="00BD48CF" w:rsidP="00BD48CF">
      <w:pPr>
        <w:spacing w:after="0" w:line="240" w:lineRule="auto"/>
        <w:jc w:val="both"/>
        <w:rPr>
          <w:i/>
          <w:color w:val="000000" w:themeColor="text1"/>
          <w:lang w:val="en-US"/>
        </w:rPr>
      </w:pPr>
      <w:r w:rsidRPr="00AA5365">
        <w:rPr>
          <w:i/>
          <w:noProof/>
          <w:color w:val="000000" w:themeColor="text1"/>
          <w:lang w:eastAsia="en-GB"/>
        </w:rPr>
        <w:drawing>
          <wp:anchor distT="0" distB="0" distL="114300" distR="114300" simplePos="0" relativeHeight="251662336" behindDoc="0" locked="0" layoutInCell="1" allowOverlap="1" wp14:anchorId="6FFBFBF1" wp14:editId="30FD33CE">
            <wp:simplePos x="0" y="0"/>
            <wp:positionH relativeFrom="margin">
              <wp:posOffset>5156200</wp:posOffset>
            </wp:positionH>
            <wp:positionV relativeFrom="margin">
              <wp:posOffset>1077595</wp:posOffset>
            </wp:positionV>
            <wp:extent cx="1031240" cy="38163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7C69" w:rsidRPr="00AA5365">
        <w:rPr>
          <w:i/>
          <w:color w:val="000000" w:themeColor="text1"/>
          <w:lang w:val="en-US"/>
        </w:rPr>
        <w:t xml:space="preserve">   </w:t>
      </w:r>
    </w:p>
    <w:p w:rsidR="00624A44" w:rsidRPr="00AA5365" w:rsidRDefault="00624A44" w:rsidP="00BD48CF">
      <w:pPr>
        <w:spacing w:after="0" w:line="240" w:lineRule="auto"/>
        <w:jc w:val="both"/>
        <w:rPr>
          <w:i/>
          <w:color w:val="000000" w:themeColor="text1"/>
          <w:lang w:val="en-US"/>
        </w:rPr>
      </w:pPr>
      <w:r w:rsidRPr="00AA5365">
        <w:rPr>
          <w:i/>
          <w:color w:val="000000" w:themeColor="text1"/>
          <w:lang w:val="en-US"/>
        </w:rPr>
        <w:t>Mesh</w:t>
      </w:r>
    </w:p>
    <w:p w:rsidR="00246F33" w:rsidRPr="00AA5365" w:rsidRDefault="00246F33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 xml:space="preserve">The initial </w:t>
      </w:r>
      <w:r w:rsidR="000460E8" w:rsidRPr="00AA5365">
        <w:rPr>
          <w:color w:val="000000" w:themeColor="text1"/>
          <w:lang w:val="en-US"/>
        </w:rPr>
        <w:t xml:space="preserve">soil </w:t>
      </w:r>
      <w:r w:rsidRPr="00AA5365">
        <w:rPr>
          <w:color w:val="000000" w:themeColor="text1"/>
          <w:lang w:val="en-US"/>
        </w:rPr>
        <w:t xml:space="preserve">column is </w:t>
      </w:r>
      <w:r w:rsidR="00793D7A" w:rsidRPr="00AA5365">
        <w:rPr>
          <w:color w:val="000000" w:themeColor="text1"/>
          <w:lang w:val="en-US"/>
        </w:rPr>
        <w:t>0.</w:t>
      </w:r>
      <w:r w:rsidR="00F71B4B" w:rsidRPr="00AA5365">
        <w:rPr>
          <w:color w:val="000000" w:themeColor="text1"/>
          <w:lang w:val="en-US"/>
        </w:rPr>
        <w:t>1</w:t>
      </w:r>
      <w:r w:rsidRPr="00AA5365">
        <w:rPr>
          <w:color w:val="000000" w:themeColor="text1"/>
          <w:lang w:val="en-US"/>
        </w:rPr>
        <w:t xml:space="preserve"> m x </w:t>
      </w:r>
      <w:r w:rsidR="00793D7A" w:rsidRPr="00AA5365">
        <w:rPr>
          <w:color w:val="000000" w:themeColor="text1"/>
          <w:lang w:val="en-US"/>
        </w:rPr>
        <w:t>1</w:t>
      </w:r>
      <w:r w:rsidRPr="00AA5365">
        <w:rPr>
          <w:color w:val="000000" w:themeColor="text1"/>
          <w:lang w:val="en-US"/>
        </w:rPr>
        <w:t xml:space="preserve"> m. </w:t>
      </w:r>
      <w:r w:rsidR="000460E8" w:rsidRPr="00AA5365">
        <w:rPr>
          <w:color w:val="000000" w:themeColor="text1"/>
          <w:lang w:val="en-US"/>
        </w:rPr>
        <w:t xml:space="preserve">The empty area is 0.1 m x 0.1 m – thus the total column height is 1.1 m. </w:t>
      </w:r>
      <w:r w:rsidRPr="00AA5365">
        <w:rPr>
          <w:color w:val="000000" w:themeColor="text1"/>
          <w:lang w:val="en-US"/>
        </w:rPr>
        <w:t xml:space="preserve">The volume </w:t>
      </w:r>
      <w:r w:rsidR="00AD622F" w:rsidRPr="00AA5365">
        <w:rPr>
          <w:color w:val="000000" w:themeColor="text1"/>
          <w:lang w:val="en-US"/>
        </w:rPr>
        <w:t>is discretized</w:t>
      </w:r>
      <w:r w:rsidRPr="00AA5365">
        <w:rPr>
          <w:color w:val="000000" w:themeColor="text1"/>
          <w:lang w:val="en-US"/>
        </w:rPr>
        <w:t xml:space="preserve"> with a</w:t>
      </w:r>
      <w:r w:rsidR="00F71B4B" w:rsidRPr="00AA5365">
        <w:rPr>
          <w:color w:val="000000" w:themeColor="text1"/>
          <w:lang w:val="en-US"/>
        </w:rPr>
        <w:t>n</w:t>
      </w:r>
      <w:r w:rsidRPr="00AA5365">
        <w:rPr>
          <w:color w:val="000000" w:themeColor="text1"/>
          <w:lang w:val="en-US"/>
        </w:rPr>
        <w:t xml:space="preserve"> </w:t>
      </w:r>
      <w:r w:rsidR="00F71B4B" w:rsidRPr="00AA5365">
        <w:rPr>
          <w:color w:val="000000" w:themeColor="text1"/>
          <w:lang w:val="en-US"/>
        </w:rPr>
        <w:t>un</w:t>
      </w:r>
      <w:r w:rsidRPr="00AA5365">
        <w:rPr>
          <w:color w:val="000000" w:themeColor="text1"/>
          <w:lang w:val="en-US"/>
        </w:rPr>
        <w:t xml:space="preserve">structured </w:t>
      </w:r>
      <w:r w:rsidR="00435FFC" w:rsidRPr="00AA5365">
        <w:rPr>
          <w:color w:val="000000" w:themeColor="text1"/>
          <w:lang w:val="en-US"/>
        </w:rPr>
        <w:t>mesh</w:t>
      </w:r>
      <w:r w:rsidRPr="00AA5365">
        <w:rPr>
          <w:color w:val="000000" w:themeColor="text1"/>
          <w:lang w:val="en-US"/>
        </w:rPr>
        <w:t xml:space="preserve"> of </w:t>
      </w:r>
      <w:r w:rsidR="003F0DBF" w:rsidRPr="00AA5365">
        <w:rPr>
          <w:color w:val="000000" w:themeColor="text1"/>
          <w:lang w:val="en-US"/>
        </w:rPr>
        <w:t>86</w:t>
      </w:r>
      <w:r w:rsidRPr="00AA5365">
        <w:rPr>
          <w:color w:val="000000" w:themeColor="text1"/>
          <w:lang w:val="en-US"/>
        </w:rPr>
        <w:t xml:space="preserve"> </w:t>
      </w:r>
      <w:r w:rsidR="00435FFC" w:rsidRPr="00AA5365">
        <w:rPr>
          <w:color w:val="000000" w:themeColor="text1"/>
          <w:lang w:val="en-US"/>
        </w:rPr>
        <w:t xml:space="preserve">triangular-3 nodes element </w:t>
      </w:r>
      <w:r w:rsidRPr="00AA5365">
        <w:rPr>
          <w:color w:val="000000" w:themeColor="text1"/>
          <w:lang w:val="en-US"/>
        </w:rPr>
        <w:t xml:space="preserve">and </w:t>
      </w:r>
      <w:r w:rsidR="003F0DBF" w:rsidRPr="00AA5365">
        <w:rPr>
          <w:color w:val="000000" w:themeColor="text1"/>
          <w:lang w:val="en-US"/>
        </w:rPr>
        <w:t>68</w:t>
      </w:r>
      <w:r w:rsidRPr="00AA5365">
        <w:rPr>
          <w:color w:val="000000" w:themeColor="text1"/>
          <w:lang w:val="en-US"/>
        </w:rPr>
        <w:t xml:space="preserve"> nodes</w:t>
      </w:r>
      <w:r w:rsidR="000460E8" w:rsidRPr="00AA5365">
        <w:rPr>
          <w:color w:val="000000" w:themeColor="text1"/>
          <w:lang w:val="en-US"/>
        </w:rPr>
        <w:t xml:space="preserve"> (size equivalent to 0.05)</w:t>
      </w:r>
      <w:r w:rsidRPr="00AA5365">
        <w:rPr>
          <w:color w:val="000000" w:themeColor="text1"/>
          <w:lang w:val="en-US"/>
        </w:rPr>
        <w:t>.</w:t>
      </w:r>
      <w:r w:rsidR="003F0DBF" w:rsidRPr="00AA5365">
        <w:rPr>
          <w:color w:val="000000" w:themeColor="text1"/>
          <w:lang w:val="en-US"/>
        </w:rPr>
        <w:t xml:space="preserve"> </w:t>
      </w:r>
      <w:r w:rsidRPr="00AA5365">
        <w:rPr>
          <w:color w:val="000000" w:themeColor="text1"/>
          <w:lang w:val="en-US"/>
        </w:rPr>
        <w:t xml:space="preserve"> Each element initially contains </w:t>
      </w:r>
      <w:r w:rsidR="00F71B4B" w:rsidRPr="00AA5365">
        <w:rPr>
          <w:color w:val="000000" w:themeColor="text1"/>
          <w:lang w:val="en-US"/>
        </w:rPr>
        <w:t>3</w:t>
      </w:r>
      <w:r w:rsidRPr="00AA5365">
        <w:rPr>
          <w:color w:val="000000" w:themeColor="text1"/>
          <w:lang w:val="en-US"/>
        </w:rPr>
        <w:t xml:space="preserve"> material points.</w:t>
      </w:r>
    </w:p>
    <w:p w:rsidR="00F7719E" w:rsidRPr="00AA5365" w:rsidRDefault="00F7719E" w:rsidP="00BD48CF">
      <w:pPr>
        <w:spacing w:after="0" w:line="240" w:lineRule="auto"/>
        <w:jc w:val="both"/>
        <w:rPr>
          <w:color w:val="000000" w:themeColor="text1"/>
          <w:lang w:val="en-US"/>
        </w:rPr>
      </w:pPr>
    </w:p>
    <w:p w:rsidR="00624A44" w:rsidRPr="00AA5365" w:rsidRDefault="00624A44" w:rsidP="00BD48CF">
      <w:pPr>
        <w:spacing w:after="0" w:line="240" w:lineRule="auto"/>
        <w:jc w:val="both"/>
        <w:rPr>
          <w:i/>
          <w:color w:val="000000" w:themeColor="text1"/>
          <w:lang w:val="en-US"/>
        </w:rPr>
      </w:pPr>
      <w:r w:rsidRPr="00AA5365">
        <w:rPr>
          <w:i/>
          <w:color w:val="000000" w:themeColor="text1"/>
          <w:lang w:val="en-US"/>
        </w:rPr>
        <w:t>Material properties</w:t>
      </w:r>
    </w:p>
    <w:p w:rsidR="000F4403" w:rsidRPr="00AA5365" w:rsidRDefault="000F4403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 xml:space="preserve">Material type: </w:t>
      </w:r>
      <w:proofErr w:type="spellStart"/>
      <w:r w:rsidRPr="00AA5365">
        <w:rPr>
          <w:color w:val="000000" w:themeColor="text1"/>
          <w:lang w:val="en-US"/>
        </w:rPr>
        <w:t>dry_material</w:t>
      </w:r>
      <w:proofErr w:type="spellEnd"/>
    </w:p>
    <w:p w:rsidR="000F4403" w:rsidRPr="00AA5365" w:rsidRDefault="000F4403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>P</w:t>
      </w:r>
      <w:r w:rsidR="00793D7A" w:rsidRPr="00AA5365">
        <w:rPr>
          <w:color w:val="000000" w:themeColor="text1"/>
          <w:lang w:val="en-US"/>
        </w:rPr>
        <w:t>orosity soil: 0.0</w:t>
      </w:r>
    </w:p>
    <w:p w:rsidR="000F4403" w:rsidRPr="00AA5365" w:rsidRDefault="000F4403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>Density solid: 2</w:t>
      </w:r>
      <w:r w:rsidR="00793D7A" w:rsidRPr="00AA5365">
        <w:rPr>
          <w:color w:val="000000" w:themeColor="text1"/>
          <w:lang w:val="en-US"/>
        </w:rPr>
        <w:t>000</w:t>
      </w:r>
      <w:r w:rsidRPr="00AA5365">
        <w:rPr>
          <w:color w:val="000000" w:themeColor="text1"/>
          <w:lang w:val="en-US"/>
        </w:rPr>
        <w:t xml:space="preserve"> </w:t>
      </w:r>
      <w:bookmarkStart w:id="1" w:name="OLE_LINK12"/>
      <w:bookmarkStart w:id="2" w:name="OLE_LINK13"/>
      <w:bookmarkStart w:id="3" w:name="OLE_LINK14"/>
      <w:r w:rsidRPr="00AA5365">
        <w:rPr>
          <w:color w:val="000000" w:themeColor="text1"/>
          <w:lang w:val="en-US"/>
        </w:rPr>
        <w:t>kg/m</w:t>
      </w:r>
      <w:r w:rsidRPr="00AA5365">
        <w:rPr>
          <w:color w:val="000000" w:themeColor="text1"/>
          <w:vertAlign w:val="superscript"/>
          <w:lang w:val="en-US"/>
        </w:rPr>
        <w:t>3</w:t>
      </w:r>
      <w:bookmarkEnd w:id="1"/>
      <w:bookmarkEnd w:id="2"/>
      <w:bookmarkEnd w:id="3"/>
    </w:p>
    <w:p w:rsidR="000F4403" w:rsidRPr="00AA5365" w:rsidRDefault="000F4403" w:rsidP="00BD48CF">
      <w:pPr>
        <w:spacing w:after="0" w:line="240" w:lineRule="auto"/>
        <w:jc w:val="both"/>
        <w:rPr>
          <w:i/>
          <w:color w:val="000000" w:themeColor="text1"/>
          <w:lang w:val="en-US"/>
        </w:rPr>
      </w:pPr>
    </w:p>
    <w:p w:rsidR="000F4403" w:rsidRPr="00AA5365" w:rsidRDefault="000F4403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>Material model solid: linear elasticity</w:t>
      </w:r>
    </w:p>
    <w:p w:rsidR="000F4403" w:rsidRPr="00AA5365" w:rsidRDefault="000F4403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 xml:space="preserve">Young modulus: </w:t>
      </w:r>
      <w:r w:rsidR="00ED2D7F" w:rsidRPr="00AA5365">
        <w:rPr>
          <w:color w:val="000000" w:themeColor="text1"/>
          <w:lang w:val="en-US"/>
        </w:rPr>
        <w:t>5</w:t>
      </w:r>
      <w:r w:rsidRPr="00AA5365">
        <w:rPr>
          <w:color w:val="000000" w:themeColor="text1"/>
          <w:lang w:val="en-US"/>
        </w:rPr>
        <w:t xml:space="preserve">00 </w:t>
      </w:r>
      <w:bookmarkStart w:id="4" w:name="OLE_LINK15"/>
      <w:bookmarkStart w:id="5" w:name="OLE_LINK16"/>
      <w:proofErr w:type="spellStart"/>
      <w:r w:rsidRPr="00AA5365">
        <w:rPr>
          <w:color w:val="000000" w:themeColor="text1"/>
          <w:lang w:val="en-US"/>
        </w:rPr>
        <w:t>kPa</w:t>
      </w:r>
      <w:bookmarkEnd w:id="4"/>
      <w:bookmarkEnd w:id="5"/>
      <w:proofErr w:type="spellEnd"/>
    </w:p>
    <w:p w:rsidR="000F4403" w:rsidRPr="00AA5365" w:rsidRDefault="000F4403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>Poisson ratio: 0.2</w:t>
      </w:r>
    </w:p>
    <w:p w:rsidR="000F4403" w:rsidRPr="00AA5365" w:rsidRDefault="000F4403" w:rsidP="00BD48CF">
      <w:pPr>
        <w:spacing w:after="0" w:line="240" w:lineRule="auto"/>
        <w:jc w:val="both"/>
        <w:rPr>
          <w:i/>
          <w:color w:val="000000" w:themeColor="text1"/>
          <w:lang w:val="en-US"/>
        </w:rPr>
      </w:pPr>
    </w:p>
    <w:p w:rsidR="00163B16" w:rsidRPr="00AA5365" w:rsidRDefault="00163B16" w:rsidP="00BD48CF">
      <w:pPr>
        <w:spacing w:after="0" w:line="240" w:lineRule="auto"/>
        <w:jc w:val="both"/>
        <w:rPr>
          <w:i/>
          <w:color w:val="000000" w:themeColor="text1"/>
          <w:lang w:val="en-US"/>
        </w:rPr>
      </w:pPr>
      <w:r w:rsidRPr="00AA5365">
        <w:rPr>
          <w:i/>
          <w:color w:val="000000" w:themeColor="text1"/>
          <w:lang w:val="en-US"/>
        </w:rPr>
        <w:t>Boundary conditions</w:t>
      </w:r>
    </w:p>
    <w:p w:rsidR="00246F33" w:rsidRPr="00AA5365" w:rsidRDefault="00246F33" w:rsidP="00BD48CF">
      <w:pPr>
        <w:tabs>
          <w:tab w:val="left" w:pos="2835"/>
        </w:tabs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 xml:space="preserve">The </w:t>
      </w:r>
      <w:r w:rsidR="00EC138D" w:rsidRPr="00AA5365">
        <w:rPr>
          <w:color w:val="000000" w:themeColor="text1"/>
          <w:lang w:val="en-US"/>
        </w:rPr>
        <w:t xml:space="preserve">top of the column is fixed in y direction, the </w:t>
      </w:r>
      <w:r w:rsidRPr="00AA5365">
        <w:rPr>
          <w:color w:val="000000" w:themeColor="text1"/>
          <w:lang w:val="en-US"/>
        </w:rPr>
        <w:t xml:space="preserve">bottom is fixed in </w:t>
      </w:r>
      <w:r w:rsidR="00EC138D" w:rsidRPr="00AA5365">
        <w:rPr>
          <w:color w:val="000000" w:themeColor="text1"/>
          <w:lang w:val="en-US"/>
        </w:rPr>
        <w:t>x and y</w:t>
      </w:r>
      <w:r w:rsidRPr="00AA5365">
        <w:rPr>
          <w:color w:val="000000" w:themeColor="text1"/>
          <w:lang w:val="en-US"/>
        </w:rPr>
        <w:t xml:space="preserve"> directions and the sides of the column </w:t>
      </w:r>
      <w:r w:rsidR="00EC138D" w:rsidRPr="00AA5365">
        <w:rPr>
          <w:color w:val="000000" w:themeColor="text1"/>
          <w:lang w:val="en-US"/>
        </w:rPr>
        <w:t>are fixed in lateral direction.</w:t>
      </w:r>
    </w:p>
    <w:p w:rsidR="00AE0906" w:rsidRPr="00AA5365" w:rsidRDefault="00AE0906" w:rsidP="00BD48CF">
      <w:pPr>
        <w:tabs>
          <w:tab w:val="left" w:pos="2835"/>
        </w:tabs>
        <w:spacing w:after="0" w:line="240" w:lineRule="auto"/>
        <w:jc w:val="both"/>
        <w:rPr>
          <w:color w:val="000000" w:themeColor="text1"/>
          <w:lang w:val="en-US"/>
        </w:rPr>
        <w:sectPr w:rsidR="00AE0906" w:rsidRPr="00AA5365" w:rsidSect="003D4B1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4F5920" w:rsidRPr="00AA5365" w:rsidRDefault="004F5920" w:rsidP="00BD48CF">
      <w:pPr>
        <w:spacing w:after="0" w:line="240" w:lineRule="auto"/>
        <w:jc w:val="both"/>
        <w:rPr>
          <w:color w:val="000000" w:themeColor="text1"/>
          <w:lang w:val="en-US"/>
        </w:rPr>
      </w:pPr>
    </w:p>
    <w:p w:rsidR="00624A44" w:rsidRPr="00AA5365" w:rsidRDefault="00624A44" w:rsidP="00BD48CF">
      <w:pPr>
        <w:pStyle w:val="NoSpacing"/>
        <w:jc w:val="both"/>
        <w:rPr>
          <w:i/>
          <w:color w:val="000000" w:themeColor="text1"/>
          <w:lang w:val="en-US"/>
        </w:rPr>
      </w:pPr>
      <w:r w:rsidRPr="00AA5365">
        <w:rPr>
          <w:i/>
          <w:color w:val="000000" w:themeColor="text1"/>
          <w:lang w:val="en-US"/>
        </w:rPr>
        <w:t>Gravity</w:t>
      </w:r>
    </w:p>
    <w:p w:rsidR="00941990" w:rsidRPr="00AA5365" w:rsidRDefault="00B23D50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>Gravity is neglected.</w:t>
      </w:r>
    </w:p>
    <w:p w:rsidR="007616AE" w:rsidRPr="00AA5365" w:rsidRDefault="007616AE" w:rsidP="00BD48CF">
      <w:pPr>
        <w:spacing w:after="0" w:line="240" w:lineRule="auto"/>
        <w:jc w:val="both"/>
        <w:rPr>
          <w:color w:val="000000" w:themeColor="text1"/>
          <w:lang w:val="en-US"/>
        </w:rPr>
      </w:pPr>
    </w:p>
    <w:p w:rsidR="007616AE" w:rsidRPr="00AA5365" w:rsidRDefault="00B07C69" w:rsidP="00BD48CF">
      <w:pPr>
        <w:spacing w:after="0" w:line="240" w:lineRule="auto"/>
        <w:jc w:val="both"/>
        <w:rPr>
          <w:i/>
          <w:color w:val="000000" w:themeColor="text1"/>
          <w:lang w:val="en-US"/>
        </w:rPr>
      </w:pPr>
      <w:proofErr w:type="spellStart"/>
      <w:r w:rsidRPr="00AA5365">
        <w:rPr>
          <w:i/>
          <w:color w:val="000000" w:themeColor="text1"/>
          <w:lang w:val="en-US"/>
        </w:rPr>
        <w:t>Oedometric</w:t>
      </w:r>
      <w:proofErr w:type="spellEnd"/>
      <w:r w:rsidRPr="00AA5365">
        <w:rPr>
          <w:i/>
          <w:color w:val="000000" w:themeColor="text1"/>
          <w:lang w:val="en-US"/>
        </w:rPr>
        <w:t xml:space="preserve"> compression</w:t>
      </w:r>
    </w:p>
    <w:p w:rsidR="00E41128" w:rsidRPr="00AA5365" w:rsidRDefault="004103F5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 xml:space="preserve">A vertical load of 100 </w:t>
      </w:r>
      <w:proofErr w:type="spellStart"/>
      <w:r w:rsidRPr="00AA5365">
        <w:rPr>
          <w:color w:val="000000" w:themeColor="text1"/>
          <w:lang w:val="en-US"/>
        </w:rPr>
        <w:t>kPa</w:t>
      </w:r>
      <w:proofErr w:type="spellEnd"/>
      <w:r w:rsidRPr="00AA5365">
        <w:rPr>
          <w:color w:val="000000" w:themeColor="text1"/>
          <w:lang w:val="en-US"/>
        </w:rPr>
        <w:t xml:space="preserve"> </w:t>
      </w:r>
      <w:r w:rsidR="007B02EC" w:rsidRPr="00AA5365">
        <w:rPr>
          <w:color w:val="000000" w:themeColor="text1"/>
          <w:lang w:val="en-US"/>
        </w:rPr>
        <w:t>is applie</w:t>
      </w:r>
      <w:r w:rsidRPr="00AA5365">
        <w:rPr>
          <w:color w:val="000000" w:themeColor="text1"/>
          <w:lang w:val="en-US"/>
        </w:rPr>
        <w:t>d at the top line of the soil column.</w:t>
      </w:r>
      <w:r w:rsidR="007B02EC" w:rsidRPr="00AA5365">
        <w:rPr>
          <w:color w:val="000000" w:themeColor="text1"/>
          <w:lang w:val="en-US"/>
        </w:rPr>
        <w:t xml:space="preserve"> </w:t>
      </w:r>
      <w:r w:rsidR="003F0DBF" w:rsidRPr="00AA5365">
        <w:rPr>
          <w:color w:val="000000" w:themeColor="text1"/>
          <w:lang w:val="en-US"/>
        </w:rPr>
        <w:t xml:space="preserve">The dynamic calculation </w:t>
      </w:r>
      <w:r w:rsidR="000F4403" w:rsidRPr="00AA5365">
        <w:rPr>
          <w:color w:val="000000" w:themeColor="text1"/>
          <w:lang w:val="en-US"/>
        </w:rPr>
        <w:t xml:space="preserve">is performed in </w:t>
      </w:r>
      <w:r w:rsidR="00E41128" w:rsidRPr="00AA5365">
        <w:rPr>
          <w:color w:val="000000" w:themeColor="text1"/>
          <w:lang w:val="en-US"/>
        </w:rPr>
        <w:t>5</w:t>
      </w:r>
      <w:r w:rsidR="00B23D50" w:rsidRPr="00AA5365">
        <w:rPr>
          <w:color w:val="000000" w:themeColor="text1"/>
          <w:lang w:val="en-US"/>
        </w:rPr>
        <w:t xml:space="preserve">0 </w:t>
      </w:r>
      <w:r w:rsidR="00E41128" w:rsidRPr="00AA5365">
        <w:rPr>
          <w:color w:val="000000" w:themeColor="text1"/>
          <w:lang w:val="en-US"/>
        </w:rPr>
        <w:t>steps by using a damping coefficient of 0.</w:t>
      </w:r>
      <w:r w:rsidR="00B23D50" w:rsidRPr="00AA5365">
        <w:rPr>
          <w:color w:val="000000" w:themeColor="text1"/>
          <w:lang w:val="en-US"/>
        </w:rPr>
        <w:t>0</w:t>
      </w:r>
      <w:r w:rsidR="00E41128" w:rsidRPr="00AA5365">
        <w:rPr>
          <w:color w:val="000000" w:themeColor="text1"/>
          <w:lang w:val="en-US"/>
        </w:rPr>
        <w:t>5.</w:t>
      </w:r>
      <w:r w:rsidR="00E41128" w:rsidRPr="00AA5365">
        <w:rPr>
          <w:noProof/>
          <w:color w:val="000000" w:themeColor="text1"/>
          <w:lang w:val="en-US" w:eastAsia="es-ES"/>
        </w:rPr>
        <w:t xml:space="preserve"> </w:t>
      </w:r>
      <w:r w:rsidR="000460E8" w:rsidRPr="00AA5365">
        <w:rPr>
          <w:noProof/>
          <w:color w:val="000000" w:themeColor="text1"/>
          <w:lang w:val="en-US" w:eastAsia="es-ES"/>
        </w:rPr>
        <w:t>The time per calculation step is 0.05</w:t>
      </w:r>
      <w:r w:rsidR="00FA6EA9" w:rsidRPr="00AA5365">
        <w:rPr>
          <w:noProof/>
          <w:color w:val="000000" w:themeColor="text1"/>
          <w:lang w:val="en-US" w:eastAsia="es-ES"/>
        </w:rPr>
        <w:t xml:space="preserve"> and there are 50 calculation steps</w:t>
      </w:r>
      <w:r w:rsidR="000460E8" w:rsidRPr="00AA5365">
        <w:rPr>
          <w:noProof/>
          <w:color w:val="000000" w:themeColor="text1"/>
          <w:lang w:val="en-US" w:eastAsia="es-ES"/>
        </w:rPr>
        <w:t>.</w:t>
      </w:r>
      <w:r w:rsidR="00AD622F" w:rsidRPr="00AA5365">
        <w:rPr>
          <w:noProof/>
          <w:color w:val="000000" w:themeColor="text1"/>
          <w:lang w:val="en-US" w:eastAsia="es-ES"/>
        </w:rPr>
        <w:t xml:space="preserve"> The</w:t>
      </w:r>
      <w:r w:rsidR="00DE0E29" w:rsidRPr="00AA5365">
        <w:rPr>
          <w:noProof/>
          <w:color w:val="000000" w:themeColor="text1"/>
          <w:lang w:val="en-US" w:eastAsia="es-ES"/>
        </w:rPr>
        <w:t xml:space="preserve"> solid traction</w:t>
      </w:r>
      <w:r w:rsidR="00AD622F" w:rsidRPr="00AA5365">
        <w:rPr>
          <w:noProof/>
          <w:color w:val="000000" w:themeColor="text1"/>
          <w:lang w:val="en-US" w:eastAsia="es-ES"/>
        </w:rPr>
        <w:t xml:space="preserve"> loading is applied Step</w:t>
      </w:r>
      <w:r w:rsidR="00DE0E29" w:rsidRPr="00AA5365">
        <w:rPr>
          <w:noProof/>
          <w:color w:val="000000" w:themeColor="text1"/>
          <w:lang w:val="en-US" w:eastAsia="es-ES"/>
        </w:rPr>
        <w:t xml:space="preserve">wise, with intial value of 0.0 </w:t>
      </w:r>
      <w:r w:rsidR="00AD622F" w:rsidRPr="00AA5365">
        <w:rPr>
          <w:noProof/>
          <w:color w:val="000000" w:themeColor="text1"/>
          <w:lang w:val="en-US" w:eastAsia="es-ES"/>
        </w:rPr>
        <w:t>and final value of 1.0.</w:t>
      </w:r>
    </w:p>
    <w:p w:rsidR="000F4403" w:rsidRPr="00AA5365" w:rsidRDefault="000F4403" w:rsidP="00BD48CF">
      <w:pPr>
        <w:spacing w:after="0" w:line="240" w:lineRule="auto"/>
        <w:jc w:val="both"/>
        <w:rPr>
          <w:color w:val="000000" w:themeColor="text1"/>
          <w:lang w:val="en-US"/>
        </w:rPr>
      </w:pPr>
    </w:p>
    <w:p w:rsidR="00774E73" w:rsidRPr="00AA5365" w:rsidRDefault="00774E73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  <w:r w:rsidRPr="00AA5365">
        <w:rPr>
          <w:b/>
          <w:color w:val="000000" w:themeColor="text1"/>
          <w:lang w:val="en-US"/>
        </w:rPr>
        <w:t>Numerical solution:</w:t>
      </w:r>
    </w:p>
    <w:p w:rsidR="00774E73" w:rsidRPr="00AA5365" w:rsidRDefault="00E41128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>The problem is solved with MPM-MIXED without any additional features and with a Courant number of 0.98.</w:t>
      </w:r>
    </w:p>
    <w:p w:rsidR="00624A44" w:rsidRPr="00AA5365" w:rsidRDefault="00624A44" w:rsidP="00BD48CF">
      <w:pPr>
        <w:spacing w:after="0" w:line="240" w:lineRule="auto"/>
        <w:jc w:val="both"/>
        <w:rPr>
          <w:color w:val="000000" w:themeColor="text1"/>
          <w:lang w:val="en-US"/>
        </w:rPr>
      </w:pPr>
    </w:p>
    <w:p w:rsidR="00774E73" w:rsidRPr="00AA5365" w:rsidRDefault="00774E73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  <w:r w:rsidRPr="00AA5365">
        <w:rPr>
          <w:b/>
          <w:color w:val="000000" w:themeColor="text1"/>
          <w:lang w:val="en-US"/>
        </w:rPr>
        <w:t>Analytical solution:</w:t>
      </w:r>
    </w:p>
    <w:p w:rsidR="00E41128" w:rsidRPr="00AA5365" w:rsidRDefault="00E41128" w:rsidP="00BD48CF">
      <w:pPr>
        <w:autoSpaceDE w:val="0"/>
        <w:autoSpaceDN w:val="0"/>
        <w:adjustRightInd w:val="0"/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>The results correspond to the point with</w:t>
      </w:r>
      <w:r w:rsidR="00793D7A" w:rsidRPr="00AA5365">
        <w:rPr>
          <w:color w:val="000000" w:themeColor="text1"/>
          <w:lang w:val="en-US"/>
        </w:rPr>
        <w:t xml:space="preserve"> material point ID equal to 1.</w:t>
      </w:r>
    </w:p>
    <w:p w:rsidR="00207B78" w:rsidRPr="00AA5365" w:rsidRDefault="00207B78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b/>
          <w:color w:val="000000" w:themeColor="text1"/>
          <w:lang w:val="en-US"/>
        </w:rPr>
      </w:pPr>
    </w:p>
    <w:p w:rsidR="00BD48CF" w:rsidRPr="00AA5365" w:rsidRDefault="00BD48CF" w:rsidP="00BD48CF">
      <w:pPr>
        <w:spacing w:after="0" w:line="240" w:lineRule="auto"/>
        <w:jc w:val="both"/>
        <w:rPr>
          <w:color w:val="000000" w:themeColor="text1"/>
          <w:lang w:val="en-US"/>
        </w:rPr>
      </w:pPr>
      <w:r w:rsidRPr="00AA5365">
        <w:rPr>
          <w:color w:val="000000" w:themeColor="text1"/>
          <w:lang w:val="en-US"/>
        </w:rPr>
        <w:t xml:space="preserve">Stress-strain curve and comparison with theoretical </w:t>
      </w:r>
      <w:proofErr w:type="spellStart"/>
      <w:r w:rsidRPr="00AA5365">
        <w:rPr>
          <w:color w:val="000000" w:themeColor="text1"/>
          <w:lang w:val="en-US"/>
        </w:rPr>
        <w:t>oedometric</w:t>
      </w:r>
      <w:proofErr w:type="spellEnd"/>
      <w:r w:rsidRPr="00AA5365">
        <w:rPr>
          <w:color w:val="000000" w:themeColor="text1"/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oed</m:t>
            </m:r>
          </m:sub>
        </m:sSub>
        <m:r>
          <w:rPr>
            <w:rFonts w:ascii="Cambria Math" w:hAnsi="Cambria Math"/>
            <w:color w:val="000000" w:themeColor="text1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(1+ν)(1-2ν)</m:t>
            </m:r>
          </m:den>
        </m:f>
        <m:r>
          <w:rPr>
            <w:rFonts w:ascii="Cambria Math" w:hAnsi="Cambria Math"/>
            <w:color w:val="000000" w:themeColor="text1"/>
            <w:lang w:val="en-US"/>
          </w:rPr>
          <m:t>E</m:t>
        </m:r>
      </m:oMath>
      <w:r w:rsidRPr="00AA5365">
        <w:rPr>
          <w:color w:val="000000" w:themeColor="text1"/>
          <w:lang w:val="en-US"/>
        </w:rPr>
        <w:t>:</w:t>
      </w:r>
    </w:p>
    <w:p w:rsidR="00A8002F" w:rsidRPr="00AA5365" w:rsidRDefault="00AD622F" w:rsidP="00A8002F">
      <w:pPr>
        <w:spacing w:after="0" w:line="240" w:lineRule="auto"/>
        <w:jc w:val="center"/>
        <w:rPr>
          <w:color w:val="000000" w:themeColor="text1"/>
          <w:lang w:val="en-US"/>
        </w:rPr>
      </w:pPr>
      <w:r w:rsidRPr="00AA5365">
        <w:rPr>
          <w:noProof/>
          <w:color w:val="000000" w:themeColor="text1"/>
          <w:lang w:eastAsia="en-GB"/>
        </w:rPr>
        <w:drawing>
          <wp:anchor distT="0" distB="0" distL="114300" distR="114300" simplePos="0" relativeHeight="251664384" behindDoc="1" locked="0" layoutInCell="1" allowOverlap="1" wp14:anchorId="7CB924FF" wp14:editId="65CD4F8F">
            <wp:simplePos x="0" y="0"/>
            <wp:positionH relativeFrom="margin">
              <wp:align>left</wp:align>
            </wp:positionH>
            <wp:positionV relativeFrom="paragraph">
              <wp:posOffset>33265</wp:posOffset>
            </wp:positionV>
            <wp:extent cx="411777" cy="3236253"/>
            <wp:effectExtent l="0" t="0" r="7620" b="2540"/>
            <wp:wrapTight wrapText="bothSides">
              <wp:wrapPolygon edited="0">
                <wp:start x="0" y="0"/>
                <wp:lineTo x="0" y="21490"/>
                <wp:lineTo x="21000" y="21490"/>
                <wp:lineTo x="210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11777" cy="3236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002F" w:rsidRPr="00AA5365">
        <w:rPr>
          <w:color w:val="000000" w:themeColor="text1"/>
          <w:lang w:val="en-US"/>
        </w:rPr>
        <w:t xml:space="preserve">                   </w:t>
      </w:r>
    </w:p>
    <w:p w:rsidR="009151E5" w:rsidRPr="00AA5365" w:rsidRDefault="009151E5" w:rsidP="00163B16">
      <w:pPr>
        <w:spacing w:after="0" w:line="240" w:lineRule="auto"/>
        <w:rPr>
          <w:b/>
          <w:color w:val="000000" w:themeColor="text1"/>
          <w:lang w:val="en-US"/>
        </w:rPr>
      </w:pPr>
    </w:p>
    <w:p w:rsidR="00AD622F" w:rsidRPr="00AA5365" w:rsidRDefault="00AD622F" w:rsidP="00163B16">
      <w:pPr>
        <w:spacing w:after="0" w:line="240" w:lineRule="auto"/>
        <w:rPr>
          <w:b/>
          <w:color w:val="000000" w:themeColor="text1"/>
          <w:lang w:val="en-US"/>
        </w:rPr>
      </w:pPr>
    </w:p>
    <w:p w:rsidR="00AD622F" w:rsidRPr="00AA5365" w:rsidRDefault="00AD622F" w:rsidP="00163B16">
      <w:pPr>
        <w:spacing w:after="0" w:line="240" w:lineRule="auto"/>
        <w:rPr>
          <w:b/>
          <w:color w:val="000000" w:themeColor="text1"/>
          <w:lang w:val="en-US"/>
        </w:rPr>
      </w:pPr>
      <w:r w:rsidRPr="00AA5365">
        <w:rPr>
          <w:noProof/>
          <w:color w:val="000000" w:themeColor="text1"/>
          <w:lang w:eastAsia="en-GB"/>
        </w:rPr>
        <w:drawing>
          <wp:inline distT="0" distB="0" distL="0" distR="0" wp14:anchorId="107203C8" wp14:editId="0107D98A">
            <wp:extent cx="4999990" cy="2450758"/>
            <wp:effectExtent l="0" t="0" r="10160" b="6985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bookmarkEnd w:id="0"/>
    </w:p>
    <w:sectPr w:rsidR="00AD622F" w:rsidRPr="00AA5365" w:rsidSect="008250E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NjEyNDY2MDW2tDBV0lEKTi0uzszPAykwqgUAChtNSSwAAAA="/>
  </w:docVars>
  <w:rsids>
    <w:rsidRoot w:val="009F61F9"/>
    <w:rsid w:val="00012DB3"/>
    <w:rsid w:val="000460E8"/>
    <w:rsid w:val="000802E8"/>
    <w:rsid w:val="00082179"/>
    <w:rsid w:val="000A387F"/>
    <w:rsid w:val="000B06E6"/>
    <w:rsid w:val="000D6DA1"/>
    <w:rsid w:val="000E43D3"/>
    <w:rsid w:val="000F4403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46F33"/>
    <w:rsid w:val="00267BAC"/>
    <w:rsid w:val="00282ACB"/>
    <w:rsid w:val="002A08EF"/>
    <w:rsid w:val="002C6464"/>
    <w:rsid w:val="002F667E"/>
    <w:rsid w:val="00314F99"/>
    <w:rsid w:val="00337182"/>
    <w:rsid w:val="003661BA"/>
    <w:rsid w:val="00394FD9"/>
    <w:rsid w:val="003A0DB8"/>
    <w:rsid w:val="003A4A42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83AF1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4567E"/>
    <w:rsid w:val="00856769"/>
    <w:rsid w:val="00872218"/>
    <w:rsid w:val="008842BF"/>
    <w:rsid w:val="0090107E"/>
    <w:rsid w:val="00902F3A"/>
    <w:rsid w:val="009151E5"/>
    <w:rsid w:val="00917EF8"/>
    <w:rsid w:val="009350FC"/>
    <w:rsid w:val="00941990"/>
    <w:rsid w:val="009B2600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5365"/>
    <w:rsid w:val="00AA64F6"/>
    <w:rsid w:val="00AB70E0"/>
    <w:rsid w:val="00AC2B78"/>
    <w:rsid w:val="00AC4F44"/>
    <w:rsid w:val="00AD622F"/>
    <w:rsid w:val="00AE0906"/>
    <w:rsid w:val="00B07C69"/>
    <w:rsid w:val="00B23D50"/>
    <w:rsid w:val="00B35E0F"/>
    <w:rsid w:val="00B739B3"/>
    <w:rsid w:val="00B74D47"/>
    <w:rsid w:val="00B91D8E"/>
    <w:rsid w:val="00BA4134"/>
    <w:rsid w:val="00BD48CF"/>
    <w:rsid w:val="00BF2030"/>
    <w:rsid w:val="00C83737"/>
    <w:rsid w:val="00C84BE6"/>
    <w:rsid w:val="00CB2BC3"/>
    <w:rsid w:val="00CD798C"/>
    <w:rsid w:val="00CE2D42"/>
    <w:rsid w:val="00D96359"/>
    <w:rsid w:val="00DD472E"/>
    <w:rsid w:val="00DE0E29"/>
    <w:rsid w:val="00E162FC"/>
    <w:rsid w:val="00E17FC8"/>
    <w:rsid w:val="00E36FF0"/>
    <w:rsid w:val="00E41128"/>
    <w:rsid w:val="00E63DF5"/>
    <w:rsid w:val="00E92C1A"/>
    <w:rsid w:val="00EC138D"/>
    <w:rsid w:val="00ED03D3"/>
    <w:rsid w:val="00ED2D7F"/>
    <w:rsid w:val="00EF6B77"/>
    <w:rsid w:val="00F57848"/>
    <w:rsid w:val="00F6792D"/>
    <w:rsid w:val="00F71B4B"/>
    <w:rsid w:val="00F7719E"/>
    <w:rsid w:val="00F8032E"/>
    <w:rsid w:val="00F83685"/>
    <w:rsid w:val="00FA6EA9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gemsr2\AnuraWork\Updating_Benchmark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2771904785998803"/>
          <c:y val="2.7663499803940353E-2"/>
          <c:w val="0.83459001205615968"/>
          <c:h val="0.805057204047674"/>
        </c:manualLayout>
      </c:layout>
      <c:scatterChart>
        <c:scatterStyle val="lineMarker"/>
        <c:varyColors val="0"/>
        <c:ser>
          <c:idx val="0"/>
          <c:order val="0"/>
          <c:tx>
            <c:v>MP_ID =1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15875">
                <a:solidFill>
                  <a:schemeClr val="accent5"/>
                </a:solidFill>
              </a:ln>
              <a:effectLst/>
            </c:spPr>
          </c:marker>
          <c:xVal>
            <c:numRef>
              <c:f>Oedometer_1_phase_LoadOnMateria!$X$13:$X$62</c:f>
              <c:numCache>
                <c:formatCode>0.00E+00</c:formatCode>
                <c:ptCount val="50"/>
                <c:pt idx="0">
                  <c:v>1.217E-4</c:v>
                </c:pt>
                <c:pt idx="1">
                  <c:v>6.0980000000000001E-3</c:v>
                </c:pt>
                <c:pt idx="2">
                  <c:v>1.248E-2</c:v>
                </c:pt>
                <c:pt idx="3">
                  <c:v>1.265E-2</c:v>
                </c:pt>
                <c:pt idx="4">
                  <c:v>1.401E-2</c:v>
                </c:pt>
                <c:pt idx="5">
                  <c:v>1.6729999999999998E-2</c:v>
                </c:pt>
                <c:pt idx="6">
                  <c:v>2.2890000000000001E-2</c:v>
                </c:pt>
                <c:pt idx="7">
                  <c:v>2.7619999999999999E-2</c:v>
                </c:pt>
                <c:pt idx="8">
                  <c:v>2.937E-2</c:v>
                </c:pt>
                <c:pt idx="9">
                  <c:v>3.2390000000000002E-2</c:v>
                </c:pt>
                <c:pt idx="10">
                  <c:v>3.6589999999999998E-2</c:v>
                </c:pt>
                <c:pt idx="11">
                  <c:v>4.138E-2</c:v>
                </c:pt>
                <c:pt idx="12">
                  <c:v>4.5499999999999999E-2</c:v>
                </c:pt>
                <c:pt idx="13">
                  <c:v>4.8340000000000001E-2</c:v>
                </c:pt>
                <c:pt idx="14">
                  <c:v>5.008E-2</c:v>
                </c:pt>
                <c:pt idx="15">
                  <c:v>5.4710000000000002E-2</c:v>
                </c:pt>
                <c:pt idx="16">
                  <c:v>5.9799999999999999E-2</c:v>
                </c:pt>
                <c:pt idx="17">
                  <c:v>6.3299999999999995E-2</c:v>
                </c:pt>
                <c:pt idx="18">
                  <c:v>6.6239999999999993E-2</c:v>
                </c:pt>
                <c:pt idx="19">
                  <c:v>6.9650000000000004E-2</c:v>
                </c:pt>
                <c:pt idx="20">
                  <c:v>7.3679999999999995E-2</c:v>
                </c:pt>
                <c:pt idx="21">
                  <c:v>7.7420000000000003E-2</c:v>
                </c:pt>
                <c:pt idx="22">
                  <c:v>8.0439999999999998E-2</c:v>
                </c:pt>
                <c:pt idx="23">
                  <c:v>8.5980000000000001E-2</c:v>
                </c:pt>
                <c:pt idx="24">
                  <c:v>8.9499999999999996E-2</c:v>
                </c:pt>
                <c:pt idx="25">
                  <c:v>9.1579999999999995E-2</c:v>
                </c:pt>
                <c:pt idx="26">
                  <c:v>9.7390000000000004E-2</c:v>
                </c:pt>
                <c:pt idx="27">
                  <c:v>9.9570000000000006E-2</c:v>
                </c:pt>
                <c:pt idx="28">
                  <c:v>0.1024</c:v>
                </c:pt>
                <c:pt idx="29">
                  <c:v>0.1061</c:v>
                </c:pt>
                <c:pt idx="30">
                  <c:v>0.1087</c:v>
                </c:pt>
                <c:pt idx="31">
                  <c:v>0.1128</c:v>
                </c:pt>
                <c:pt idx="32">
                  <c:v>0.1147</c:v>
                </c:pt>
                <c:pt idx="33">
                  <c:v>0.12</c:v>
                </c:pt>
                <c:pt idx="34">
                  <c:v>0.12620000000000001</c:v>
                </c:pt>
                <c:pt idx="35">
                  <c:v>0.12970000000000001</c:v>
                </c:pt>
                <c:pt idx="36">
                  <c:v>0.1328</c:v>
                </c:pt>
                <c:pt idx="37">
                  <c:v>0.1346</c:v>
                </c:pt>
                <c:pt idx="38">
                  <c:v>0.14280000000000001</c:v>
                </c:pt>
                <c:pt idx="39">
                  <c:v>0.1429</c:v>
                </c:pt>
                <c:pt idx="40">
                  <c:v>0.14610000000000001</c:v>
                </c:pt>
                <c:pt idx="41">
                  <c:v>0.1515</c:v>
                </c:pt>
                <c:pt idx="42">
                  <c:v>0.1565</c:v>
                </c:pt>
                <c:pt idx="43">
                  <c:v>0.15890000000000001</c:v>
                </c:pt>
                <c:pt idx="44">
                  <c:v>0.16059999999999999</c:v>
                </c:pt>
                <c:pt idx="45">
                  <c:v>0.16420000000000001</c:v>
                </c:pt>
                <c:pt idx="46">
                  <c:v>0.1686</c:v>
                </c:pt>
                <c:pt idx="47">
                  <c:v>0.1721</c:v>
                </c:pt>
                <c:pt idx="48">
                  <c:v>0.17499999999999999</c:v>
                </c:pt>
                <c:pt idx="49">
                  <c:v>0.1817</c:v>
                </c:pt>
              </c:numCache>
            </c:numRef>
          </c:xVal>
          <c:yVal>
            <c:numRef>
              <c:f>Oedometer_1_phase_LoadOnMateria!$Y$13:$Y$62</c:f>
              <c:numCache>
                <c:formatCode>0.00E+00</c:formatCode>
                <c:ptCount val="50"/>
                <c:pt idx="0">
                  <c:v>6.7640000000000006E-2</c:v>
                </c:pt>
                <c:pt idx="1">
                  <c:v>3.387</c:v>
                </c:pt>
                <c:pt idx="2">
                  <c:v>6.9329999999999998</c:v>
                </c:pt>
                <c:pt idx="3">
                  <c:v>7.0289999999999999</c:v>
                </c:pt>
                <c:pt idx="4">
                  <c:v>7.7850000000000001</c:v>
                </c:pt>
                <c:pt idx="5">
                  <c:v>9.298</c:v>
                </c:pt>
                <c:pt idx="6">
                  <c:v>12.71</c:v>
                </c:pt>
                <c:pt idx="7">
                  <c:v>15.34</c:v>
                </c:pt>
                <c:pt idx="8">
                  <c:v>16.309999999999999</c:v>
                </c:pt>
                <c:pt idx="9">
                  <c:v>18</c:v>
                </c:pt>
                <c:pt idx="10">
                  <c:v>20.329999999999998</c:v>
                </c:pt>
                <c:pt idx="11">
                  <c:v>22.99</c:v>
                </c:pt>
                <c:pt idx="12">
                  <c:v>25.27</c:v>
                </c:pt>
                <c:pt idx="13">
                  <c:v>26.85</c:v>
                </c:pt>
                <c:pt idx="14">
                  <c:v>27.82</c:v>
                </c:pt>
                <c:pt idx="15">
                  <c:v>30.39</c:v>
                </c:pt>
                <c:pt idx="16">
                  <c:v>33.25</c:v>
                </c:pt>
                <c:pt idx="17">
                  <c:v>35.19</c:v>
                </c:pt>
                <c:pt idx="18">
                  <c:v>36.799999999999997</c:v>
                </c:pt>
                <c:pt idx="19">
                  <c:v>38.68</c:v>
                </c:pt>
                <c:pt idx="20">
                  <c:v>40.93</c:v>
                </c:pt>
                <c:pt idx="21">
                  <c:v>43.01</c:v>
                </c:pt>
                <c:pt idx="22">
                  <c:v>44.68</c:v>
                </c:pt>
                <c:pt idx="23">
                  <c:v>47.77</c:v>
                </c:pt>
                <c:pt idx="24">
                  <c:v>49.75</c:v>
                </c:pt>
                <c:pt idx="25">
                  <c:v>50.88</c:v>
                </c:pt>
                <c:pt idx="26">
                  <c:v>54.11</c:v>
                </c:pt>
                <c:pt idx="27">
                  <c:v>55.31</c:v>
                </c:pt>
                <c:pt idx="28">
                  <c:v>56.9</c:v>
                </c:pt>
                <c:pt idx="29">
                  <c:v>58.94</c:v>
                </c:pt>
                <c:pt idx="30">
                  <c:v>60.38</c:v>
                </c:pt>
                <c:pt idx="31">
                  <c:v>62.74</c:v>
                </c:pt>
                <c:pt idx="32">
                  <c:v>63.79</c:v>
                </c:pt>
                <c:pt idx="33">
                  <c:v>66.69</c:v>
                </c:pt>
                <c:pt idx="34">
                  <c:v>70.09</c:v>
                </c:pt>
                <c:pt idx="35">
                  <c:v>72.06</c:v>
                </c:pt>
                <c:pt idx="36">
                  <c:v>73.89</c:v>
                </c:pt>
                <c:pt idx="37">
                  <c:v>74.760000000000005</c:v>
                </c:pt>
                <c:pt idx="38">
                  <c:v>79.27</c:v>
                </c:pt>
                <c:pt idx="39">
                  <c:v>79.41</c:v>
                </c:pt>
                <c:pt idx="40">
                  <c:v>81.239999999999995</c:v>
                </c:pt>
                <c:pt idx="41">
                  <c:v>84.23</c:v>
                </c:pt>
                <c:pt idx="42">
                  <c:v>86.97</c:v>
                </c:pt>
                <c:pt idx="43">
                  <c:v>88.22</c:v>
                </c:pt>
                <c:pt idx="44">
                  <c:v>89.22</c:v>
                </c:pt>
                <c:pt idx="45">
                  <c:v>91.31</c:v>
                </c:pt>
                <c:pt idx="46">
                  <c:v>93.6</c:v>
                </c:pt>
                <c:pt idx="47">
                  <c:v>95.49</c:v>
                </c:pt>
                <c:pt idx="48">
                  <c:v>97.28</c:v>
                </c:pt>
                <c:pt idx="49">
                  <c:v>101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5F6-49E7-A24D-1D0704A4D627}"/>
            </c:ext>
          </c:extLst>
        </c:ser>
        <c:ser>
          <c:idx val="1"/>
          <c:order val="1"/>
          <c:tx>
            <c:v>Theoretical (Calculated from Eoed)</c:v>
          </c:tx>
          <c:spPr>
            <a:ln w="317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Oedometer_1_phase_LoadOnMateria!$AC$13:$AC$63</c:f>
              <c:numCache>
                <c:formatCode>General</c:formatCode>
                <c:ptCount val="5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</c:numCache>
            </c:numRef>
          </c:xVal>
          <c:yVal>
            <c:numRef>
              <c:f>Oedometer_1_phase_LoadOnMateria!$AD$13:$AD$62</c:f>
              <c:numCache>
                <c:formatCode>0.00E+00</c:formatCode>
                <c:ptCount val="50"/>
                <c:pt idx="0">
                  <c:v>0</c:v>
                </c:pt>
                <c:pt idx="1">
                  <c:v>2.7777777777777777</c:v>
                </c:pt>
                <c:pt idx="2">
                  <c:v>5.5555555555555554</c:v>
                </c:pt>
                <c:pt idx="3">
                  <c:v>8.3333333333333321</c:v>
                </c:pt>
                <c:pt idx="4">
                  <c:v>11.111111111111111</c:v>
                </c:pt>
                <c:pt idx="5">
                  <c:v>13.888888888888889</c:v>
                </c:pt>
                <c:pt idx="6">
                  <c:v>16.666666666666664</c:v>
                </c:pt>
                <c:pt idx="7">
                  <c:v>19.444444444444446</c:v>
                </c:pt>
                <c:pt idx="8">
                  <c:v>22.222222222222221</c:v>
                </c:pt>
                <c:pt idx="9">
                  <c:v>25</c:v>
                </c:pt>
                <c:pt idx="10">
                  <c:v>27.777777777777779</c:v>
                </c:pt>
                <c:pt idx="11">
                  <c:v>30.555555555555554</c:v>
                </c:pt>
                <c:pt idx="12">
                  <c:v>33.333333333333329</c:v>
                </c:pt>
                <c:pt idx="13">
                  <c:v>36.111111111111114</c:v>
                </c:pt>
                <c:pt idx="14">
                  <c:v>38.888888888888893</c:v>
                </c:pt>
                <c:pt idx="15">
                  <c:v>41.666666666666664</c:v>
                </c:pt>
                <c:pt idx="16">
                  <c:v>44.444444444444443</c:v>
                </c:pt>
                <c:pt idx="17">
                  <c:v>47.222222222222221</c:v>
                </c:pt>
                <c:pt idx="18">
                  <c:v>50</c:v>
                </c:pt>
                <c:pt idx="19">
                  <c:v>52.777777777777779</c:v>
                </c:pt>
                <c:pt idx="20">
                  <c:v>55.555555555555557</c:v>
                </c:pt>
                <c:pt idx="21">
                  <c:v>58.333333333333329</c:v>
                </c:pt>
                <c:pt idx="22">
                  <c:v>61.111111111111107</c:v>
                </c:pt>
                <c:pt idx="23">
                  <c:v>63.888888888888893</c:v>
                </c:pt>
                <c:pt idx="24">
                  <c:v>66.666666666666657</c:v>
                </c:pt>
                <c:pt idx="25">
                  <c:v>69.444444444444443</c:v>
                </c:pt>
                <c:pt idx="26">
                  <c:v>72.222222222222229</c:v>
                </c:pt>
                <c:pt idx="27">
                  <c:v>75</c:v>
                </c:pt>
                <c:pt idx="28">
                  <c:v>77.777777777777786</c:v>
                </c:pt>
                <c:pt idx="29">
                  <c:v>80.555555555555543</c:v>
                </c:pt>
                <c:pt idx="30">
                  <c:v>83.333333333333329</c:v>
                </c:pt>
                <c:pt idx="31">
                  <c:v>86.111111111111114</c:v>
                </c:pt>
                <c:pt idx="32">
                  <c:v>88.888888888888886</c:v>
                </c:pt>
                <c:pt idx="33">
                  <c:v>91.666666666666671</c:v>
                </c:pt>
                <c:pt idx="34">
                  <c:v>94.444444444444443</c:v>
                </c:pt>
                <c:pt idx="35">
                  <c:v>97.222222222222214</c:v>
                </c:pt>
                <c:pt idx="36">
                  <c:v>100</c:v>
                </c:pt>
                <c:pt idx="37">
                  <c:v>102.77777777777777</c:v>
                </c:pt>
                <c:pt idx="38">
                  <c:v>105.55555555555556</c:v>
                </c:pt>
                <c:pt idx="39">
                  <c:v>108.33333333333333</c:v>
                </c:pt>
                <c:pt idx="40">
                  <c:v>111.11111111111111</c:v>
                </c:pt>
                <c:pt idx="41">
                  <c:v>113.88888888888889</c:v>
                </c:pt>
                <c:pt idx="42">
                  <c:v>116.66666666666666</c:v>
                </c:pt>
                <c:pt idx="43">
                  <c:v>119.44444444444444</c:v>
                </c:pt>
                <c:pt idx="44">
                  <c:v>122.22222222222221</c:v>
                </c:pt>
                <c:pt idx="45">
                  <c:v>125</c:v>
                </c:pt>
                <c:pt idx="46">
                  <c:v>127.77777777777779</c:v>
                </c:pt>
                <c:pt idx="47">
                  <c:v>130.55555555555554</c:v>
                </c:pt>
                <c:pt idx="48">
                  <c:v>133.33333333333331</c:v>
                </c:pt>
                <c:pt idx="49">
                  <c:v>136.11111111111111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5F6-49E7-A24D-1D0704A4D6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8452560"/>
        <c:axId val="428450264"/>
      </c:scatterChart>
      <c:valAx>
        <c:axId val="4284525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 sz="1200" b="0" i="0" baseline="0">
                    <a:effectLst/>
                  </a:rPr>
                  <a:t>Vertical strains </a:t>
                </a:r>
                <a:endParaRPr lang="en-GB" sz="12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8450264"/>
        <c:crosses val="autoZero"/>
        <c:crossBetween val="midCat"/>
      </c:valAx>
      <c:valAx>
        <c:axId val="428450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 sz="1200" b="0" i="0" baseline="0">
                    <a:effectLst/>
                  </a:rPr>
                  <a:t>Vertical Stresses [kPa]</a:t>
                </a:r>
                <a:endParaRPr lang="en-GB" sz="12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84525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088762177524355"/>
          <c:y val="0.47111670642102632"/>
          <c:w val="0.31009822019644034"/>
          <c:h val="0.26154791029457675"/>
        </c:manualLayout>
      </c:layout>
      <c:overlay val="0"/>
      <c:spPr>
        <a:solidFill>
          <a:schemeClr val="bg1"/>
        </a:solidFill>
        <a:ln w="15875"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B69490-2B79-404D-8D4F-BB8B6CEBF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Grace Roberts</cp:lastModifiedBy>
  <cp:revision>13</cp:revision>
  <dcterms:created xsi:type="dcterms:W3CDTF">2018-11-07T14:26:00Z</dcterms:created>
  <dcterms:modified xsi:type="dcterms:W3CDTF">2021-10-22T09:58:00Z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