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41BD" w14:textId="77777777" w:rsidR="002C5A1B" w:rsidRDefault="002C5A1B" w:rsidP="002C5A1B">
      <w:pPr>
        <w:pStyle w:val="Textoindependiente"/>
        <w:jc w:val="both"/>
      </w:pPr>
    </w:p>
    <w:p w14:paraId="3871BD96" w14:textId="77777777" w:rsidR="002C5A1B" w:rsidRDefault="002C5A1B" w:rsidP="002C5A1B">
      <w:pPr>
        <w:pStyle w:val="Textoindependiente"/>
        <w:jc w:val="both"/>
      </w:pPr>
      <w:r>
        <w:rPr>
          <w:noProof/>
        </w:rPr>
        <w:drawing>
          <wp:anchor distT="0" distB="0" distL="114300" distR="114300" simplePos="0" relativeHeight="251661312" behindDoc="0" locked="0" layoutInCell="1" allowOverlap="1" wp14:anchorId="3CD03A2F" wp14:editId="1B54E455">
            <wp:simplePos x="0" y="0"/>
            <wp:positionH relativeFrom="column">
              <wp:posOffset>5350510</wp:posOffset>
            </wp:positionH>
            <wp:positionV relativeFrom="paragraph">
              <wp:posOffset>-669290</wp:posOffset>
            </wp:positionV>
            <wp:extent cx="1062355" cy="1062355"/>
            <wp:effectExtent l="0" t="0" r="0" b="4445"/>
            <wp:wrapNone/>
            <wp:docPr id="3" name="Imagen 3" descr="UTTAB | Universidad Tecnológica de Taba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TTAB | Universidad Tecnológica de Tabasc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62355" cy="1062355"/>
                    </a:xfrm>
                    <a:prstGeom prst="rect">
                      <a:avLst/>
                    </a:prstGeom>
                    <a:noFill/>
                    <a:ln>
                      <a:noFill/>
                    </a:ln>
                  </pic:spPr>
                </pic:pic>
              </a:graphicData>
            </a:graphic>
          </wp:anchor>
        </w:drawing>
      </w:r>
      <w:r>
        <w:rPr>
          <w:rFonts w:ascii="Times New Roman"/>
          <w:noProof/>
          <w:sz w:val="28"/>
          <w:lang w:eastAsia="es-MX"/>
        </w:rPr>
        <mc:AlternateContent>
          <mc:Choice Requires="wps">
            <w:drawing>
              <wp:anchor distT="0" distB="0" distL="0" distR="0" simplePos="0" relativeHeight="251659264" behindDoc="0" locked="0" layoutInCell="1" allowOverlap="1" wp14:anchorId="22C860C1" wp14:editId="7C3497B6">
                <wp:simplePos x="0" y="0"/>
                <wp:positionH relativeFrom="page">
                  <wp:posOffset>301625</wp:posOffset>
                </wp:positionH>
                <wp:positionV relativeFrom="page">
                  <wp:posOffset>700405</wp:posOffset>
                </wp:positionV>
                <wp:extent cx="45720" cy="8686800"/>
                <wp:effectExtent l="38100" t="19050" r="30480" b="38100"/>
                <wp:wrapNone/>
                <wp:docPr id="1" name="Graphic 1"/>
                <wp:cNvGraphicFramePr/>
                <a:graphic xmlns:a="http://schemas.openxmlformats.org/drawingml/2006/main">
                  <a:graphicData uri="http://schemas.microsoft.com/office/word/2010/wordprocessingShape">
                    <wps:wsp>
                      <wps:cNvSpPr/>
                      <wps:spPr>
                        <a:xfrm>
                          <a:off x="0" y="0"/>
                          <a:ext cx="45720" cy="8686800"/>
                        </a:xfrm>
                        <a:custGeom>
                          <a:avLst/>
                          <a:gdLst/>
                          <a:ahLst/>
                          <a:cxnLst/>
                          <a:rect l="l" t="t" r="r" b="b"/>
                          <a:pathLst>
                            <a:path w="45720" h="8686800">
                              <a:moveTo>
                                <a:pt x="45719" y="0"/>
                              </a:moveTo>
                              <a:lnTo>
                                <a:pt x="0" y="8686799"/>
                              </a:lnTo>
                            </a:path>
                          </a:pathLst>
                        </a:custGeom>
                        <a:ln w="76200">
                          <a:solidFill>
                            <a:srgbClr val="000000"/>
                          </a:solidFill>
                          <a:prstDash val="solid"/>
                        </a:ln>
                      </wps:spPr>
                      <wps:bodyPr wrap="square" lIns="0" tIns="0" rIns="0" bIns="0" rtlCol="0">
                        <a:noAutofit/>
                      </wps:bodyPr>
                    </wps:wsp>
                  </a:graphicData>
                </a:graphic>
              </wp:anchor>
            </w:drawing>
          </mc:Choice>
          <mc:Fallback>
            <w:pict>
              <v:shape w14:anchorId="44F024C9" id="Graphic 1" o:spid="_x0000_s1026" style="position:absolute;margin-left:23.75pt;margin-top:55.15pt;width:3.6pt;height:684pt;z-index:251659264;visibility:visible;mso-wrap-style:square;mso-wrap-distance-left:0;mso-wrap-distance-top:0;mso-wrap-distance-right:0;mso-wrap-distance-bottom:0;mso-position-horizontal:absolute;mso-position-horizontal-relative:page;mso-position-vertical:absolute;mso-position-vertical-relative:page;v-text-anchor:top" coordsize="45720,86868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H07a8wEAABgEAAAOAAAAZHJzL2Uyb0RvYy54bWysU8Fu2zAMvQ/YPwi6L3aCLWmCOEXRoMOA YSvQ9gMUWY4NyKJGKnHy96Pk2Mm221AbkJ9EmnyPpNb3p9aKo0FqwBVyOsmlME5D2bh9Id9enz7d SUFBuVJZcKaQZ0PyfvPxw7rzKzODGmxpUHAQR6vOF7IOwa+yjHRtWkUT8MaxsQJsVeAt7rMSVcfR W5vN8nyedYClR9CGiE+3vVFuUvyqMjr8rCoyQdhCMreQVkzrLq7ZZq1We1S+bvSFhvoPFq1qHCcd Q21VUOKAzT+h2kYjEFRhoqHNoKoabZIGVjPN/1LzUitvkhYuDvmxTPR+YfWP44t/Ri5D52lFDKOK U4Vt/DI/cUrFOo/FMqcgNB9+/rKYcUU1W+7m/OapmNn1Z32g8NVACqSO3yn0tS4HpOoB6ZMbIHLH Yq9s6lWQgnuFUnCvdn2vvArxv8guQtGNTOorkWht4WheIfmFKIL5TpdSDEKY6NXDultPVnURtVgu Y1b27T0YxKTpZCTCh7dSrYucFnOezjQRBLYpnxprIxXC/e7RojiqOI/puST4w80jha2iuvdLppEH J7+2KqIdlOdnFB0PcSHp10GhkcJ+czwlceIHgAPYDQCDfYR0LyI1Bw+HAFUT25Qy9HEvGx6/pPpy VeJ83+6T1/VCb34DAAD//wMAUEsDBBQABgAIAAAAIQCJF8vy3gAAAAoBAAAPAAAAZHJzL2Rvd25y ZXYueG1sTI/BTsMwDIbvSLxDZCRuLB3r6FSaToBAAu3ExnbOGtO0NE7VpFt5e8wJjv796ffnYj25 TpxwCI0nBfNZAgKp8qahWsHH7uVmBSJETUZ3nlDBNwZYl5cXhc6NP9M7nraxFlxCIdcKbIx9LmWo LDodZr5H4t2nH5yOPA61NIM+c7nr5G2S3EmnG+ILVvf4ZLH62o5OwWPa2tr4w9s+G1vaTM+p3LWv Sl1fTQ/3ICJO8Q+GX31Wh5Kdjn4kE0SnIM2WTHI+TxYgGFimGYgjB2m2WoAsC/n/hfIHAAD//wMA UEsBAi0AFAAGAAgAAAAhALaDOJL+AAAA4QEAABMAAAAAAAAAAAAAAAAAAAAAAFtDb250ZW50X1R5 cGVzXS54bWxQSwECLQAUAAYACAAAACEAOP0h/9YAAACUAQAACwAAAAAAAAAAAAAAAAAvAQAAX3Jl bHMvLnJlbHNQSwECLQAUAAYACAAAACEAyR9O2vMBAAAYBAAADgAAAAAAAAAAAAAAAAAuAgAAZHJz L2Uyb0RvYy54bWxQSwECLQAUAAYACAAAACEAiRfL8t4AAAAKAQAADwAAAAAAAAAAAAAAAABNBAAA ZHJzL2Rvd25yZXYueG1sUEsFBgAAAAAEAAQA8wAAAFgFAAAAAA== " path="m45719,l,8686799e" filled="f" strokeweight="6pt">
                <v:path arrowok="t"/>
                <w10:wrap anchorx="page" anchory="page"/>
              </v:shape>
            </w:pict>
          </mc:Fallback>
        </mc:AlternateContent>
      </w:r>
    </w:p>
    <w:p w14:paraId="7E82F9BB" w14:textId="77777777" w:rsidR="002C5A1B" w:rsidRPr="002C5A1B" w:rsidRDefault="002C5A1B" w:rsidP="002C5A1B">
      <w:pPr>
        <w:jc w:val="center"/>
        <w:rPr>
          <w:b/>
          <w:bCs/>
          <w:sz w:val="28"/>
          <w:szCs w:val="28"/>
          <w:lang w:val="es-MX"/>
        </w:rPr>
      </w:pPr>
      <w:r>
        <w:rPr>
          <w:b/>
          <w:bCs/>
          <w:sz w:val="28"/>
          <w:szCs w:val="28"/>
          <w:lang w:val="es-MX"/>
        </w:rPr>
        <w:t>UNIVERSIDAD TECNOLÓGICA DE TABASCO</w:t>
      </w:r>
    </w:p>
    <w:p w14:paraId="01B37DC3" w14:textId="77777777" w:rsidR="002C5A1B" w:rsidRPr="002C5A1B" w:rsidRDefault="002C5A1B" w:rsidP="002C5A1B">
      <w:pPr>
        <w:rPr>
          <w:b/>
          <w:bCs/>
          <w:sz w:val="28"/>
          <w:szCs w:val="28"/>
          <w:lang w:val="es-MX"/>
        </w:rPr>
      </w:pPr>
    </w:p>
    <w:p w14:paraId="5DEC5B02" w14:textId="77777777" w:rsidR="002C5A1B" w:rsidRPr="002C5A1B" w:rsidRDefault="002C5A1B" w:rsidP="002C5A1B">
      <w:pPr>
        <w:jc w:val="center"/>
        <w:rPr>
          <w:sz w:val="28"/>
          <w:lang w:val="es-MX"/>
        </w:rPr>
      </w:pPr>
      <w:r>
        <w:rPr>
          <w:rFonts w:ascii="Times New Roman"/>
          <w:noProof/>
          <w:sz w:val="28"/>
          <w:lang w:eastAsia="es-MX"/>
        </w:rPr>
        <mc:AlternateContent>
          <mc:Choice Requires="wps">
            <w:drawing>
              <wp:anchor distT="0" distB="0" distL="0" distR="0" simplePos="0" relativeHeight="251660288" behindDoc="0" locked="0" layoutInCell="1" allowOverlap="1" wp14:anchorId="08AD2BE3" wp14:editId="76796639">
                <wp:simplePos x="0" y="0"/>
                <wp:positionH relativeFrom="page">
                  <wp:posOffset>501650</wp:posOffset>
                </wp:positionH>
                <wp:positionV relativeFrom="page">
                  <wp:posOffset>1496060</wp:posOffset>
                </wp:positionV>
                <wp:extent cx="45720" cy="7048500"/>
                <wp:effectExtent l="38100" t="19050" r="30480" b="38100"/>
                <wp:wrapNone/>
                <wp:docPr id="2" name="Graphic 2"/>
                <wp:cNvGraphicFramePr/>
                <a:graphic xmlns:a="http://schemas.openxmlformats.org/drawingml/2006/main">
                  <a:graphicData uri="http://schemas.microsoft.com/office/word/2010/wordprocessingShape">
                    <wps:wsp>
                      <wps:cNvSpPr/>
                      <wps:spPr>
                        <a:xfrm>
                          <a:off x="0" y="0"/>
                          <a:ext cx="45720" cy="7048500"/>
                        </a:xfrm>
                        <a:custGeom>
                          <a:avLst/>
                          <a:gdLst/>
                          <a:ahLst/>
                          <a:cxnLst/>
                          <a:rect l="l" t="t" r="r" b="b"/>
                          <a:pathLst>
                            <a:path w="45720" h="7048500">
                              <a:moveTo>
                                <a:pt x="45720" y="0"/>
                              </a:moveTo>
                              <a:lnTo>
                                <a:pt x="0" y="7048500"/>
                              </a:lnTo>
                            </a:path>
                          </a:pathLst>
                        </a:custGeom>
                        <a:ln w="76200">
                          <a:solidFill>
                            <a:srgbClr val="000000"/>
                          </a:solidFill>
                          <a:prstDash val="solid"/>
                        </a:ln>
                      </wps:spPr>
                      <wps:bodyPr wrap="square" lIns="0" tIns="0" rIns="0" bIns="0" rtlCol="0">
                        <a:noAutofit/>
                      </wps:bodyPr>
                    </wps:wsp>
                  </a:graphicData>
                </a:graphic>
              </wp:anchor>
            </w:drawing>
          </mc:Choice>
          <mc:Fallback>
            <w:pict>
              <v:shape w14:anchorId="6BE76809" id="Graphic 2" o:spid="_x0000_s1026" style="position:absolute;margin-left:39.5pt;margin-top:117.8pt;width:3.6pt;height:555pt;z-index:251660288;visibility:visible;mso-wrap-style:square;mso-wrap-distance-left:0;mso-wrap-distance-top:0;mso-wrap-distance-right:0;mso-wrap-distance-bottom:0;mso-position-horizontal:absolute;mso-position-horizontal-relative:page;mso-position-vertical:absolute;mso-position-vertical-relative:page;v-text-anchor:top" coordsize="45720,70485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ynfb7wEAABgEAAAOAAAAZHJzL2Uyb0RvYy54bWysU8Fu2zAMvQ/YPwi6L3aDtimMOMXQoMOA YSvQ7gMUWY4NyKJGKnby96NkO8nW27AclCeTenqPpNaPx86K3iC14Ep5s8ilME5D1bp9KX++PX96 kIKCcpWy4EwpT4bk4+bjh/XgC7OEBmxlUDCJo2LwpWxC8EWWkW5Mp2gB3jgO1oCdCrzFfVahGpi9 s9kyz++zAbDyCNoQ8dftGJSbxF/XRocfdU0mCFtK1hbSimndxTXbrFWxR+WbVk8y1D+o6FTr+NIz 1VYFJQ7YvqPqWo1AUIeFhi6Dum61SR7YzU3+l5vXRnmTvHBxyJ/LRP+PVn/vX/0LchkGTwUxjC6O NXbxn/WJYyrW6VwscwxC88fbu9WSK6o5sspvH+7yVMzsclgfKHwxkIhU/43CWOtqRqqZkT66GSJ3 LPbKpl4FKbhXKAX3ajf2yqsQz0V1EYrhrKS5CInRDnrzBikvRBOT3tkIC71kWHedya7emRoz+FC8 dLOeQBLC+NqqdVHT6p6nM00EgW2r59baKIVwv3uyKHoV5zH9oi2m+CPNI4WtombMS6EpzTrOvrQq oh1UpxcUAw9xKenXQaGRwn51PCVx4meAM9jNAIN9gvQuojQHnw8B6ja2Kd0w8k4bHr8kc3oqcb6v 9ynr8qA3vwEAAP//AwBQSwMEFAAGAAgAAAAhAHjTI57fAAAACgEAAA8AAABkcnMvZG93bnJldi54 bWxMj8FOwzAMhu9IvENkJC6IpXRQRmk6MUQPcEBig3uamLaicaIm28rbY05wtP3r8/dX69mN4oBT HDwpuFpkIJCMtwN1Ct53zeUKREyarB49oYJvjLCuT08qXVp/pDc8bFMnGEKx1Ar6lEIpZTQ9Oh0X PiDx7dNPTicep07aSR8Z7kaZZ1khnR6IP/Q64GOP5mu7dwryTf7cXJhNkP2uzZonE14+XoNS52fz wz2IhHP6C8OvPqtDzU6t35ONYlRwe8dVErOWNwUIDqyKHETLweU1b2Rdyf8V6h8AAAD//wMAUEsB Ai0AFAAGAAgAAAAhALaDOJL+AAAA4QEAABMAAAAAAAAAAAAAAAAAAAAAAFtDb250ZW50X1R5cGVz XS54bWxQSwECLQAUAAYACAAAACEAOP0h/9YAAACUAQAACwAAAAAAAAAAAAAAAAAvAQAAX3JlbHMv LnJlbHNQSwECLQAUAAYACAAAACEAPcp32+8BAAAYBAAADgAAAAAAAAAAAAAAAAAuAgAAZHJzL2Uy b0RvYy54bWxQSwECLQAUAAYACAAAACEAeNMjnt8AAAAKAQAADwAAAAAAAAAAAAAAAABJBAAAZHJz L2Rvd25yZXYueG1sUEsFBgAAAAAEAAQA8wAAAFUFAAAAAA== " path="m45720,l,7048500e" filled="f" strokeweight="6pt">
                <v:path arrowok="t"/>
                <w10:wrap anchorx="page" anchory="page"/>
              </v:shape>
            </w:pict>
          </mc:Fallback>
        </mc:AlternateContent>
      </w:r>
      <w:r>
        <w:rPr>
          <w:sz w:val="28"/>
          <w:szCs w:val="24"/>
          <w:lang w:val="es-MX"/>
        </w:rPr>
        <w:t>División de Tecnología de La Información y Comunicación.</w:t>
      </w:r>
    </w:p>
    <w:p w14:paraId="4F6C4C45" w14:textId="77777777" w:rsidR="002C5A1B" w:rsidRDefault="002C5A1B" w:rsidP="002C5A1B">
      <w:pPr>
        <w:pStyle w:val="Textoindependiente"/>
        <w:spacing w:before="158"/>
        <w:jc w:val="center"/>
        <w:rPr>
          <w:sz w:val="28"/>
        </w:rPr>
      </w:pPr>
    </w:p>
    <w:p w14:paraId="08B6DD2B" w14:textId="77777777" w:rsidR="002C5A1B" w:rsidRPr="002C5A1B" w:rsidRDefault="002C5A1B" w:rsidP="002C5A1B">
      <w:pPr>
        <w:jc w:val="center"/>
        <w:rPr>
          <w:sz w:val="28"/>
          <w:szCs w:val="24"/>
          <w:lang w:val="es-MX"/>
        </w:rPr>
      </w:pPr>
      <w:r>
        <w:rPr>
          <w:sz w:val="28"/>
          <w:szCs w:val="24"/>
          <w:lang w:val="es-MX"/>
        </w:rPr>
        <w:t>PROYECTO INTEGRADOR II</w:t>
      </w:r>
    </w:p>
    <w:p w14:paraId="6A4F75E3" w14:textId="77777777" w:rsidR="002C5A1B" w:rsidRPr="002C5A1B" w:rsidRDefault="002C5A1B" w:rsidP="002C5A1B">
      <w:pPr>
        <w:jc w:val="center"/>
        <w:rPr>
          <w:sz w:val="28"/>
          <w:szCs w:val="24"/>
          <w:lang w:val="es-MX"/>
        </w:rPr>
      </w:pPr>
    </w:p>
    <w:p w14:paraId="056A794F" w14:textId="77777777" w:rsidR="002C5A1B" w:rsidRPr="002C5A1B" w:rsidRDefault="002C5A1B" w:rsidP="002C5A1B">
      <w:pPr>
        <w:spacing w:after="750"/>
        <w:jc w:val="center"/>
        <w:rPr>
          <w:b/>
          <w:bCs/>
          <w:sz w:val="28"/>
          <w:szCs w:val="28"/>
          <w:lang w:val="es-MX"/>
        </w:rPr>
      </w:pPr>
      <w:r>
        <w:rPr>
          <w:b/>
          <w:bCs/>
          <w:sz w:val="28"/>
          <w:szCs w:val="24"/>
          <w:lang w:val="es-MX"/>
        </w:rPr>
        <w:t>Plataforma Web Basada en una Arquitectura de Servicios para la Enseñanza y Preservación de Lenguas Tabasqueñas y Lengua de Señas Mexicana (YAK)</w:t>
      </w:r>
    </w:p>
    <w:p w14:paraId="60BC7821" w14:textId="77777777" w:rsidR="002C5A1B" w:rsidRPr="002C5A1B" w:rsidRDefault="002C5A1B" w:rsidP="002C5A1B">
      <w:pPr>
        <w:jc w:val="center"/>
        <w:rPr>
          <w:sz w:val="28"/>
          <w:szCs w:val="28"/>
          <w:lang w:val="es-MX"/>
        </w:rPr>
      </w:pPr>
      <w:r>
        <w:rPr>
          <w:sz w:val="28"/>
          <w:szCs w:val="24"/>
          <w:lang w:val="es-MX"/>
        </w:rPr>
        <w:t xml:space="preserve">QUE PRESENTA </w:t>
      </w:r>
      <w:r>
        <w:rPr>
          <w:sz w:val="28"/>
          <w:szCs w:val="28"/>
          <w:lang w:val="es-MX"/>
        </w:rPr>
        <w:t>EL ALUMNO DEL ÁREA DE DESARROLLO DE SOFTWARE MULTIPLATAFORMA</w:t>
      </w:r>
    </w:p>
    <w:p w14:paraId="39597F2D" w14:textId="77777777" w:rsidR="002C5A1B" w:rsidRPr="002C5A1B" w:rsidRDefault="002C5A1B" w:rsidP="002C5A1B">
      <w:pPr>
        <w:rPr>
          <w:sz w:val="28"/>
          <w:szCs w:val="28"/>
          <w:lang w:val="es-MX"/>
        </w:rPr>
      </w:pPr>
    </w:p>
    <w:p w14:paraId="3970BE7C" w14:textId="77777777" w:rsidR="002C5A1B" w:rsidRPr="002C5A1B" w:rsidRDefault="002C5A1B" w:rsidP="002C5A1B">
      <w:pPr>
        <w:jc w:val="center"/>
        <w:rPr>
          <w:sz w:val="28"/>
          <w:szCs w:val="24"/>
          <w:lang w:val="es-MX"/>
        </w:rPr>
      </w:pPr>
      <w:r>
        <w:rPr>
          <w:b/>
          <w:bCs/>
          <w:sz w:val="28"/>
          <w:szCs w:val="28"/>
          <w:lang w:val="es-MX"/>
        </w:rPr>
        <w:t>Moisés de Jesús Jiménez Olán</w:t>
      </w:r>
    </w:p>
    <w:p w14:paraId="35486C6C" w14:textId="77777777" w:rsidR="002C5A1B" w:rsidRPr="002C5A1B" w:rsidRDefault="002C5A1B" w:rsidP="002C5A1B">
      <w:pPr>
        <w:jc w:val="center"/>
        <w:rPr>
          <w:sz w:val="28"/>
          <w:szCs w:val="24"/>
          <w:lang w:val="es-MX"/>
        </w:rPr>
      </w:pPr>
    </w:p>
    <w:p w14:paraId="367428C0" w14:textId="77777777" w:rsidR="002C5A1B" w:rsidRPr="002C5A1B" w:rsidRDefault="002C5A1B" w:rsidP="002C5A1B">
      <w:pPr>
        <w:jc w:val="center"/>
        <w:rPr>
          <w:sz w:val="28"/>
          <w:szCs w:val="24"/>
          <w:lang w:val="es-MX"/>
        </w:rPr>
        <w:sectPr w:rsidR="002C5A1B" w:rsidRPr="002C5A1B" w:rsidSect="002C5A1B">
          <w:pgSz w:w="12240" w:h="15840"/>
          <w:pgMar w:top="1411" w:right="1411" w:bottom="1411" w:left="1701" w:header="720" w:footer="720" w:gutter="0"/>
          <w:cols w:space="720"/>
          <w:docGrid w:linePitch="326"/>
        </w:sectPr>
      </w:pPr>
    </w:p>
    <w:p w14:paraId="214C2C76" w14:textId="77777777" w:rsidR="002C5A1B" w:rsidRPr="002C5A1B" w:rsidRDefault="002C5A1B" w:rsidP="002C5A1B">
      <w:pPr>
        <w:jc w:val="center"/>
        <w:rPr>
          <w:b/>
          <w:bCs/>
          <w:sz w:val="28"/>
          <w:szCs w:val="28"/>
          <w:lang w:val="es-MX"/>
        </w:rPr>
      </w:pPr>
      <w:r>
        <w:rPr>
          <w:b/>
          <w:bCs/>
          <w:sz w:val="28"/>
          <w:szCs w:val="28"/>
          <w:lang w:val="es-MX"/>
        </w:rPr>
        <w:t>ASESORA ACADÉMICO</w:t>
      </w:r>
    </w:p>
    <w:p w14:paraId="02527520" w14:textId="77777777" w:rsidR="002C5A1B" w:rsidRPr="002C5A1B" w:rsidRDefault="002C5A1B" w:rsidP="002C5A1B">
      <w:pPr>
        <w:widowControl/>
        <w:numPr>
          <w:ilvl w:val="0"/>
          <w:numId w:val="5"/>
        </w:numPr>
        <w:spacing w:after="160" w:line="360" w:lineRule="auto"/>
        <w:jc w:val="center"/>
        <w:rPr>
          <w:sz w:val="28"/>
          <w:szCs w:val="28"/>
          <w:lang w:val="es-MX"/>
        </w:rPr>
      </w:pPr>
      <w:r>
        <w:rPr>
          <w:sz w:val="28"/>
          <w:szCs w:val="28"/>
          <w:lang w:val="es-MX"/>
        </w:rPr>
        <w:t>T.C GLADYS DEL C. CALAO SÁNCHEZ</w:t>
      </w:r>
    </w:p>
    <w:p w14:paraId="30640054" w14:textId="77777777" w:rsidR="002C5A1B" w:rsidRPr="002C5A1B" w:rsidRDefault="002C5A1B" w:rsidP="002C5A1B">
      <w:pPr>
        <w:jc w:val="center"/>
        <w:rPr>
          <w:sz w:val="28"/>
          <w:szCs w:val="28"/>
          <w:lang w:val="es-MX"/>
        </w:rPr>
      </w:pPr>
      <w:r>
        <w:rPr>
          <w:b/>
          <w:bCs/>
          <w:sz w:val="28"/>
          <w:szCs w:val="28"/>
          <w:lang w:val="es-MX"/>
        </w:rPr>
        <w:t>CO ASESOR ACADÉMICO</w:t>
      </w:r>
    </w:p>
    <w:p w14:paraId="076D56BC" w14:textId="77777777" w:rsidR="002C5A1B" w:rsidRPr="002C5A1B" w:rsidRDefault="002C5A1B" w:rsidP="002C5A1B">
      <w:pPr>
        <w:jc w:val="center"/>
        <w:rPr>
          <w:sz w:val="28"/>
          <w:szCs w:val="28"/>
          <w:lang w:val="es-MX"/>
        </w:rPr>
      </w:pPr>
      <w:r>
        <w:rPr>
          <w:sz w:val="28"/>
          <w:szCs w:val="28"/>
          <w:lang w:val="es-MX"/>
        </w:rPr>
        <w:t>M.E.C. ALFREDO GUTIERREZ GÓMEZ</w:t>
      </w:r>
    </w:p>
    <w:p w14:paraId="08A527F7" w14:textId="77777777" w:rsidR="002C5A1B" w:rsidRDefault="002C5A1B" w:rsidP="002C5A1B">
      <w:pPr>
        <w:pStyle w:val="Textoindependiente"/>
        <w:spacing w:before="147"/>
        <w:jc w:val="right"/>
        <w:rPr>
          <w:b/>
          <w:sz w:val="28"/>
        </w:rPr>
        <w:sectPr w:rsidR="002C5A1B" w:rsidSect="002C5A1B">
          <w:type w:val="continuous"/>
          <w:pgSz w:w="12240" w:h="15840"/>
          <w:pgMar w:top="1418" w:right="1418" w:bottom="1418" w:left="1701" w:header="720" w:footer="720" w:gutter="0"/>
          <w:cols w:num="2" w:space="720" w:equalWidth="0">
            <w:col w:w="4348" w:space="425"/>
            <w:col w:w="4348"/>
          </w:cols>
          <w:docGrid w:linePitch="326"/>
        </w:sectPr>
      </w:pPr>
    </w:p>
    <w:p w14:paraId="42FAF503" w14:textId="77777777" w:rsidR="002C5A1B" w:rsidRPr="002C5A1B" w:rsidRDefault="002C5A1B" w:rsidP="002C5A1B">
      <w:pPr>
        <w:rPr>
          <w:lang w:val="es-MX"/>
        </w:rPr>
      </w:pPr>
    </w:p>
    <w:p w14:paraId="30965C77" w14:textId="77777777" w:rsidR="002C5A1B" w:rsidRPr="002C5A1B" w:rsidRDefault="002C5A1B" w:rsidP="002C5A1B">
      <w:pPr>
        <w:jc w:val="right"/>
        <w:rPr>
          <w:lang w:val="es-MX"/>
        </w:rPr>
      </w:pPr>
    </w:p>
    <w:p w14:paraId="13661C0C" w14:textId="77777777" w:rsidR="002C5A1B" w:rsidRPr="002C5A1B" w:rsidRDefault="002C5A1B" w:rsidP="002C5A1B">
      <w:pPr>
        <w:jc w:val="right"/>
        <w:rPr>
          <w:lang w:val="es-MX"/>
        </w:rPr>
      </w:pPr>
    </w:p>
    <w:p w14:paraId="4F4EB187" w14:textId="77777777" w:rsidR="002C5A1B" w:rsidRPr="002C5A1B" w:rsidRDefault="002C5A1B" w:rsidP="002C5A1B">
      <w:pPr>
        <w:jc w:val="right"/>
        <w:rPr>
          <w:lang w:val="es-MX"/>
        </w:rPr>
        <w:sectPr w:rsidR="002C5A1B" w:rsidRPr="002C5A1B" w:rsidSect="002C5A1B">
          <w:type w:val="continuous"/>
          <w:pgSz w:w="12240" w:h="15840"/>
          <w:pgMar w:top="1418" w:right="1418" w:bottom="1418" w:left="1701" w:header="720" w:footer="720" w:gutter="0"/>
          <w:cols w:space="720"/>
          <w:docGrid w:linePitch="326"/>
        </w:sectPr>
      </w:pPr>
      <w:r>
        <w:rPr>
          <w:lang w:val="es-MX"/>
        </w:rPr>
        <w:t>PARRILLA, CENTRO, TABASCO, JUNIO 2026</w:t>
      </w:r>
    </w:p>
    <w:p w14:paraId="18FD7897" w14:textId="77777777" w:rsidR="002C5A1B" w:rsidRDefault="002C5A1B">
      <w:pPr>
        <w:pBdr>
          <w:top w:val="nil"/>
          <w:left w:val="nil"/>
          <w:bottom w:val="nil"/>
          <w:right w:val="nil"/>
          <w:between w:val="nil"/>
        </w:pBdr>
        <w:rPr>
          <w:b/>
          <w:bCs/>
          <w:lang w:val="es-MX"/>
        </w:rPr>
      </w:pPr>
    </w:p>
    <w:p w14:paraId="4F07E596" w14:textId="77777777" w:rsidR="002C5A1B" w:rsidRDefault="002C5A1B">
      <w:pPr>
        <w:pBdr>
          <w:top w:val="nil"/>
          <w:left w:val="nil"/>
          <w:bottom w:val="nil"/>
          <w:right w:val="nil"/>
          <w:between w:val="nil"/>
        </w:pBdr>
        <w:rPr>
          <w:b/>
          <w:bCs/>
          <w:lang w:val="es-MX"/>
        </w:rPr>
      </w:pPr>
    </w:p>
    <w:p w14:paraId="7CFF9630" w14:textId="77777777" w:rsidR="002C5A1B" w:rsidRDefault="002C5A1B">
      <w:pPr>
        <w:pBdr>
          <w:top w:val="nil"/>
          <w:left w:val="nil"/>
          <w:bottom w:val="nil"/>
          <w:right w:val="nil"/>
          <w:between w:val="nil"/>
        </w:pBdr>
        <w:rPr>
          <w:b/>
          <w:bCs/>
          <w:lang w:val="es-MX"/>
        </w:rPr>
      </w:pPr>
    </w:p>
    <w:sdt>
      <w:sdtPr>
        <w:rPr>
          <w:rFonts w:ascii="Arial" w:eastAsia="Arial" w:hAnsi="Arial" w:cs="Arial"/>
          <w:color w:val="auto"/>
          <w:sz w:val="22"/>
          <w:szCs w:val="22"/>
          <w:lang w:val="es-ES"/>
        </w:rPr>
        <w:id w:val="1952976401"/>
        <w:docPartObj>
          <w:docPartGallery w:val="Table of Contents"/>
          <w:docPartUnique/>
        </w:docPartObj>
      </w:sdtPr>
      <w:sdtEndPr>
        <w:rPr>
          <w:b/>
          <w:bCs/>
        </w:rPr>
      </w:sdtEndPr>
      <w:sdtContent>
        <w:p w14:paraId="7431A273" w14:textId="77777777" w:rsidR="002C5A1B" w:rsidRPr="002C5A1B" w:rsidRDefault="002C5A1B">
          <w:pPr>
            <w:pStyle w:val="TtuloTDC"/>
            <w:rPr>
              <w:lang w:val="es-MX"/>
            </w:rPr>
          </w:pPr>
        </w:p>
        <w:p w14:paraId="2944DA68" w14:textId="068A5AFE" w:rsidR="00015ADE" w:rsidRDefault="002C5A1B">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931641" w:history="1">
            <w:r w:rsidR="00015ADE" w:rsidRPr="009C7188">
              <w:rPr>
                <w:rStyle w:val="Hipervnculo"/>
                <w:noProof/>
                <w:lang w:val="es-MX"/>
              </w:rPr>
              <w:t>INTRODUCCIÓN</w:t>
            </w:r>
            <w:r w:rsidR="00015ADE">
              <w:rPr>
                <w:noProof/>
                <w:webHidden/>
              </w:rPr>
              <w:tab/>
            </w:r>
            <w:r w:rsidR="00015ADE">
              <w:rPr>
                <w:noProof/>
                <w:webHidden/>
              </w:rPr>
              <w:fldChar w:fldCharType="begin"/>
            </w:r>
            <w:r w:rsidR="00015ADE">
              <w:rPr>
                <w:noProof/>
                <w:webHidden/>
              </w:rPr>
              <w:instrText xml:space="preserve"> PAGEREF _Toc233931641 \h </w:instrText>
            </w:r>
            <w:r w:rsidR="00015ADE">
              <w:rPr>
                <w:noProof/>
                <w:webHidden/>
              </w:rPr>
            </w:r>
            <w:r w:rsidR="00015ADE">
              <w:rPr>
                <w:noProof/>
                <w:webHidden/>
              </w:rPr>
              <w:fldChar w:fldCharType="separate"/>
            </w:r>
            <w:r w:rsidR="00015ADE">
              <w:rPr>
                <w:noProof/>
                <w:webHidden/>
              </w:rPr>
              <w:t>2</w:t>
            </w:r>
            <w:r w:rsidR="00015ADE">
              <w:rPr>
                <w:noProof/>
                <w:webHidden/>
              </w:rPr>
              <w:fldChar w:fldCharType="end"/>
            </w:r>
          </w:hyperlink>
        </w:p>
        <w:p w14:paraId="517B98C7" w14:textId="721DBE3D" w:rsidR="00015ADE" w:rsidRDefault="00015AD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931642" w:history="1">
            <w:r w:rsidRPr="009C7188">
              <w:rPr>
                <w:rStyle w:val="Hipervnculo"/>
                <w:noProof/>
                <w:lang w:val="es-MX"/>
              </w:rPr>
              <w:t>CAPÍTULO I. MARCO METODOLÓGICO</w:t>
            </w:r>
            <w:r>
              <w:rPr>
                <w:noProof/>
                <w:webHidden/>
              </w:rPr>
              <w:tab/>
            </w:r>
            <w:r>
              <w:rPr>
                <w:noProof/>
                <w:webHidden/>
              </w:rPr>
              <w:fldChar w:fldCharType="begin"/>
            </w:r>
            <w:r>
              <w:rPr>
                <w:noProof/>
                <w:webHidden/>
              </w:rPr>
              <w:instrText xml:space="preserve"> PAGEREF _Toc233931642 \h </w:instrText>
            </w:r>
            <w:r>
              <w:rPr>
                <w:noProof/>
                <w:webHidden/>
              </w:rPr>
            </w:r>
            <w:r>
              <w:rPr>
                <w:noProof/>
                <w:webHidden/>
              </w:rPr>
              <w:fldChar w:fldCharType="separate"/>
            </w:r>
            <w:r>
              <w:rPr>
                <w:noProof/>
                <w:webHidden/>
              </w:rPr>
              <w:t>3</w:t>
            </w:r>
            <w:r>
              <w:rPr>
                <w:noProof/>
                <w:webHidden/>
              </w:rPr>
              <w:fldChar w:fldCharType="end"/>
            </w:r>
          </w:hyperlink>
        </w:p>
        <w:p w14:paraId="0DA0F1B3" w14:textId="0B186F3B"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3" w:history="1">
            <w:r w:rsidRPr="009C7188">
              <w:rPr>
                <w:rStyle w:val="Hipervnculo"/>
                <w:noProof/>
                <w:lang w:val="es-MX"/>
              </w:rPr>
              <w:t>1.1 Antecedentes y justificación</w:t>
            </w:r>
            <w:r>
              <w:rPr>
                <w:noProof/>
                <w:webHidden/>
              </w:rPr>
              <w:tab/>
            </w:r>
            <w:r>
              <w:rPr>
                <w:noProof/>
                <w:webHidden/>
              </w:rPr>
              <w:fldChar w:fldCharType="begin"/>
            </w:r>
            <w:r>
              <w:rPr>
                <w:noProof/>
                <w:webHidden/>
              </w:rPr>
              <w:instrText xml:space="preserve"> PAGEREF _Toc233931643 \h </w:instrText>
            </w:r>
            <w:r>
              <w:rPr>
                <w:noProof/>
                <w:webHidden/>
              </w:rPr>
            </w:r>
            <w:r>
              <w:rPr>
                <w:noProof/>
                <w:webHidden/>
              </w:rPr>
              <w:fldChar w:fldCharType="separate"/>
            </w:r>
            <w:r>
              <w:rPr>
                <w:noProof/>
                <w:webHidden/>
              </w:rPr>
              <w:t>3</w:t>
            </w:r>
            <w:r>
              <w:rPr>
                <w:noProof/>
                <w:webHidden/>
              </w:rPr>
              <w:fldChar w:fldCharType="end"/>
            </w:r>
          </w:hyperlink>
        </w:p>
        <w:p w14:paraId="7265069D" w14:textId="344814D6"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4" w:history="1">
            <w:r w:rsidRPr="009C7188">
              <w:rPr>
                <w:rStyle w:val="Hipervnculo"/>
                <w:noProof/>
                <w:lang w:val="es-MX"/>
              </w:rPr>
              <w:t>1.2 Objetivos</w:t>
            </w:r>
            <w:r>
              <w:rPr>
                <w:noProof/>
                <w:webHidden/>
              </w:rPr>
              <w:tab/>
            </w:r>
            <w:r>
              <w:rPr>
                <w:noProof/>
                <w:webHidden/>
              </w:rPr>
              <w:fldChar w:fldCharType="begin"/>
            </w:r>
            <w:r>
              <w:rPr>
                <w:noProof/>
                <w:webHidden/>
              </w:rPr>
              <w:instrText xml:space="preserve"> PAGEREF _Toc233931644 \h </w:instrText>
            </w:r>
            <w:r>
              <w:rPr>
                <w:noProof/>
                <w:webHidden/>
              </w:rPr>
            </w:r>
            <w:r>
              <w:rPr>
                <w:noProof/>
                <w:webHidden/>
              </w:rPr>
              <w:fldChar w:fldCharType="separate"/>
            </w:r>
            <w:r>
              <w:rPr>
                <w:noProof/>
                <w:webHidden/>
              </w:rPr>
              <w:t>4</w:t>
            </w:r>
            <w:r>
              <w:rPr>
                <w:noProof/>
                <w:webHidden/>
              </w:rPr>
              <w:fldChar w:fldCharType="end"/>
            </w:r>
          </w:hyperlink>
        </w:p>
        <w:p w14:paraId="28BBA3C8" w14:textId="540000D1" w:rsidR="00015ADE" w:rsidRDefault="00015ADE">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3931645" w:history="1">
            <w:r w:rsidRPr="009C7188">
              <w:rPr>
                <w:rStyle w:val="Hipervnculo"/>
                <w:noProof/>
                <w:lang w:val="es-MX"/>
              </w:rPr>
              <w:t>1.2.1 Objetivo general</w:t>
            </w:r>
            <w:r>
              <w:rPr>
                <w:noProof/>
                <w:webHidden/>
              </w:rPr>
              <w:tab/>
            </w:r>
            <w:r>
              <w:rPr>
                <w:noProof/>
                <w:webHidden/>
              </w:rPr>
              <w:fldChar w:fldCharType="begin"/>
            </w:r>
            <w:r>
              <w:rPr>
                <w:noProof/>
                <w:webHidden/>
              </w:rPr>
              <w:instrText xml:space="preserve"> PAGEREF _Toc233931645 \h </w:instrText>
            </w:r>
            <w:r>
              <w:rPr>
                <w:noProof/>
                <w:webHidden/>
              </w:rPr>
            </w:r>
            <w:r>
              <w:rPr>
                <w:noProof/>
                <w:webHidden/>
              </w:rPr>
              <w:fldChar w:fldCharType="separate"/>
            </w:r>
            <w:r>
              <w:rPr>
                <w:noProof/>
                <w:webHidden/>
              </w:rPr>
              <w:t>4</w:t>
            </w:r>
            <w:r>
              <w:rPr>
                <w:noProof/>
                <w:webHidden/>
              </w:rPr>
              <w:fldChar w:fldCharType="end"/>
            </w:r>
          </w:hyperlink>
        </w:p>
        <w:p w14:paraId="4186F51D" w14:textId="005224F1" w:rsidR="00015ADE" w:rsidRDefault="00015ADE">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3931646" w:history="1">
            <w:r w:rsidRPr="009C7188">
              <w:rPr>
                <w:rStyle w:val="Hipervnculo"/>
                <w:noProof/>
              </w:rPr>
              <w:t>1.2.2 Objetivos específicos</w:t>
            </w:r>
            <w:r>
              <w:rPr>
                <w:noProof/>
                <w:webHidden/>
              </w:rPr>
              <w:tab/>
            </w:r>
            <w:r>
              <w:rPr>
                <w:noProof/>
                <w:webHidden/>
              </w:rPr>
              <w:fldChar w:fldCharType="begin"/>
            </w:r>
            <w:r>
              <w:rPr>
                <w:noProof/>
                <w:webHidden/>
              </w:rPr>
              <w:instrText xml:space="preserve"> PAGEREF _Toc233931646 \h </w:instrText>
            </w:r>
            <w:r>
              <w:rPr>
                <w:noProof/>
                <w:webHidden/>
              </w:rPr>
            </w:r>
            <w:r>
              <w:rPr>
                <w:noProof/>
                <w:webHidden/>
              </w:rPr>
              <w:fldChar w:fldCharType="separate"/>
            </w:r>
            <w:r>
              <w:rPr>
                <w:noProof/>
                <w:webHidden/>
              </w:rPr>
              <w:t>4</w:t>
            </w:r>
            <w:r>
              <w:rPr>
                <w:noProof/>
                <w:webHidden/>
              </w:rPr>
              <w:fldChar w:fldCharType="end"/>
            </w:r>
          </w:hyperlink>
        </w:p>
        <w:p w14:paraId="717641FC" w14:textId="7DBF39BF"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7" w:history="1">
            <w:r w:rsidRPr="009C7188">
              <w:rPr>
                <w:rStyle w:val="Hipervnculo"/>
                <w:noProof/>
                <w:lang w:val="es-MX"/>
              </w:rPr>
              <w:t>1.3 Alcance</w:t>
            </w:r>
            <w:r>
              <w:rPr>
                <w:noProof/>
                <w:webHidden/>
              </w:rPr>
              <w:tab/>
            </w:r>
            <w:r>
              <w:rPr>
                <w:noProof/>
                <w:webHidden/>
              </w:rPr>
              <w:fldChar w:fldCharType="begin"/>
            </w:r>
            <w:r>
              <w:rPr>
                <w:noProof/>
                <w:webHidden/>
              </w:rPr>
              <w:instrText xml:space="preserve"> PAGEREF _Toc233931647 \h </w:instrText>
            </w:r>
            <w:r>
              <w:rPr>
                <w:noProof/>
                <w:webHidden/>
              </w:rPr>
            </w:r>
            <w:r>
              <w:rPr>
                <w:noProof/>
                <w:webHidden/>
              </w:rPr>
              <w:fldChar w:fldCharType="separate"/>
            </w:r>
            <w:r>
              <w:rPr>
                <w:noProof/>
                <w:webHidden/>
              </w:rPr>
              <w:t>5</w:t>
            </w:r>
            <w:r>
              <w:rPr>
                <w:noProof/>
                <w:webHidden/>
              </w:rPr>
              <w:fldChar w:fldCharType="end"/>
            </w:r>
          </w:hyperlink>
        </w:p>
        <w:p w14:paraId="60CE4254" w14:textId="136315A5"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8" w:history="1">
            <w:r w:rsidRPr="009C7188">
              <w:rPr>
                <w:rStyle w:val="Hipervnculo"/>
                <w:noProof/>
                <w:lang w:val="es-MX"/>
              </w:rPr>
              <w:t>1.4 Metodología de trabajo</w:t>
            </w:r>
            <w:r>
              <w:rPr>
                <w:noProof/>
                <w:webHidden/>
              </w:rPr>
              <w:tab/>
            </w:r>
            <w:r>
              <w:rPr>
                <w:noProof/>
                <w:webHidden/>
              </w:rPr>
              <w:fldChar w:fldCharType="begin"/>
            </w:r>
            <w:r>
              <w:rPr>
                <w:noProof/>
                <w:webHidden/>
              </w:rPr>
              <w:instrText xml:space="preserve"> PAGEREF _Toc233931648 \h </w:instrText>
            </w:r>
            <w:r>
              <w:rPr>
                <w:noProof/>
                <w:webHidden/>
              </w:rPr>
            </w:r>
            <w:r>
              <w:rPr>
                <w:noProof/>
                <w:webHidden/>
              </w:rPr>
              <w:fldChar w:fldCharType="separate"/>
            </w:r>
            <w:r>
              <w:rPr>
                <w:noProof/>
                <w:webHidden/>
              </w:rPr>
              <w:t>5</w:t>
            </w:r>
            <w:r>
              <w:rPr>
                <w:noProof/>
                <w:webHidden/>
              </w:rPr>
              <w:fldChar w:fldCharType="end"/>
            </w:r>
          </w:hyperlink>
        </w:p>
        <w:p w14:paraId="63D36C00" w14:textId="0FE813C8" w:rsidR="00015ADE" w:rsidRDefault="00015AD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931649" w:history="1">
            <w:r w:rsidRPr="009C7188">
              <w:rPr>
                <w:rStyle w:val="Hipervnculo"/>
                <w:noProof/>
                <w:lang w:val="es-MX"/>
              </w:rPr>
              <w:t>CAPÍTULO II. REVISIÓN BIBLIOGRÁFICA</w:t>
            </w:r>
            <w:r>
              <w:rPr>
                <w:noProof/>
                <w:webHidden/>
              </w:rPr>
              <w:tab/>
            </w:r>
            <w:r>
              <w:rPr>
                <w:noProof/>
                <w:webHidden/>
              </w:rPr>
              <w:fldChar w:fldCharType="begin"/>
            </w:r>
            <w:r>
              <w:rPr>
                <w:noProof/>
                <w:webHidden/>
              </w:rPr>
              <w:instrText xml:space="preserve"> PAGEREF _Toc233931649 \h </w:instrText>
            </w:r>
            <w:r>
              <w:rPr>
                <w:noProof/>
                <w:webHidden/>
              </w:rPr>
            </w:r>
            <w:r>
              <w:rPr>
                <w:noProof/>
                <w:webHidden/>
              </w:rPr>
              <w:fldChar w:fldCharType="separate"/>
            </w:r>
            <w:r>
              <w:rPr>
                <w:noProof/>
                <w:webHidden/>
              </w:rPr>
              <w:t>6</w:t>
            </w:r>
            <w:r>
              <w:rPr>
                <w:noProof/>
                <w:webHidden/>
              </w:rPr>
              <w:fldChar w:fldCharType="end"/>
            </w:r>
          </w:hyperlink>
        </w:p>
        <w:p w14:paraId="40E333E3" w14:textId="4D78469F"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0" w:history="1">
            <w:r w:rsidRPr="009C7188">
              <w:rPr>
                <w:rStyle w:val="Hipervnculo"/>
                <w:noProof/>
                <w:lang w:val="es-MX"/>
              </w:rPr>
              <w:t>2.1 Tecnologías Web</w:t>
            </w:r>
            <w:r>
              <w:rPr>
                <w:noProof/>
                <w:webHidden/>
              </w:rPr>
              <w:tab/>
            </w:r>
            <w:r>
              <w:rPr>
                <w:noProof/>
                <w:webHidden/>
              </w:rPr>
              <w:fldChar w:fldCharType="begin"/>
            </w:r>
            <w:r>
              <w:rPr>
                <w:noProof/>
                <w:webHidden/>
              </w:rPr>
              <w:instrText xml:space="preserve"> PAGEREF _Toc233931650 \h </w:instrText>
            </w:r>
            <w:r>
              <w:rPr>
                <w:noProof/>
                <w:webHidden/>
              </w:rPr>
            </w:r>
            <w:r>
              <w:rPr>
                <w:noProof/>
                <w:webHidden/>
              </w:rPr>
              <w:fldChar w:fldCharType="separate"/>
            </w:r>
            <w:r>
              <w:rPr>
                <w:noProof/>
                <w:webHidden/>
              </w:rPr>
              <w:t>6</w:t>
            </w:r>
            <w:r>
              <w:rPr>
                <w:noProof/>
                <w:webHidden/>
              </w:rPr>
              <w:fldChar w:fldCharType="end"/>
            </w:r>
          </w:hyperlink>
        </w:p>
        <w:p w14:paraId="674A56EA" w14:textId="41D75967"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1" w:history="1">
            <w:r w:rsidRPr="009C7188">
              <w:rPr>
                <w:rStyle w:val="Hipervnculo"/>
                <w:noProof/>
                <w:lang w:val="es-MX"/>
              </w:rPr>
              <w:t>2.2 Aplicación Web</w:t>
            </w:r>
            <w:r>
              <w:rPr>
                <w:noProof/>
                <w:webHidden/>
              </w:rPr>
              <w:tab/>
            </w:r>
            <w:r>
              <w:rPr>
                <w:noProof/>
                <w:webHidden/>
              </w:rPr>
              <w:fldChar w:fldCharType="begin"/>
            </w:r>
            <w:r>
              <w:rPr>
                <w:noProof/>
                <w:webHidden/>
              </w:rPr>
              <w:instrText xml:space="preserve"> PAGEREF _Toc233931651 \h </w:instrText>
            </w:r>
            <w:r>
              <w:rPr>
                <w:noProof/>
                <w:webHidden/>
              </w:rPr>
            </w:r>
            <w:r>
              <w:rPr>
                <w:noProof/>
                <w:webHidden/>
              </w:rPr>
              <w:fldChar w:fldCharType="separate"/>
            </w:r>
            <w:r>
              <w:rPr>
                <w:noProof/>
                <w:webHidden/>
              </w:rPr>
              <w:t>7</w:t>
            </w:r>
            <w:r>
              <w:rPr>
                <w:noProof/>
                <w:webHidden/>
              </w:rPr>
              <w:fldChar w:fldCharType="end"/>
            </w:r>
          </w:hyperlink>
        </w:p>
        <w:p w14:paraId="29F54BD7" w14:textId="3CC67E1B"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2" w:history="1">
            <w:r w:rsidRPr="009C7188">
              <w:rPr>
                <w:rStyle w:val="Hipervnculo"/>
                <w:noProof/>
                <w:lang w:val="es-MX"/>
              </w:rPr>
              <w:t>2.3 Usabilidad</w:t>
            </w:r>
            <w:r>
              <w:rPr>
                <w:noProof/>
                <w:webHidden/>
              </w:rPr>
              <w:tab/>
            </w:r>
            <w:r>
              <w:rPr>
                <w:noProof/>
                <w:webHidden/>
              </w:rPr>
              <w:fldChar w:fldCharType="begin"/>
            </w:r>
            <w:r>
              <w:rPr>
                <w:noProof/>
                <w:webHidden/>
              </w:rPr>
              <w:instrText xml:space="preserve"> PAGEREF _Toc233931652 \h </w:instrText>
            </w:r>
            <w:r>
              <w:rPr>
                <w:noProof/>
                <w:webHidden/>
              </w:rPr>
            </w:r>
            <w:r>
              <w:rPr>
                <w:noProof/>
                <w:webHidden/>
              </w:rPr>
              <w:fldChar w:fldCharType="separate"/>
            </w:r>
            <w:r>
              <w:rPr>
                <w:noProof/>
                <w:webHidden/>
              </w:rPr>
              <w:t>7</w:t>
            </w:r>
            <w:r>
              <w:rPr>
                <w:noProof/>
                <w:webHidden/>
              </w:rPr>
              <w:fldChar w:fldCharType="end"/>
            </w:r>
          </w:hyperlink>
        </w:p>
        <w:p w14:paraId="426B421C" w14:textId="3753CEE8"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3" w:history="1">
            <w:r w:rsidRPr="009C7188">
              <w:rPr>
                <w:rStyle w:val="Hipervnculo"/>
                <w:noProof/>
                <w:lang w:val="es-MX"/>
              </w:rPr>
              <w:t>2.4 Base de Datos</w:t>
            </w:r>
            <w:r>
              <w:rPr>
                <w:noProof/>
                <w:webHidden/>
              </w:rPr>
              <w:tab/>
            </w:r>
            <w:r>
              <w:rPr>
                <w:noProof/>
                <w:webHidden/>
              </w:rPr>
              <w:fldChar w:fldCharType="begin"/>
            </w:r>
            <w:r>
              <w:rPr>
                <w:noProof/>
                <w:webHidden/>
              </w:rPr>
              <w:instrText xml:space="preserve"> PAGEREF _Toc233931653 \h </w:instrText>
            </w:r>
            <w:r>
              <w:rPr>
                <w:noProof/>
                <w:webHidden/>
              </w:rPr>
            </w:r>
            <w:r>
              <w:rPr>
                <w:noProof/>
                <w:webHidden/>
              </w:rPr>
              <w:fldChar w:fldCharType="separate"/>
            </w:r>
            <w:r>
              <w:rPr>
                <w:noProof/>
                <w:webHidden/>
              </w:rPr>
              <w:t>8</w:t>
            </w:r>
            <w:r>
              <w:rPr>
                <w:noProof/>
                <w:webHidden/>
              </w:rPr>
              <w:fldChar w:fldCharType="end"/>
            </w:r>
          </w:hyperlink>
        </w:p>
        <w:p w14:paraId="27D3FF32" w14:textId="10414917"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4" w:history="1">
            <w:r w:rsidRPr="009C7188">
              <w:rPr>
                <w:rStyle w:val="Hipervnculo"/>
                <w:noProof/>
                <w:lang w:val="es-MX"/>
              </w:rPr>
              <w:t>2.5 Modelos de Bases de Datos</w:t>
            </w:r>
            <w:r>
              <w:rPr>
                <w:noProof/>
                <w:webHidden/>
              </w:rPr>
              <w:tab/>
            </w:r>
            <w:r>
              <w:rPr>
                <w:noProof/>
                <w:webHidden/>
              </w:rPr>
              <w:fldChar w:fldCharType="begin"/>
            </w:r>
            <w:r>
              <w:rPr>
                <w:noProof/>
                <w:webHidden/>
              </w:rPr>
              <w:instrText xml:space="preserve"> PAGEREF _Toc233931654 \h </w:instrText>
            </w:r>
            <w:r>
              <w:rPr>
                <w:noProof/>
                <w:webHidden/>
              </w:rPr>
            </w:r>
            <w:r>
              <w:rPr>
                <w:noProof/>
                <w:webHidden/>
              </w:rPr>
              <w:fldChar w:fldCharType="separate"/>
            </w:r>
            <w:r>
              <w:rPr>
                <w:noProof/>
                <w:webHidden/>
              </w:rPr>
              <w:t>8</w:t>
            </w:r>
            <w:r>
              <w:rPr>
                <w:noProof/>
                <w:webHidden/>
              </w:rPr>
              <w:fldChar w:fldCharType="end"/>
            </w:r>
          </w:hyperlink>
        </w:p>
        <w:p w14:paraId="0AF1DE89" w14:textId="43A0F430"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5" w:history="1">
            <w:r w:rsidRPr="009C7188">
              <w:rPr>
                <w:rStyle w:val="Hipervnculo"/>
                <w:noProof/>
                <w:lang w:val="es-MX"/>
              </w:rPr>
              <w:t>2.6 Lenguajes de Programación Orientada a Objetos (Terminología)</w:t>
            </w:r>
            <w:r>
              <w:rPr>
                <w:noProof/>
                <w:webHidden/>
              </w:rPr>
              <w:tab/>
            </w:r>
            <w:r>
              <w:rPr>
                <w:noProof/>
                <w:webHidden/>
              </w:rPr>
              <w:fldChar w:fldCharType="begin"/>
            </w:r>
            <w:r>
              <w:rPr>
                <w:noProof/>
                <w:webHidden/>
              </w:rPr>
              <w:instrText xml:space="preserve"> PAGEREF _Toc233931655 \h </w:instrText>
            </w:r>
            <w:r>
              <w:rPr>
                <w:noProof/>
                <w:webHidden/>
              </w:rPr>
            </w:r>
            <w:r>
              <w:rPr>
                <w:noProof/>
                <w:webHidden/>
              </w:rPr>
              <w:fldChar w:fldCharType="separate"/>
            </w:r>
            <w:r>
              <w:rPr>
                <w:noProof/>
                <w:webHidden/>
              </w:rPr>
              <w:t>9</w:t>
            </w:r>
            <w:r>
              <w:rPr>
                <w:noProof/>
                <w:webHidden/>
              </w:rPr>
              <w:fldChar w:fldCharType="end"/>
            </w:r>
          </w:hyperlink>
        </w:p>
        <w:p w14:paraId="7BF2D82D" w14:textId="64514ACA"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6" w:history="1">
            <w:r w:rsidRPr="009C7188">
              <w:rPr>
                <w:rStyle w:val="Hipervnculo"/>
                <w:noProof/>
                <w:lang w:val="es-MX"/>
              </w:rPr>
              <w:t>2.7 Modelos de Desarrollo</w:t>
            </w:r>
            <w:r>
              <w:rPr>
                <w:noProof/>
                <w:webHidden/>
              </w:rPr>
              <w:tab/>
            </w:r>
            <w:r>
              <w:rPr>
                <w:noProof/>
                <w:webHidden/>
              </w:rPr>
              <w:fldChar w:fldCharType="begin"/>
            </w:r>
            <w:r>
              <w:rPr>
                <w:noProof/>
                <w:webHidden/>
              </w:rPr>
              <w:instrText xml:space="preserve"> PAGEREF _Toc233931656 \h </w:instrText>
            </w:r>
            <w:r>
              <w:rPr>
                <w:noProof/>
                <w:webHidden/>
              </w:rPr>
            </w:r>
            <w:r>
              <w:rPr>
                <w:noProof/>
                <w:webHidden/>
              </w:rPr>
              <w:fldChar w:fldCharType="separate"/>
            </w:r>
            <w:r>
              <w:rPr>
                <w:noProof/>
                <w:webHidden/>
              </w:rPr>
              <w:t>9</w:t>
            </w:r>
            <w:r>
              <w:rPr>
                <w:noProof/>
                <w:webHidden/>
              </w:rPr>
              <w:fldChar w:fldCharType="end"/>
            </w:r>
          </w:hyperlink>
        </w:p>
        <w:p w14:paraId="2E5C2F35" w14:textId="631B7C56" w:rsidR="00015ADE" w:rsidRDefault="00015AD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931657" w:history="1">
            <w:r w:rsidRPr="009C7188">
              <w:rPr>
                <w:rStyle w:val="Hipervnculo"/>
                <w:noProof/>
                <w:lang w:val="es-MX"/>
              </w:rPr>
              <w:t>CAPÍTULO V. FUENTES CONSULTADAS</w:t>
            </w:r>
            <w:r>
              <w:rPr>
                <w:noProof/>
                <w:webHidden/>
              </w:rPr>
              <w:tab/>
            </w:r>
            <w:r>
              <w:rPr>
                <w:noProof/>
                <w:webHidden/>
              </w:rPr>
              <w:fldChar w:fldCharType="begin"/>
            </w:r>
            <w:r>
              <w:rPr>
                <w:noProof/>
                <w:webHidden/>
              </w:rPr>
              <w:instrText xml:space="preserve"> PAGEREF _Toc233931657 \h </w:instrText>
            </w:r>
            <w:r>
              <w:rPr>
                <w:noProof/>
                <w:webHidden/>
              </w:rPr>
            </w:r>
            <w:r>
              <w:rPr>
                <w:noProof/>
                <w:webHidden/>
              </w:rPr>
              <w:fldChar w:fldCharType="separate"/>
            </w:r>
            <w:r>
              <w:rPr>
                <w:noProof/>
                <w:webHidden/>
              </w:rPr>
              <w:t>10</w:t>
            </w:r>
            <w:r>
              <w:rPr>
                <w:noProof/>
                <w:webHidden/>
              </w:rPr>
              <w:fldChar w:fldCharType="end"/>
            </w:r>
          </w:hyperlink>
        </w:p>
        <w:p w14:paraId="38C1C996" w14:textId="218BDDA5" w:rsidR="002C5A1B" w:rsidRDefault="002C5A1B">
          <w:r>
            <w:rPr>
              <w:b/>
              <w:bCs/>
              <w:lang w:val="es-ES"/>
            </w:rPr>
            <w:fldChar w:fldCharType="end"/>
          </w:r>
        </w:p>
      </w:sdtContent>
    </w:sdt>
    <w:p w14:paraId="7D5F61B8" w14:textId="77777777" w:rsidR="006D6702" w:rsidRDefault="006D6702">
      <w:pPr>
        <w:pBdr>
          <w:top w:val="nil"/>
          <w:left w:val="nil"/>
          <w:bottom w:val="nil"/>
          <w:right w:val="nil"/>
          <w:between w:val="nil"/>
        </w:pBdr>
        <w:spacing w:after="240"/>
        <w:rPr>
          <w:lang w:val="es-MX"/>
        </w:rPr>
      </w:pPr>
    </w:p>
    <w:p w14:paraId="4F34D511" w14:textId="77777777" w:rsidR="002C5A1B" w:rsidRDefault="002C5A1B">
      <w:pPr>
        <w:pBdr>
          <w:top w:val="nil"/>
          <w:left w:val="nil"/>
          <w:bottom w:val="nil"/>
          <w:right w:val="nil"/>
          <w:between w:val="nil"/>
        </w:pBdr>
        <w:spacing w:after="240"/>
        <w:rPr>
          <w:lang w:val="es-MX"/>
        </w:rPr>
      </w:pPr>
    </w:p>
    <w:p w14:paraId="38DEC584" w14:textId="77777777" w:rsidR="002C5A1B" w:rsidRDefault="002C5A1B">
      <w:pPr>
        <w:pBdr>
          <w:top w:val="nil"/>
          <w:left w:val="nil"/>
          <w:bottom w:val="nil"/>
          <w:right w:val="nil"/>
          <w:between w:val="nil"/>
        </w:pBdr>
        <w:spacing w:after="240"/>
        <w:rPr>
          <w:lang w:val="es-MX"/>
        </w:rPr>
      </w:pPr>
    </w:p>
    <w:p w14:paraId="554C38B6" w14:textId="77777777" w:rsidR="002C5A1B" w:rsidRDefault="002C5A1B">
      <w:pPr>
        <w:pBdr>
          <w:top w:val="nil"/>
          <w:left w:val="nil"/>
          <w:bottom w:val="nil"/>
          <w:right w:val="nil"/>
          <w:between w:val="nil"/>
        </w:pBdr>
        <w:spacing w:after="240"/>
        <w:rPr>
          <w:lang w:val="es-MX"/>
        </w:rPr>
      </w:pPr>
    </w:p>
    <w:p w14:paraId="68287D33" w14:textId="77777777" w:rsidR="002C5A1B" w:rsidRDefault="002C5A1B">
      <w:pPr>
        <w:pBdr>
          <w:top w:val="nil"/>
          <w:left w:val="nil"/>
          <w:bottom w:val="nil"/>
          <w:right w:val="nil"/>
          <w:between w:val="nil"/>
        </w:pBdr>
        <w:spacing w:after="240"/>
        <w:rPr>
          <w:lang w:val="es-MX"/>
        </w:rPr>
      </w:pPr>
    </w:p>
    <w:p w14:paraId="7457FA9F" w14:textId="77777777" w:rsidR="002C5A1B" w:rsidRDefault="002C5A1B">
      <w:pPr>
        <w:pBdr>
          <w:top w:val="nil"/>
          <w:left w:val="nil"/>
          <w:bottom w:val="nil"/>
          <w:right w:val="nil"/>
          <w:between w:val="nil"/>
        </w:pBdr>
        <w:spacing w:after="240"/>
        <w:rPr>
          <w:lang w:val="es-MX"/>
        </w:rPr>
      </w:pPr>
    </w:p>
    <w:p w14:paraId="6E369195" w14:textId="77777777" w:rsidR="002C5A1B" w:rsidRDefault="002C5A1B">
      <w:pPr>
        <w:pBdr>
          <w:top w:val="nil"/>
          <w:left w:val="nil"/>
          <w:bottom w:val="nil"/>
          <w:right w:val="nil"/>
          <w:between w:val="nil"/>
        </w:pBdr>
        <w:spacing w:after="240"/>
        <w:rPr>
          <w:lang w:val="es-MX"/>
        </w:rPr>
      </w:pPr>
    </w:p>
    <w:p w14:paraId="3E7BE9A8" w14:textId="77777777" w:rsidR="002C5A1B" w:rsidRDefault="002C5A1B">
      <w:pPr>
        <w:pBdr>
          <w:top w:val="nil"/>
          <w:left w:val="nil"/>
          <w:bottom w:val="nil"/>
          <w:right w:val="nil"/>
          <w:between w:val="nil"/>
        </w:pBdr>
        <w:spacing w:after="240"/>
        <w:rPr>
          <w:lang w:val="es-MX"/>
        </w:rPr>
      </w:pPr>
    </w:p>
    <w:p w14:paraId="32BF947E" w14:textId="77777777" w:rsidR="002C5A1B" w:rsidRDefault="002C5A1B">
      <w:pPr>
        <w:pBdr>
          <w:top w:val="nil"/>
          <w:left w:val="nil"/>
          <w:bottom w:val="nil"/>
          <w:right w:val="nil"/>
          <w:between w:val="nil"/>
        </w:pBdr>
        <w:spacing w:after="240"/>
        <w:rPr>
          <w:lang w:val="es-MX"/>
        </w:rPr>
      </w:pPr>
    </w:p>
    <w:p w14:paraId="7AB08408" w14:textId="77777777" w:rsidR="002C5A1B" w:rsidRDefault="002C5A1B">
      <w:pPr>
        <w:pBdr>
          <w:top w:val="nil"/>
          <w:left w:val="nil"/>
          <w:bottom w:val="nil"/>
          <w:right w:val="nil"/>
          <w:between w:val="nil"/>
        </w:pBdr>
        <w:spacing w:after="240"/>
        <w:rPr>
          <w:lang w:val="es-MX"/>
        </w:rPr>
      </w:pPr>
    </w:p>
    <w:p w14:paraId="60C61413" w14:textId="77777777" w:rsidR="002C5A1B" w:rsidRDefault="002C5A1B">
      <w:pPr>
        <w:pBdr>
          <w:top w:val="nil"/>
          <w:left w:val="nil"/>
          <w:bottom w:val="nil"/>
          <w:right w:val="nil"/>
          <w:between w:val="nil"/>
        </w:pBdr>
        <w:spacing w:after="240"/>
        <w:rPr>
          <w:lang w:val="es-MX"/>
        </w:rPr>
      </w:pPr>
    </w:p>
    <w:p w14:paraId="29FD0FC5" w14:textId="77777777" w:rsidR="002C5A1B" w:rsidRDefault="002C5A1B">
      <w:pPr>
        <w:pBdr>
          <w:top w:val="nil"/>
          <w:left w:val="nil"/>
          <w:bottom w:val="nil"/>
          <w:right w:val="nil"/>
          <w:between w:val="nil"/>
        </w:pBdr>
        <w:spacing w:after="240"/>
        <w:rPr>
          <w:lang w:val="es-MX"/>
        </w:rPr>
      </w:pPr>
    </w:p>
    <w:p w14:paraId="6C52BD80" w14:textId="77777777" w:rsidR="002C5A1B" w:rsidRDefault="002C5A1B">
      <w:pPr>
        <w:pBdr>
          <w:top w:val="nil"/>
          <w:left w:val="nil"/>
          <w:bottom w:val="nil"/>
          <w:right w:val="nil"/>
          <w:between w:val="nil"/>
        </w:pBdr>
        <w:spacing w:after="240"/>
        <w:rPr>
          <w:lang w:val="es-MX"/>
        </w:rPr>
      </w:pPr>
    </w:p>
    <w:p w14:paraId="3D3CB589" w14:textId="77777777" w:rsidR="002C5A1B" w:rsidRDefault="002C5A1B">
      <w:pPr>
        <w:pBdr>
          <w:top w:val="nil"/>
          <w:left w:val="nil"/>
          <w:bottom w:val="nil"/>
          <w:right w:val="nil"/>
          <w:between w:val="nil"/>
        </w:pBdr>
        <w:spacing w:after="240"/>
        <w:rPr>
          <w:lang w:val="es-MX"/>
        </w:rPr>
      </w:pPr>
    </w:p>
    <w:p w14:paraId="5D0D211C" w14:textId="77777777" w:rsidR="002C5A1B" w:rsidRDefault="002C5A1B">
      <w:pPr>
        <w:pBdr>
          <w:top w:val="nil"/>
          <w:left w:val="nil"/>
          <w:bottom w:val="nil"/>
          <w:right w:val="nil"/>
          <w:between w:val="nil"/>
        </w:pBdr>
        <w:spacing w:after="240"/>
        <w:rPr>
          <w:lang w:val="es-MX"/>
        </w:rPr>
      </w:pPr>
    </w:p>
    <w:p w14:paraId="5BBC0EEE" w14:textId="77777777" w:rsidR="002C5A1B" w:rsidRPr="002C5A1B" w:rsidRDefault="002C5A1B">
      <w:pPr>
        <w:pBdr>
          <w:top w:val="nil"/>
          <w:left w:val="nil"/>
          <w:bottom w:val="nil"/>
          <w:right w:val="nil"/>
          <w:between w:val="nil"/>
        </w:pBdr>
        <w:spacing w:after="240"/>
        <w:rPr>
          <w:lang w:val="es-MX"/>
        </w:rPr>
      </w:pPr>
    </w:p>
    <w:p w14:paraId="58959F8B" w14:textId="77777777" w:rsidR="006D6702" w:rsidRDefault="00000000">
      <w:pPr>
        <w:pStyle w:val="Ttulo1"/>
        <w:rPr>
          <w:sz w:val="28"/>
          <w:szCs w:val="28"/>
          <w:lang w:val="es-MX"/>
        </w:rPr>
      </w:pPr>
      <w:bookmarkStart w:id="0" w:name="_Toc233931641"/>
      <w:r>
        <w:rPr>
          <w:sz w:val="28"/>
          <w:szCs w:val="28"/>
          <w:lang w:val="es-MX"/>
        </w:rPr>
        <w:t>INTRODUCCIÓN</w:t>
      </w:r>
      <w:bookmarkEnd w:id="0"/>
    </w:p>
    <w:p w14:paraId="7F168497" w14:textId="77777777" w:rsidR="002C5A1B" w:rsidRPr="002C5A1B" w:rsidRDefault="002C5A1B" w:rsidP="002C5A1B">
      <w:pPr>
        <w:jc w:val="both"/>
        <w:rPr>
          <w:lang w:val="es-MX"/>
        </w:rPr>
      </w:pPr>
    </w:p>
    <w:p w14:paraId="1DE980AE" w14:textId="77777777" w:rsidR="006D6702" w:rsidRDefault="00000000" w:rsidP="002C5A1B">
      <w:pPr>
        <w:pBdr>
          <w:top w:val="nil"/>
          <w:left w:val="nil"/>
          <w:bottom w:val="nil"/>
          <w:right w:val="nil"/>
          <w:between w:val="nil"/>
        </w:pBdr>
        <w:spacing w:line="360" w:lineRule="auto"/>
        <w:jc w:val="both"/>
        <w:rPr>
          <w:lang w:val="es-MX"/>
        </w:rPr>
      </w:pPr>
      <w:r>
        <w:rPr>
          <w:lang w:val="es-MX"/>
        </w:rPr>
        <w:t xml:space="preserve">En el escenario global y regional contemporáneo, la preservación de la identidad cultural y la democratización del acceso a la educación inclusiva representan pilares fundamentales para el desarrollo sostenible y la cohesión social. El conocimiento y la difusión de las lenguas originarias, así como la integración de la Lengua de Señas Mexicana (LSM), no solo constituyen un acto de justicia histórica, sino una necesidad imperante para mitigar la exclusión sistemática que sufren las comunidades vulnerables. De acuerdo con el modelo de la Triple Hélice propuesto por Etzkowitz y Leydesdorff (2000), la interacción dinámica y coordinada entre la academia, la industria y el sector gubernamental es el motor principal para generar innovaciones con un impacto social real dentro de las economías emergentes. </w:t>
      </w:r>
    </w:p>
    <w:p w14:paraId="21FA5560" w14:textId="77777777" w:rsidR="002C5A1B" w:rsidRPr="002C5A1B" w:rsidRDefault="002C5A1B" w:rsidP="002C5A1B">
      <w:pPr>
        <w:pBdr>
          <w:top w:val="nil"/>
          <w:left w:val="nil"/>
          <w:bottom w:val="nil"/>
          <w:right w:val="nil"/>
          <w:between w:val="nil"/>
        </w:pBdr>
        <w:spacing w:line="360" w:lineRule="auto"/>
        <w:jc w:val="both"/>
        <w:rPr>
          <w:lang w:val="es-MX"/>
        </w:rPr>
      </w:pPr>
    </w:p>
    <w:p w14:paraId="1BAA0644" w14:textId="77777777" w:rsidR="006D6702" w:rsidRDefault="00000000" w:rsidP="002C5A1B">
      <w:pPr>
        <w:pBdr>
          <w:top w:val="nil"/>
          <w:left w:val="nil"/>
          <w:bottom w:val="nil"/>
          <w:right w:val="nil"/>
          <w:between w:val="nil"/>
        </w:pBdr>
        <w:spacing w:line="360" w:lineRule="auto"/>
        <w:jc w:val="both"/>
        <w:rPr>
          <w:lang w:val="es-MX"/>
        </w:rPr>
      </w:pPr>
      <w:r>
        <w:rPr>
          <w:lang w:val="es-MX"/>
        </w:rPr>
        <w:t>A pesar de los esfuerzos por documentar las lenguas indígenas del estado de Tabasco (como el chontal, chol) y promover la enseñanza de la LSM, el ecosistema actual adolece de una severa fragmentación digital. Los recursos didácticos existentes suelen estar limitados a formatos analógicos, repositorios locales de difícil acceso o aplicaciones monolíticas que carecen de la flexibilidad necesaria para integrarse con otros sistemas institucionales. Esta desarticulación tecnológica frena la transferencia de conocimiento y limita el alcance de los proyectos educativos, provocando que valiosas investigaciones lingüísticas permanezcan inaccesibles para el grueso de la población y para las organizaciones interesadas en fomentar la inclusión laboral y social.</w:t>
      </w:r>
    </w:p>
    <w:p w14:paraId="64BF0FA1" w14:textId="77777777" w:rsidR="002C5A1B" w:rsidRPr="002C5A1B" w:rsidRDefault="002C5A1B" w:rsidP="002C5A1B">
      <w:pPr>
        <w:pBdr>
          <w:top w:val="nil"/>
          <w:left w:val="nil"/>
          <w:bottom w:val="nil"/>
          <w:right w:val="nil"/>
          <w:between w:val="nil"/>
        </w:pBdr>
        <w:spacing w:line="360" w:lineRule="auto"/>
        <w:jc w:val="both"/>
        <w:rPr>
          <w:lang w:val="es-MX"/>
        </w:rPr>
      </w:pPr>
    </w:p>
    <w:p w14:paraId="10C784C8" w14:textId="77777777" w:rsidR="006D6702" w:rsidRDefault="00000000" w:rsidP="002C5A1B">
      <w:pPr>
        <w:pBdr>
          <w:top w:val="nil"/>
          <w:left w:val="nil"/>
          <w:bottom w:val="nil"/>
          <w:right w:val="nil"/>
          <w:between w:val="nil"/>
        </w:pBdr>
        <w:spacing w:line="360" w:lineRule="auto"/>
        <w:jc w:val="both"/>
        <w:rPr>
          <w:lang w:val="es-MX"/>
        </w:rPr>
      </w:pPr>
      <w:r>
        <w:rPr>
          <w:lang w:val="es-MX"/>
        </w:rPr>
        <w:t xml:space="preserve">En respuesta a esta problemática, surge el proyecto Yak Web, creado originalmente en un entorno móvil y rediseñado en esta etapa hacia una arquitectura de servicios web. Este enfoque permite centralizar la lógica de negocio, los diccionarios conceptuales y los módulos de aprendizaje en un backend robusto y distribuido, capaz de proveer datos de manera ágil, segura y escalable a múltiples plataformas e interfaces de usuario. </w:t>
      </w:r>
    </w:p>
    <w:p w14:paraId="513DB8B5" w14:textId="77777777" w:rsidR="002C5A1B" w:rsidRPr="002C5A1B" w:rsidRDefault="002C5A1B" w:rsidP="002C5A1B">
      <w:pPr>
        <w:pBdr>
          <w:top w:val="nil"/>
          <w:left w:val="nil"/>
          <w:bottom w:val="nil"/>
          <w:right w:val="nil"/>
          <w:between w:val="nil"/>
        </w:pBdr>
        <w:spacing w:line="360" w:lineRule="auto"/>
        <w:jc w:val="both"/>
        <w:rPr>
          <w:lang w:val="es-MX"/>
        </w:rPr>
      </w:pPr>
    </w:p>
    <w:p w14:paraId="47E3DF9B" w14:textId="77777777" w:rsidR="002C5A1B" w:rsidRPr="002C5A1B" w:rsidRDefault="00000000" w:rsidP="002C5A1B">
      <w:pPr>
        <w:pBdr>
          <w:top w:val="nil"/>
          <w:left w:val="nil"/>
          <w:bottom w:val="nil"/>
          <w:right w:val="nil"/>
          <w:between w:val="nil"/>
        </w:pBdr>
        <w:spacing w:line="360" w:lineRule="auto"/>
        <w:jc w:val="both"/>
        <w:rPr>
          <w:lang w:val="es-MX"/>
        </w:rPr>
      </w:pPr>
      <w:r>
        <w:rPr>
          <w:lang w:val="es-MX"/>
        </w:rPr>
        <w:lastRenderedPageBreak/>
        <w:t xml:space="preserve">Este documento de investigación se encuentra estructurado metodológicamente en secciones clave para detallar la viabilidad y ejecución del sistema. El Capítulo I comprende el marco metodológico, donde se desglosan los antecedentes, la justificación detallada, el árbol de objetivos generales y específicos que guiarán el desarrollo, el alcance funcional del sistema y la adaptación del marco de trabajo ágil Scrum. El Capítulo II aborda la revisión bibliográfica, donde se desarrollan los fundamentos teóricos del proyecto, incluyendo las tecnologías web, aplicaciones web, usabilidad, bases de datos, modelos de bases de datos, lenguajes de programación orientada a objetos y modelos de desarrollo de software. </w:t>
      </w:r>
    </w:p>
    <w:p w14:paraId="0C060DB6" w14:textId="77777777" w:rsidR="006D6702" w:rsidRPr="002C5A1B" w:rsidRDefault="00000000">
      <w:pPr>
        <w:pStyle w:val="Ttulo1"/>
        <w:rPr>
          <w:sz w:val="28"/>
          <w:szCs w:val="28"/>
          <w:lang w:val="es-MX"/>
        </w:rPr>
      </w:pPr>
      <w:bookmarkStart w:id="1" w:name="_Toc233931642"/>
      <w:r>
        <w:rPr>
          <w:sz w:val="28"/>
          <w:szCs w:val="28"/>
          <w:lang w:val="es-MX"/>
        </w:rPr>
        <w:t>CAPÍTULO I. MARCO METODOLÓGICO</w:t>
      </w:r>
      <w:bookmarkEnd w:id="1"/>
    </w:p>
    <w:p w14:paraId="5F48AEC5" w14:textId="77777777" w:rsidR="006D6702" w:rsidRPr="002C5A1B" w:rsidRDefault="00000000">
      <w:pPr>
        <w:pStyle w:val="Ttulo2"/>
        <w:spacing w:before="0"/>
        <w:rPr>
          <w:sz w:val="28"/>
          <w:szCs w:val="28"/>
          <w:lang w:val="es-MX"/>
        </w:rPr>
      </w:pPr>
      <w:bookmarkStart w:id="2" w:name="_Toc233931643"/>
      <w:r>
        <w:rPr>
          <w:sz w:val="28"/>
          <w:szCs w:val="28"/>
          <w:lang w:val="es-MX"/>
        </w:rPr>
        <w:t>1.1 Antecedentes y justificación</w:t>
      </w:r>
      <w:bookmarkEnd w:id="2"/>
    </w:p>
    <w:p w14:paraId="0265A97E" w14:textId="77777777" w:rsidR="006D6702" w:rsidRPr="002C5A1B" w:rsidRDefault="00000000" w:rsidP="002C5A1B">
      <w:pPr>
        <w:pBdr>
          <w:top w:val="nil"/>
          <w:left w:val="nil"/>
          <w:bottom w:val="nil"/>
          <w:right w:val="nil"/>
          <w:between w:val="nil"/>
        </w:pBdr>
        <w:spacing w:line="360" w:lineRule="auto"/>
        <w:jc w:val="both"/>
        <w:rPr>
          <w:lang w:val="es-MX"/>
        </w:rPr>
      </w:pPr>
      <w:r>
        <w:rPr>
          <w:lang w:val="es-MX"/>
        </w:rPr>
        <w:t>Históricamente, la enseñanza de las lenguas originarias del estado de Tabasco y de la Lengua de Señas Mexicana (LSM) se ha gestionado a través de metodologías tradicionales y talleres presenciales de alcance limitado. Como lo señala Corona (2020) en su estudio sobre modelos de innovación y vinculación, una gran parte de las iniciativas culturales y de inclusión generadas en las instituciones públicas no logran consolidarse debido a la falta de portales interactivos y plataformas digitales que democraticen el acceso al conocimiento. En Tabasco, la dispersión geográfica de las comunidades hablantes y la escasez de instructores certificados en LSM agravan esta situación, relegando la preservación lingüística a un plano secundario por la falta de herramientas accesibles para la sociedad civil y el sector productivo.</w:t>
      </w:r>
    </w:p>
    <w:p w14:paraId="1123E5CC" w14:textId="77777777" w:rsidR="006D6702" w:rsidRPr="002C5A1B" w:rsidRDefault="00000000" w:rsidP="002C5A1B">
      <w:pPr>
        <w:pBdr>
          <w:top w:val="nil"/>
          <w:left w:val="nil"/>
          <w:bottom w:val="nil"/>
          <w:right w:val="nil"/>
          <w:between w:val="nil"/>
        </w:pBdr>
        <w:spacing w:line="360" w:lineRule="auto"/>
        <w:jc w:val="both"/>
        <w:rPr>
          <w:lang w:val="es-MX"/>
        </w:rPr>
      </w:pPr>
      <w:r>
        <w:rPr>
          <w:lang w:val="es-MX"/>
        </w:rPr>
        <w:t>La transición del proyecto Yak desde una aplicación móvil nativa hacia una arquitectura basada en servicios web (Web as Services) se justifica por la necesidad crítica de interoperabilidad, escalabilidad y eficiencia técnica. Las aplicaciones móviles monolíticas presentan barreras de adopción debido al almacenamiento físico en los dispositivos, la dependencia de sistemas operativos específicos (Android/iOS) y la dificultad para actualizar contenidos multimedia de forma masiva y centralizada. Al transformar el sistema en una plataforma orientada a servicios, se descentraliza el consumo de datos. Esto significa que cualquier institución educativa, empresa privada u organismo gubernamental podrá consumir las APIs de Yak para integrar traductores, diccionarios o módulos de aprendizaje en sus propios sistemas, maximizando el impacto social del proyecto.</w:t>
      </w:r>
    </w:p>
    <w:p w14:paraId="29337E3B" w14:textId="77777777" w:rsidR="006D6702" w:rsidRDefault="00000000" w:rsidP="002C5A1B">
      <w:pPr>
        <w:pBdr>
          <w:top w:val="nil"/>
          <w:left w:val="nil"/>
          <w:bottom w:val="nil"/>
          <w:right w:val="nil"/>
          <w:between w:val="nil"/>
        </w:pBdr>
        <w:spacing w:after="225" w:line="360" w:lineRule="auto"/>
        <w:jc w:val="both"/>
        <w:rPr>
          <w:lang w:val="es-MX"/>
        </w:rPr>
      </w:pPr>
      <w:r>
        <w:rPr>
          <w:lang w:val="es-MX"/>
        </w:rPr>
        <w:t xml:space="preserve">Desde la perspectiva técnica y económica, la implementación de Yak Web optimiza el uso de la infraestructura tecnológica de la Universidad Tecnológica de Tabasco. El uso de lenguajes de programación del lado del servidor combinados con bases de datos relacionales robustas permite </w:t>
      </w:r>
      <w:r>
        <w:rPr>
          <w:lang w:val="es-MX"/>
        </w:rPr>
        <w:lastRenderedPageBreak/>
        <w:t>gestionar de forma segura un repositorio dinámico de videos, imágenes y audios esenciales para la enseñanza visual de la LSM y las variantes fonéticas de las lenguas tabasqueñas. Administrativamente, este proyecto reduce los costos de mantenimiento y actualización de software, al tiempo que proporciona al estado de Tabasco una infraestructura digital sin precedentes para el cumplimiento de las políticas públicas de inclusión y preservación de los derechos lingüísticos.</w:t>
      </w:r>
    </w:p>
    <w:p w14:paraId="377E73FA" w14:textId="77777777" w:rsidR="002C5A1B" w:rsidRDefault="002C5A1B" w:rsidP="002C5A1B">
      <w:pPr>
        <w:pBdr>
          <w:top w:val="nil"/>
          <w:left w:val="nil"/>
          <w:bottom w:val="nil"/>
          <w:right w:val="nil"/>
          <w:between w:val="nil"/>
        </w:pBdr>
        <w:spacing w:after="225" w:line="360" w:lineRule="auto"/>
        <w:jc w:val="both"/>
        <w:rPr>
          <w:lang w:val="es-MX"/>
        </w:rPr>
      </w:pPr>
    </w:p>
    <w:p w14:paraId="09340FCC" w14:textId="77777777" w:rsidR="002C5A1B" w:rsidRPr="002C5A1B" w:rsidRDefault="002C5A1B" w:rsidP="002C5A1B">
      <w:pPr>
        <w:pBdr>
          <w:top w:val="nil"/>
          <w:left w:val="nil"/>
          <w:bottom w:val="nil"/>
          <w:right w:val="nil"/>
          <w:between w:val="nil"/>
        </w:pBdr>
        <w:spacing w:after="225" w:line="360" w:lineRule="auto"/>
        <w:jc w:val="both"/>
        <w:rPr>
          <w:lang w:val="es-MX"/>
        </w:rPr>
      </w:pPr>
    </w:p>
    <w:p w14:paraId="2D4EADA6" w14:textId="77777777" w:rsidR="006D6702" w:rsidRPr="002C5A1B" w:rsidRDefault="00000000">
      <w:pPr>
        <w:pStyle w:val="Ttulo2"/>
        <w:spacing w:before="0" w:after="240"/>
        <w:rPr>
          <w:sz w:val="28"/>
          <w:szCs w:val="28"/>
          <w:lang w:val="es-MX"/>
        </w:rPr>
      </w:pPr>
      <w:bookmarkStart w:id="3" w:name="_Toc233931644"/>
      <w:r>
        <w:rPr>
          <w:sz w:val="28"/>
          <w:szCs w:val="28"/>
          <w:lang w:val="es-MX"/>
        </w:rPr>
        <w:t>1.2 Objetivos</w:t>
      </w:r>
      <w:bookmarkEnd w:id="3"/>
    </w:p>
    <w:p w14:paraId="3E68770C" w14:textId="77777777" w:rsidR="006D6702" w:rsidRPr="002C5A1B" w:rsidRDefault="00000000">
      <w:pPr>
        <w:pStyle w:val="Ttulo3"/>
        <w:spacing w:before="0"/>
        <w:rPr>
          <w:lang w:val="es-MX"/>
        </w:rPr>
      </w:pPr>
      <w:bookmarkStart w:id="4" w:name="_Toc233931645"/>
      <w:r>
        <w:rPr>
          <w:lang w:val="es-MX"/>
        </w:rPr>
        <w:t>1.2.1 Objetivo general</w:t>
      </w:r>
      <w:bookmarkEnd w:id="4"/>
    </w:p>
    <w:p w14:paraId="48ABD49C" w14:textId="77777777" w:rsidR="006D6702" w:rsidRPr="002C5A1B" w:rsidRDefault="00000000" w:rsidP="002C5A1B">
      <w:pPr>
        <w:pBdr>
          <w:top w:val="nil"/>
          <w:left w:val="nil"/>
          <w:bottom w:val="nil"/>
          <w:right w:val="nil"/>
          <w:between w:val="nil"/>
        </w:pBdr>
        <w:spacing w:after="240" w:line="360" w:lineRule="auto"/>
        <w:jc w:val="both"/>
        <w:rPr>
          <w:lang w:val="es-MX"/>
        </w:rPr>
      </w:pPr>
      <w:r>
        <w:rPr>
          <w:lang w:val="es-MX"/>
        </w:rPr>
        <w:t>Diseñar y desarrollar una aplicación web basada en una arquitectura de servicios (Web as Services) y una base de datos relacional para la enseñanza, difusión y preservación de las lenguas originarias de Tabasco y la Lengua de Señas Mexicana (LSM), mediante el uso de tecnologías de desarrollo del lado del servidor y maquetación responsiva durante el año 2026, con el propósito de ofrecer una plataforma inclusiva, interoperable y de alto impacto social para la comunidad universitaria y el público en general.</w:t>
      </w:r>
    </w:p>
    <w:p w14:paraId="030848EE" w14:textId="77777777" w:rsidR="006D6702" w:rsidRDefault="00000000">
      <w:pPr>
        <w:pStyle w:val="Ttulo3"/>
        <w:spacing w:before="0"/>
      </w:pPr>
      <w:bookmarkStart w:id="5" w:name="_Toc233931646"/>
      <w:r>
        <w:t>1.2.2 Objetivos específicos</w:t>
      </w:r>
      <w:bookmarkEnd w:id="5"/>
    </w:p>
    <w:p w14:paraId="6FE28748" w14:textId="77777777" w:rsidR="006D6702" w:rsidRPr="002C5A1B" w:rsidRDefault="00000000">
      <w:pPr>
        <w:numPr>
          <w:ilvl w:val="0"/>
          <w:numId w:val="1"/>
        </w:numPr>
        <w:pBdr>
          <w:top w:val="nil"/>
          <w:left w:val="nil"/>
          <w:bottom w:val="nil"/>
          <w:right w:val="nil"/>
          <w:between w:val="nil"/>
        </w:pBdr>
        <w:rPr>
          <w:lang w:val="es-MX"/>
        </w:rPr>
      </w:pPr>
      <w:r>
        <w:rPr>
          <w:lang w:val="es-MX"/>
        </w:rPr>
        <w:t>Analizar los requerimientos funcionales y técnicos necesarios para migrar la lógica del proyecto Yak desde una estructura monolítica hacia un modelo arquitectónico de servicios web.</w:t>
      </w:r>
    </w:p>
    <w:p w14:paraId="606CD788" w14:textId="77777777" w:rsidR="006D6702" w:rsidRPr="002C5A1B" w:rsidRDefault="00000000">
      <w:pPr>
        <w:numPr>
          <w:ilvl w:val="0"/>
          <w:numId w:val="1"/>
        </w:numPr>
        <w:pBdr>
          <w:top w:val="nil"/>
          <w:left w:val="nil"/>
          <w:bottom w:val="nil"/>
          <w:right w:val="nil"/>
          <w:between w:val="nil"/>
        </w:pBdr>
        <w:rPr>
          <w:lang w:val="es-MX"/>
        </w:rPr>
      </w:pPr>
      <w:r>
        <w:rPr>
          <w:lang w:val="es-MX"/>
        </w:rPr>
        <w:t>Investigar y documentar las variantes lingüísticas de las lenguas tabasqueñas (chontal, zoque, chol) y los estándares pedagógicos de la LSM para estructurar el contenido de la base de datos.</w:t>
      </w:r>
    </w:p>
    <w:p w14:paraId="4A956F6C" w14:textId="77777777" w:rsidR="006D6702" w:rsidRPr="002C5A1B" w:rsidRDefault="00000000">
      <w:pPr>
        <w:numPr>
          <w:ilvl w:val="0"/>
          <w:numId w:val="1"/>
        </w:numPr>
        <w:pBdr>
          <w:top w:val="nil"/>
          <w:left w:val="nil"/>
          <w:bottom w:val="nil"/>
          <w:right w:val="nil"/>
          <w:between w:val="nil"/>
        </w:pBdr>
        <w:rPr>
          <w:lang w:val="es-MX"/>
        </w:rPr>
      </w:pPr>
      <w:r>
        <w:rPr>
          <w:lang w:val="es-MX"/>
        </w:rPr>
        <w:t>Diseñar la arquitectura lógica, el diagrama entidad-relación y el modelo de datos en un sistema relacional para administrar de forma óptima usuarios, roles, lecciones y diccionarios multimedia.</w:t>
      </w:r>
    </w:p>
    <w:p w14:paraId="61E0551A" w14:textId="77777777" w:rsidR="006D6702" w:rsidRPr="002C5A1B" w:rsidRDefault="00000000">
      <w:pPr>
        <w:numPr>
          <w:ilvl w:val="0"/>
          <w:numId w:val="1"/>
        </w:numPr>
        <w:pBdr>
          <w:top w:val="nil"/>
          <w:left w:val="nil"/>
          <w:bottom w:val="nil"/>
          <w:right w:val="nil"/>
          <w:between w:val="nil"/>
        </w:pBdr>
        <w:rPr>
          <w:lang w:val="es-MX"/>
        </w:rPr>
      </w:pPr>
      <w:r>
        <w:rPr>
          <w:lang w:val="es-MX"/>
        </w:rPr>
        <w:t>Elaborar el maquetado visual (wireframes) y los prototipos de la interfaz de usuario utilizando Figma, garantizando un diseño intuitivo, accesible y con un enfoque responsivo para su correcta visualización en dispositivos móviles y de escritorio.</w:t>
      </w:r>
    </w:p>
    <w:p w14:paraId="762DC299" w14:textId="77777777" w:rsidR="006D6702" w:rsidRPr="002C5A1B" w:rsidRDefault="00000000">
      <w:pPr>
        <w:numPr>
          <w:ilvl w:val="0"/>
          <w:numId w:val="1"/>
        </w:numPr>
        <w:pBdr>
          <w:top w:val="nil"/>
          <w:left w:val="nil"/>
          <w:bottom w:val="nil"/>
          <w:right w:val="nil"/>
          <w:between w:val="nil"/>
        </w:pBdr>
        <w:rPr>
          <w:lang w:val="es-MX"/>
        </w:rPr>
      </w:pPr>
      <w:r>
        <w:rPr>
          <w:lang w:val="es-MX"/>
        </w:rPr>
        <w:t>Programar las interfaces de usuario del cliente web empleando HTML, CSS y JavaScript para asegurar una navegación fluida e interacciones dinámicas.</w:t>
      </w:r>
    </w:p>
    <w:p w14:paraId="548F66F6" w14:textId="77777777" w:rsidR="006D6702" w:rsidRPr="002C5A1B" w:rsidRDefault="00000000">
      <w:pPr>
        <w:numPr>
          <w:ilvl w:val="0"/>
          <w:numId w:val="1"/>
        </w:numPr>
        <w:pBdr>
          <w:top w:val="nil"/>
          <w:left w:val="nil"/>
          <w:bottom w:val="nil"/>
          <w:right w:val="nil"/>
          <w:between w:val="nil"/>
        </w:pBdr>
        <w:rPr>
          <w:lang w:val="es-MX"/>
        </w:rPr>
      </w:pPr>
      <w:r>
        <w:rPr>
          <w:lang w:val="es-MX"/>
        </w:rPr>
        <w:t>Desarrollar los servicios backend del sistema utilizando PHP para estructurar las APIs que procesarán las peticiones de datos, autenticación y gestión del aprendizaje.</w:t>
      </w:r>
    </w:p>
    <w:p w14:paraId="1C6DBD1E" w14:textId="77777777" w:rsidR="006D6702" w:rsidRPr="002C5A1B" w:rsidRDefault="00000000">
      <w:pPr>
        <w:numPr>
          <w:ilvl w:val="0"/>
          <w:numId w:val="1"/>
        </w:numPr>
        <w:pBdr>
          <w:top w:val="nil"/>
          <w:left w:val="nil"/>
          <w:bottom w:val="nil"/>
          <w:right w:val="nil"/>
          <w:between w:val="nil"/>
        </w:pBdr>
        <w:rPr>
          <w:lang w:val="es-MX"/>
        </w:rPr>
      </w:pPr>
      <w:r>
        <w:rPr>
          <w:lang w:val="es-MX"/>
        </w:rPr>
        <w:t>Implementar y configurar la base de datos relacional en MySQL para el almacenamiento seguro de los registros de usuarios, bitácoras de avance y el catálogo lingüístico multimedia.</w:t>
      </w:r>
    </w:p>
    <w:p w14:paraId="38FCE1E5" w14:textId="77777777" w:rsidR="006D6702" w:rsidRPr="002C5A1B" w:rsidRDefault="00000000">
      <w:pPr>
        <w:numPr>
          <w:ilvl w:val="0"/>
          <w:numId w:val="1"/>
        </w:numPr>
        <w:pBdr>
          <w:top w:val="nil"/>
          <w:left w:val="nil"/>
          <w:bottom w:val="nil"/>
          <w:right w:val="nil"/>
          <w:between w:val="nil"/>
        </w:pBdr>
        <w:rPr>
          <w:lang w:val="es-MX"/>
        </w:rPr>
      </w:pPr>
      <w:r>
        <w:rPr>
          <w:lang w:val="es-MX"/>
        </w:rPr>
        <w:lastRenderedPageBreak/>
        <w:t>Conectar de manera eficiente el frontend de la aplicación web con los servicios backend mediante peticiones asíncronas para el consumo de datos en tiempo real.</w:t>
      </w:r>
    </w:p>
    <w:p w14:paraId="5872D84B" w14:textId="77777777" w:rsidR="006D6702" w:rsidRPr="002C5A1B" w:rsidRDefault="00000000">
      <w:pPr>
        <w:numPr>
          <w:ilvl w:val="0"/>
          <w:numId w:val="1"/>
        </w:numPr>
        <w:pBdr>
          <w:top w:val="nil"/>
          <w:left w:val="nil"/>
          <w:bottom w:val="nil"/>
          <w:right w:val="nil"/>
          <w:between w:val="nil"/>
        </w:pBdr>
        <w:rPr>
          <w:lang w:val="es-MX"/>
        </w:rPr>
      </w:pPr>
      <w:r>
        <w:rPr>
          <w:lang w:val="es-MX"/>
        </w:rPr>
        <w:t>Realizar pruebas funcionales, de integración y de usabilidad sobre los módulos del sistema para detectar y corregir errores de software, cuellos de botella en las APIs y fallas de accesibilidad.</w:t>
      </w:r>
    </w:p>
    <w:p w14:paraId="48E0A7BC" w14:textId="77777777" w:rsidR="006D6702" w:rsidRDefault="00000000">
      <w:pPr>
        <w:numPr>
          <w:ilvl w:val="0"/>
          <w:numId w:val="1"/>
        </w:numPr>
        <w:pBdr>
          <w:top w:val="nil"/>
          <w:left w:val="nil"/>
          <w:bottom w:val="nil"/>
          <w:right w:val="nil"/>
          <w:between w:val="nil"/>
        </w:pBdr>
        <w:rPr>
          <w:lang w:val="es-MX"/>
        </w:rPr>
      </w:pPr>
      <w:r>
        <w:rPr>
          <w:lang w:val="es-MX"/>
        </w:rPr>
        <w:t>Desplegar operativamente la aplicación web en un entorno de servidor de pruebas que valide la disponibilidad global de sus microservicios.</w:t>
      </w:r>
    </w:p>
    <w:p w14:paraId="6D8FC61D" w14:textId="77777777" w:rsidR="008A2AD1" w:rsidRDefault="008A2AD1" w:rsidP="008A2AD1">
      <w:pPr>
        <w:pBdr>
          <w:top w:val="nil"/>
          <w:left w:val="nil"/>
          <w:bottom w:val="nil"/>
          <w:right w:val="nil"/>
          <w:between w:val="nil"/>
        </w:pBdr>
        <w:rPr>
          <w:lang w:val="es-MX"/>
        </w:rPr>
      </w:pPr>
    </w:p>
    <w:p w14:paraId="3FB0392D" w14:textId="77777777" w:rsidR="008A2AD1" w:rsidRDefault="008A2AD1" w:rsidP="008A2AD1">
      <w:pPr>
        <w:pBdr>
          <w:top w:val="nil"/>
          <w:left w:val="nil"/>
          <w:bottom w:val="nil"/>
          <w:right w:val="nil"/>
          <w:between w:val="nil"/>
        </w:pBdr>
        <w:rPr>
          <w:lang w:val="es-MX"/>
        </w:rPr>
      </w:pPr>
    </w:p>
    <w:p w14:paraId="668E49E3" w14:textId="77777777" w:rsidR="008A2AD1" w:rsidRDefault="008A2AD1" w:rsidP="008A2AD1">
      <w:pPr>
        <w:pBdr>
          <w:top w:val="nil"/>
          <w:left w:val="nil"/>
          <w:bottom w:val="nil"/>
          <w:right w:val="nil"/>
          <w:between w:val="nil"/>
        </w:pBdr>
        <w:rPr>
          <w:lang w:val="es-MX"/>
        </w:rPr>
      </w:pPr>
    </w:p>
    <w:p w14:paraId="7BB581CC" w14:textId="77777777" w:rsidR="008A2AD1" w:rsidRDefault="008A2AD1" w:rsidP="008A2AD1">
      <w:pPr>
        <w:pBdr>
          <w:top w:val="nil"/>
          <w:left w:val="nil"/>
          <w:bottom w:val="nil"/>
          <w:right w:val="nil"/>
          <w:between w:val="nil"/>
        </w:pBdr>
        <w:rPr>
          <w:lang w:val="es-MX"/>
        </w:rPr>
      </w:pPr>
    </w:p>
    <w:p w14:paraId="7D41645E" w14:textId="77777777" w:rsidR="008A2AD1" w:rsidRPr="002C5A1B" w:rsidRDefault="008A2AD1" w:rsidP="008A2AD1">
      <w:pPr>
        <w:pBdr>
          <w:top w:val="nil"/>
          <w:left w:val="nil"/>
          <w:bottom w:val="nil"/>
          <w:right w:val="nil"/>
          <w:between w:val="nil"/>
        </w:pBdr>
        <w:rPr>
          <w:lang w:val="es-MX"/>
        </w:rPr>
      </w:pPr>
    </w:p>
    <w:p w14:paraId="50B474B1" w14:textId="77777777" w:rsidR="006D6702" w:rsidRDefault="006D6702" w:rsidP="002C5A1B">
      <w:pPr>
        <w:pBdr>
          <w:top w:val="nil"/>
          <w:left w:val="nil"/>
          <w:bottom w:val="nil"/>
          <w:right w:val="nil"/>
          <w:between w:val="nil"/>
        </w:pBdr>
        <w:ind w:left="240"/>
        <w:rPr>
          <w:lang w:val="es-MX"/>
        </w:rPr>
      </w:pPr>
    </w:p>
    <w:p w14:paraId="35ED7E99" w14:textId="77777777" w:rsidR="002C5A1B" w:rsidRPr="002C5A1B" w:rsidRDefault="002C5A1B" w:rsidP="002C5A1B">
      <w:pPr>
        <w:pBdr>
          <w:top w:val="nil"/>
          <w:left w:val="nil"/>
          <w:bottom w:val="nil"/>
          <w:right w:val="nil"/>
          <w:between w:val="nil"/>
        </w:pBdr>
        <w:ind w:left="240"/>
        <w:rPr>
          <w:lang w:val="es-MX"/>
        </w:rPr>
      </w:pPr>
    </w:p>
    <w:p w14:paraId="731E7451" w14:textId="77777777" w:rsidR="006D6702" w:rsidRDefault="00000000">
      <w:pPr>
        <w:pStyle w:val="Ttulo2"/>
        <w:rPr>
          <w:sz w:val="28"/>
          <w:szCs w:val="28"/>
          <w:lang w:val="es-MX"/>
        </w:rPr>
      </w:pPr>
      <w:bookmarkStart w:id="6" w:name="_Toc233931647"/>
      <w:r>
        <w:rPr>
          <w:sz w:val="28"/>
          <w:szCs w:val="28"/>
          <w:lang w:val="es-MX"/>
        </w:rPr>
        <w:t>1.3 Alcance</w:t>
      </w:r>
      <w:bookmarkEnd w:id="6"/>
    </w:p>
    <w:p w14:paraId="7261453A" w14:textId="77777777" w:rsidR="008A2AD1" w:rsidRPr="008A2AD1" w:rsidRDefault="008A2AD1" w:rsidP="008A2AD1">
      <w:pPr>
        <w:rPr>
          <w:lang w:val="es-MX"/>
        </w:rPr>
      </w:pPr>
    </w:p>
    <w:p w14:paraId="18A9C160" w14:textId="77777777" w:rsidR="008A2AD1" w:rsidRDefault="00000000" w:rsidP="008A2AD1">
      <w:pPr>
        <w:pBdr>
          <w:top w:val="nil"/>
          <w:left w:val="nil"/>
          <w:bottom w:val="nil"/>
          <w:right w:val="nil"/>
          <w:between w:val="nil"/>
        </w:pBdr>
        <w:jc w:val="both"/>
        <w:rPr>
          <w:lang w:val="es-MX"/>
        </w:rPr>
      </w:pPr>
      <w:r>
        <w:rPr>
          <w:lang w:val="es-MX"/>
        </w:rPr>
        <w:t>La plataforma web Yak operará bajo un modelo modular donde cada componente interactúa con el backend a través de servicios web independientes. El sistema constará de los siguientes módulos obligatorios para su despliegue:</w:t>
      </w:r>
    </w:p>
    <w:p w14:paraId="436C4ABA" w14:textId="77777777" w:rsidR="008A2AD1" w:rsidRPr="002C5A1B" w:rsidRDefault="008A2AD1" w:rsidP="008A2AD1">
      <w:pPr>
        <w:pBdr>
          <w:top w:val="nil"/>
          <w:left w:val="nil"/>
          <w:bottom w:val="nil"/>
          <w:right w:val="nil"/>
          <w:between w:val="nil"/>
        </w:pBdr>
        <w:jc w:val="both"/>
        <w:rPr>
          <w:lang w:val="es-MX"/>
        </w:rPr>
      </w:pPr>
    </w:p>
    <w:p w14:paraId="2C7BAD05"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inicio de sesión (Authentication Service):</w:t>
      </w:r>
      <w:r>
        <w:rPr>
          <w:lang w:val="es-MX"/>
        </w:rPr>
        <w:t xml:space="preserve"> Control seguro de acceso mediante tokens para estudiantes, profesores y el administrador general.</w:t>
      </w:r>
    </w:p>
    <w:p w14:paraId="1FA95E6D"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registro:</w:t>
      </w:r>
      <w:r>
        <w:rPr>
          <w:lang w:val="es-MX"/>
        </w:rPr>
        <w:t xml:space="preserve"> Captura de datos de nuevos usuarios e inicialización de perfiles de aprendizaje personalizados.</w:t>
      </w:r>
    </w:p>
    <w:p w14:paraId="3F984B9F"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principal (Dashboard):</w:t>
      </w:r>
      <w:r>
        <w:rPr>
          <w:lang w:val="es-MX"/>
        </w:rPr>
        <w:t xml:space="preserve"> Interfaz general adaptada según el rol del usuario, mostrando avances, lecciones recomendadas y accesos rápidos.</w:t>
      </w:r>
    </w:p>
    <w:p w14:paraId="5099EC4D"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administrador:</w:t>
      </w:r>
      <w:r>
        <w:rPr>
          <w:lang w:val="es-MX"/>
        </w:rPr>
        <w:t xml:space="preserve"> Panel técnico para la gestión de usuarios, auditoría del sistema y visualización de estadísticas de uso de los servicios web.</w:t>
      </w:r>
    </w:p>
    <w:p w14:paraId="3C0B2223"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para postear (Content Management Service):</w:t>
      </w:r>
      <w:r>
        <w:rPr>
          <w:lang w:val="es-MX"/>
        </w:rPr>
        <w:t xml:space="preserve"> Herramienta exclusiva para administradores y expertos lingüistas diseñada para subir, editar y categorizar vocablos, audios y videos de LSM.</w:t>
      </w:r>
    </w:p>
    <w:p w14:paraId="12295C3A"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para buscar (Search Engine Service):</w:t>
      </w:r>
      <w:r>
        <w:rPr>
          <w:lang w:val="es-MX"/>
        </w:rPr>
        <w:t xml:space="preserve"> Motor de búsqueda indexado que permite consultar términos específicos en español y obtener su traducción, pronunciación o seña correspondiente.</w:t>
      </w:r>
    </w:p>
    <w:p w14:paraId="57C3E9CC"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foros:</w:t>
      </w:r>
      <w:r>
        <w:rPr>
          <w:lang w:val="es-MX"/>
        </w:rPr>
        <w:t xml:space="preserve"> Ecosistema de comunicación asíncrona donde la comunidad puede interactuar, resolver dudas y practicar las lenguas en estudio.</w:t>
      </w:r>
    </w:p>
    <w:p w14:paraId="11ED10F4"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promoción de las lenguas científicas y originarias:</w:t>
      </w:r>
      <w:r>
        <w:rPr>
          <w:lang w:val="es-MX"/>
        </w:rPr>
        <w:t xml:space="preserve"> Sección informativa e interactiva orientada a la concientización cultural y divulgación de investigaciones lingüísticas de la región.</w:t>
      </w:r>
    </w:p>
    <w:p w14:paraId="4EB00BF3"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agendados:</w:t>
      </w:r>
      <w:r>
        <w:rPr>
          <w:lang w:val="es-MX"/>
        </w:rPr>
        <w:t xml:space="preserve"> Calendario de actividades para organizar sesiones de práctica presenciales o virtuales sincronizadas con docentes de lenguas y LSM.</w:t>
      </w:r>
    </w:p>
    <w:p w14:paraId="52C742AA" w14:textId="77777777" w:rsidR="006D6702" w:rsidRDefault="00000000" w:rsidP="008A2AD1">
      <w:pPr>
        <w:pStyle w:val="Ttulo2"/>
        <w:jc w:val="both"/>
        <w:rPr>
          <w:sz w:val="28"/>
          <w:szCs w:val="28"/>
          <w:lang w:val="es-MX"/>
        </w:rPr>
      </w:pPr>
      <w:bookmarkStart w:id="7" w:name="_Toc233931648"/>
      <w:r>
        <w:rPr>
          <w:sz w:val="28"/>
          <w:szCs w:val="28"/>
          <w:lang w:val="es-MX"/>
        </w:rPr>
        <w:t>1.4 Metodología de trabajo</w:t>
      </w:r>
      <w:bookmarkEnd w:id="7"/>
    </w:p>
    <w:p w14:paraId="41556859" w14:textId="77777777" w:rsidR="008A2AD1" w:rsidRPr="008A2AD1" w:rsidRDefault="008A2AD1" w:rsidP="008A2AD1">
      <w:pPr>
        <w:jc w:val="both"/>
        <w:rPr>
          <w:lang w:val="es-MX"/>
        </w:rPr>
      </w:pPr>
    </w:p>
    <w:p w14:paraId="0490EA17" w14:textId="77777777" w:rsidR="008A2AD1" w:rsidRDefault="00000000" w:rsidP="008A2AD1">
      <w:pPr>
        <w:pBdr>
          <w:top w:val="nil"/>
          <w:left w:val="nil"/>
          <w:bottom w:val="nil"/>
          <w:right w:val="nil"/>
          <w:between w:val="nil"/>
        </w:pBdr>
        <w:spacing w:line="360" w:lineRule="auto"/>
        <w:jc w:val="both"/>
        <w:rPr>
          <w:lang w:val="es-MX"/>
        </w:rPr>
      </w:pPr>
      <w:r>
        <w:rPr>
          <w:lang w:val="es-MX"/>
        </w:rPr>
        <w:t xml:space="preserve">Para guiar el proceso de desarrollo del software de Yak Web de forma eficiente, iterativa y adaptada a las complejidades del backend de servicios, se seleccionó el marco de trabajo ágil </w:t>
      </w:r>
      <w:r>
        <w:rPr>
          <w:b/>
          <w:bCs/>
          <w:lang w:val="es-MX"/>
        </w:rPr>
        <w:t>Scrum</w:t>
      </w:r>
      <w:r>
        <w:rPr>
          <w:lang w:val="es-MX"/>
        </w:rPr>
        <w:t xml:space="preserve">, fundamentado en los principios definitivos descritos por Schwaber (2013). Debido a que </w:t>
      </w:r>
      <w:r>
        <w:rPr>
          <w:lang w:val="es-MX"/>
        </w:rPr>
        <w:lastRenderedPageBreak/>
        <w:t>un único desarrollador ejecutará los roles técnicos de codificación, base de datos y diseño UI/UX, las fases de Scrum se adaptarán en iteraciones cortas denominadas Sprints (de 2 semanas cada uno), enfocados en la entrega de incrementos de software completamente funcionales.</w:t>
      </w:r>
    </w:p>
    <w:p w14:paraId="467119F8" w14:textId="77777777" w:rsidR="006D6702" w:rsidRPr="002C5A1B" w:rsidRDefault="00000000" w:rsidP="008A2AD1">
      <w:pPr>
        <w:pBdr>
          <w:top w:val="nil"/>
          <w:left w:val="nil"/>
          <w:bottom w:val="nil"/>
          <w:right w:val="nil"/>
          <w:between w:val="nil"/>
        </w:pBdr>
        <w:spacing w:line="360" w:lineRule="auto"/>
        <w:jc w:val="both"/>
        <w:rPr>
          <w:lang w:val="es-MX"/>
        </w:rPr>
      </w:pPr>
      <w:r>
        <w:rPr>
          <w:lang w:val="es-MX"/>
        </w:rPr>
        <w:t>Las fases metodológicas que se implementarán rigurosamente son:</w:t>
      </w:r>
    </w:p>
    <w:p w14:paraId="7BFE1FF9"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Sprint planning:</w:t>
      </w:r>
      <w:r>
        <w:rPr>
          <w:lang w:val="es-MX"/>
        </w:rPr>
        <w:t xml:space="preserve"> Al inicio de cada iteración, se seleccionarán las historias de usuario prioritarias del Product Backlog (por ejemplo, el servicio de búsquedas o la base de datos). Se desglosarán las tareas técnicas requeridas y se estimará el tiempo estimado para su culminación dentro del Sprint.</w:t>
      </w:r>
    </w:p>
    <w:p w14:paraId="5F1D8E56"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Scrum team meeting:</w:t>
      </w:r>
      <w:r>
        <w:rPr>
          <w:lang w:val="es-MX"/>
        </w:rPr>
        <w:t xml:space="preserve"> Adaptada como una sesión de auto-evaluación diaria y breve para revisar el estado del código, los commits realizados en el repositorio y prever posibles bloqueos en la integración del frontend con PHP.</w:t>
      </w:r>
    </w:p>
    <w:p w14:paraId="0BEA7541"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Backlog refinement:</w:t>
      </w:r>
      <w:r>
        <w:rPr>
          <w:lang w:val="es-MX"/>
        </w:rPr>
        <w:t xml:space="preserve"> Sesión periódica de mantenimiento del backlog técnico, coordinada junto con la asesoría académica para validar que los requerimientos de la arquitectura Web as Services cumplan con las rúbricas universitarias y de calidad del software.</w:t>
      </w:r>
    </w:p>
    <w:p w14:paraId="3CA0E354"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Sprint Review:</w:t>
      </w:r>
      <w:r>
        <w:rPr>
          <w:lang w:val="es-MX"/>
        </w:rPr>
        <w:t xml:space="preserve"> Reunión de demostración al finalizar cada Sprint ante los asesores del proyecto, donde se presentará un incremento de software totalmente funcional (módulos probados y APIs respondiendo peticiones HTTP).</w:t>
      </w:r>
    </w:p>
    <w:p w14:paraId="033DE782"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Retrospective:</w:t>
      </w:r>
      <w:r>
        <w:rPr>
          <w:lang w:val="es-MX"/>
        </w:rPr>
        <w:t xml:space="preserve"> Análisis crítico al cierre de cada ciclo para evaluar los aciertos y fallas del proceso técnico, con el objetivo de optimizar la velocidad de desarrollo y perfeccionar la arquitectura en los Sprints consecuentes.</w:t>
      </w:r>
    </w:p>
    <w:p w14:paraId="78E71F78" w14:textId="77777777" w:rsidR="006D6702" w:rsidRPr="002C5A1B" w:rsidRDefault="006D6702" w:rsidP="008A2AD1">
      <w:pPr>
        <w:pBdr>
          <w:top w:val="nil"/>
          <w:left w:val="nil"/>
          <w:bottom w:val="nil"/>
          <w:right w:val="nil"/>
          <w:between w:val="nil"/>
        </w:pBdr>
        <w:spacing w:after="240"/>
        <w:jc w:val="both"/>
        <w:rPr>
          <w:lang w:val="es-MX"/>
        </w:rPr>
      </w:pPr>
    </w:p>
    <w:p w14:paraId="55AF361B" w14:textId="77777777" w:rsidR="006D6702" w:rsidRPr="008A2AD1" w:rsidRDefault="00000000" w:rsidP="008A2AD1">
      <w:pPr>
        <w:pStyle w:val="Ttulo1"/>
        <w:jc w:val="both"/>
        <w:rPr>
          <w:sz w:val="28"/>
          <w:szCs w:val="28"/>
          <w:lang w:val="es-MX"/>
        </w:rPr>
      </w:pPr>
      <w:bookmarkStart w:id="8" w:name="_Toc233931649"/>
      <w:r>
        <w:rPr>
          <w:sz w:val="28"/>
          <w:szCs w:val="28"/>
          <w:lang w:val="es-MX"/>
        </w:rPr>
        <w:t>CAPÍTULO II. REVISIÓN BIBLIOGRÁFICA</w:t>
      </w:r>
      <w:bookmarkEnd w:id="8"/>
    </w:p>
    <w:p w14:paraId="3DBB8FC9" w14:textId="77777777" w:rsidR="00C00545" w:rsidRPr="00015ADE" w:rsidRDefault="00000000">
      <w:pPr>
        <w:pStyle w:val="Ttulo2"/>
        <w:jc w:val="both"/>
        <w:rPr>
          <w:sz w:val="28"/>
          <w:szCs w:val="28"/>
          <w:lang w:val="es-MX"/>
        </w:rPr>
      </w:pPr>
      <w:bookmarkStart w:id="9" w:name="_Toc233931650"/>
      <w:r w:rsidRPr="00015ADE">
        <w:rPr>
          <w:sz w:val="28"/>
          <w:szCs w:val="28"/>
          <w:lang w:val="es-MX"/>
        </w:rPr>
        <w:t>2.1 Tecnologías Web</w:t>
      </w:r>
      <w:bookmarkEnd w:id="9"/>
    </w:p>
    <w:p w14:paraId="5F87F406" w14:textId="77777777" w:rsidR="00C00545" w:rsidRDefault="00000000">
      <w:pPr>
        <w:pBdr>
          <w:top w:val="nil"/>
          <w:left w:val="nil"/>
          <w:bottom w:val="nil"/>
          <w:right w:val="nil"/>
          <w:between w:val="nil"/>
        </w:pBdr>
        <w:jc w:val="both"/>
        <w:rPr>
          <w:lang w:val="es-MX"/>
        </w:rPr>
      </w:pPr>
      <w:r>
        <w:rPr>
          <w:lang w:val="es-MX"/>
        </w:rPr>
        <w:t>Las tecnologías web comprenden el conjunto de estándares, protocolos y lenguajes que hacen posible la creación, distribución y consumo de contenido a través de la Internet. Su evolución inició en la década de 1990 con el surgimiento de la World Wide Web, proceso que fue sistematizado mediante los estándares definidos por el World Wide Web Consortium (W3C). Este organismo internacional especificó las bases técnicas que regulan la manera en que los navegadores interpretan y presentan la información proveniente de servidores remotos (Luján, 2002).</w:t>
      </w:r>
    </w:p>
    <w:p w14:paraId="7DA97A7E" w14:textId="77777777" w:rsidR="00C00545" w:rsidRDefault="00000000">
      <w:pPr>
        <w:pBdr>
          <w:top w:val="nil"/>
          <w:left w:val="nil"/>
          <w:bottom w:val="nil"/>
          <w:right w:val="nil"/>
          <w:between w:val="nil"/>
        </w:pBdr>
        <w:jc w:val="both"/>
        <w:rPr>
          <w:lang w:val="es-MX"/>
        </w:rPr>
      </w:pPr>
      <w:r>
        <w:rPr>
          <w:lang w:val="es-MX"/>
        </w:rPr>
        <w:t>Con el transcurso del tiempo, las tecnologías web experimentaron múltiples generaciones de evolución: desde la Web 1.0, caracterizada por páginas estáticas y contenido unidireccional, hasta la Web 2.0, donde el usuario se convirtió en un actor activo en la generación de contenido mediante plataformas colaborativas, redes sociales y aplicaciones interactivas. Este cambio de paradigma impulsó el desarrollo de frameworks, bibliotecas y arquitecturas de software cada vez más sofisticadas, orientadas a satisfacer las demandas de rendimiento, accesibilidad e interoperabilidad propias del entorno digital actual (Berners-Lee, 1999).</w:t>
      </w:r>
    </w:p>
    <w:p w14:paraId="69CD3EB0" w14:textId="77777777" w:rsidR="00C00545" w:rsidRDefault="00000000">
      <w:pPr>
        <w:pBdr>
          <w:top w:val="nil"/>
          <w:left w:val="nil"/>
          <w:bottom w:val="nil"/>
          <w:right w:val="nil"/>
          <w:between w:val="nil"/>
        </w:pBdr>
        <w:jc w:val="both"/>
        <w:rPr>
          <w:lang w:val="es-MX"/>
        </w:rPr>
      </w:pPr>
      <w:r>
        <w:rPr>
          <w:lang w:val="es-MX"/>
        </w:rPr>
        <w:t>En la actualidad, las tecnologías web se clasifican en dos grandes categorías según el contexto de ejecución: las tecnologías del lado del cliente, como HTML5, CSS3 y JavaScript, que se ejecutan directamente en el navegador; y las tecnologías del lado del servidor, como PHP, Python y Node.js, que procesan la lógica de negocio en infraestructuras remotas y entregan respuestas a las interfaces de usuario. Ambas categorías son complementarias y su integración es fundamental para el desarrollo de aplicaciones web modernas y escalables (Luján, 2002).</w:t>
      </w:r>
    </w:p>
    <w:p w14:paraId="01EADD27" w14:textId="77777777" w:rsidR="00C00545" w:rsidRDefault="00C00545">
      <w:pPr>
        <w:pBdr>
          <w:top w:val="nil"/>
          <w:left w:val="nil"/>
          <w:bottom w:val="nil"/>
          <w:right w:val="nil"/>
          <w:between w:val="nil"/>
        </w:pBdr>
        <w:jc w:val="both"/>
        <w:rPr>
          <w:lang w:val="es-MX"/>
        </w:rPr>
      </w:pPr>
    </w:p>
    <w:p w14:paraId="2A32D445" w14:textId="77777777" w:rsidR="00C00545" w:rsidRPr="00015ADE" w:rsidRDefault="00000000">
      <w:pPr>
        <w:pStyle w:val="Ttulo2"/>
        <w:jc w:val="both"/>
        <w:rPr>
          <w:sz w:val="28"/>
          <w:szCs w:val="28"/>
          <w:lang w:val="es-MX"/>
        </w:rPr>
      </w:pPr>
      <w:bookmarkStart w:id="10" w:name="_Toc233931651"/>
      <w:r w:rsidRPr="00015ADE">
        <w:rPr>
          <w:sz w:val="28"/>
          <w:szCs w:val="28"/>
          <w:lang w:val="es-MX"/>
        </w:rPr>
        <w:lastRenderedPageBreak/>
        <w:t>2.2 Aplicación Web</w:t>
      </w:r>
      <w:bookmarkEnd w:id="10"/>
    </w:p>
    <w:p w14:paraId="7B063042" w14:textId="77777777" w:rsidR="00C00545" w:rsidRDefault="00000000">
      <w:pPr>
        <w:pBdr>
          <w:top w:val="nil"/>
          <w:left w:val="nil"/>
          <w:bottom w:val="nil"/>
          <w:right w:val="nil"/>
          <w:between w:val="nil"/>
        </w:pBdr>
        <w:jc w:val="both"/>
        <w:rPr>
          <w:lang w:val="es-MX"/>
        </w:rPr>
      </w:pPr>
      <w:r>
        <w:rPr>
          <w:lang w:val="es-MX"/>
        </w:rPr>
        <w:t>Una aplicación web es un programa informático que se aloja en un servidor remoto y se ejecuta a través de un navegador web, sin requerir instalación local en el dispositivo del usuario final. A diferencia de las aplicaciones de escritorio tradicionales, las aplicaciones web se actualizan de manera centralizada en el servidor, garantizando que todos los usuarios accedan siempre a la versión más reciente del sistema sin intervención manual. Esta característica las convierte en una solución idónea para entornos institucionales, educativos y empresariales donde la uniformidad de la experiencia de usuario es prioritaria (Mora, 2002).</w:t>
      </w:r>
    </w:p>
    <w:p w14:paraId="377658FA" w14:textId="77777777" w:rsidR="00C00545" w:rsidRDefault="00000000">
      <w:pPr>
        <w:pBdr>
          <w:top w:val="nil"/>
          <w:left w:val="nil"/>
          <w:bottom w:val="nil"/>
          <w:right w:val="nil"/>
          <w:between w:val="nil"/>
        </w:pBdr>
        <w:jc w:val="both"/>
        <w:rPr>
          <w:lang w:val="es-MX"/>
        </w:rPr>
      </w:pPr>
      <w:r>
        <w:rPr>
          <w:lang w:val="es-MX"/>
        </w:rPr>
        <w:t>Las aplicaciones web pueden clasificarse según su arquitectura y nivel de interactividad. Las aplicaciones web estáticas presentan contenido fijo que no varía en función del comportamiento del usuario; las dinámicas, en cambio, generan contenido en tiempo real a partir de consultas a bases de datos y lógica de negocio en el servidor. Un tercer modelo, las Progressive Web Apps (PWA), combina las ventajas de las aplicaciones móviles nativas con la accesibilidad de la web, permitiendo funcionalidades como la operación sin conexión y las notificaciones push (Luján, 2002).</w:t>
      </w:r>
    </w:p>
    <w:p w14:paraId="5240322E" w14:textId="77777777" w:rsidR="00C00545" w:rsidRDefault="00000000">
      <w:pPr>
        <w:pBdr>
          <w:top w:val="nil"/>
          <w:left w:val="nil"/>
          <w:bottom w:val="nil"/>
          <w:right w:val="nil"/>
          <w:between w:val="nil"/>
        </w:pBdr>
        <w:jc w:val="both"/>
        <w:rPr>
          <w:lang w:val="es-MX"/>
        </w:rPr>
      </w:pPr>
      <w:r>
        <w:rPr>
          <w:lang w:val="es-MX"/>
        </w:rPr>
        <w:t>El ciclo de vida de una aplicación web involucra etapas claramente definidas: análisis de requerimientos, diseño de la arquitectura, desarrollo de las capas del sistema, pruebas de integración y despliegue en servidores de producción. La gestión adecuada de estas etapas garantiza la calidad del producto final y la satisfacción del usuario, aspectos evaluados mediante métricas de rendimiento, disponibilidad y usabilidad. En este contexto, el proyecto Yak Web se posiciona como una aplicación dinámica orientada a servicios, diseñada para ofrecer interoperabilidad multiplataforma a través de APIs RESTful (Mora, 2002).</w:t>
      </w:r>
    </w:p>
    <w:p w14:paraId="03D1F3DE" w14:textId="77777777" w:rsidR="00C00545" w:rsidRDefault="00C00545">
      <w:pPr>
        <w:pBdr>
          <w:top w:val="nil"/>
          <w:left w:val="nil"/>
          <w:bottom w:val="nil"/>
          <w:right w:val="nil"/>
          <w:between w:val="nil"/>
        </w:pBdr>
        <w:jc w:val="both"/>
        <w:rPr>
          <w:lang w:val="es-MX"/>
        </w:rPr>
      </w:pPr>
    </w:p>
    <w:p w14:paraId="2885475E" w14:textId="77777777" w:rsidR="00C00545" w:rsidRPr="00015ADE" w:rsidRDefault="00000000">
      <w:pPr>
        <w:pStyle w:val="Ttulo2"/>
        <w:jc w:val="both"/>
        <w:rPr>
          <w:sz w:val="28"/>
          <w:szCs w:val="28"/>
          <w:lang w:val="es-MX"/>
        </w:rPr>
      </w:pPr>
      <w:bookmarkStart w:id="11" w:name="_Toc233931652"/>
      <w:r w:rsidRPr="00015ADE">
        <w:rPr>
          <w:sz w:val="28"/>
          <w:szCs w:val="28"/>
          <w:lang w:val="es-MX"/>
        </w:rPr>
        <w:t>2.3 Usabilidad</w:t>
      </w:r>
      <w:bookmarkEnd w:id="11"/>
    </w:p>
    <w:p w14:paraId="1C0FB213" w14:textId="77777777" w:rsidR="00C00545" w:rsidRDefault="00000000">
      <w:pPr>
        <w:pBdr>
          <w:top w:val="nil"/>
          <w:left w:val="nil"/>
          <w:bottom w:val="nil"/>
          <w:right w:val="nil"/>
          <w:between w:val="nil"/>
        </w:pBdr>
        <w:jc w:val="both"/>
        <w:rPr>
          <w:lang w:val="es-MX"/>
        </w:rPr>
      </w:pPr>
      <w:r>
        <w:rPr>
          <w:lang w:val="es-MX"/>
        </w:rPr>
        <w:t>La usabilidad se define como el grado en que un producto puede ser utilizado por usuarios específicos para lograr objetivos concretos con efectividad, eficiencia y satisfacción dentro de un contexto de uso determinado. Esta definición, establecida por la norma ISO 9241-11, sitúa a la usabilidad como un atributo de calidad multidimensional que no depende únicamente de las características del software, sino también del perfil del usuario y de las condiciones del entorno en que se emplea la aplicación (Nielsen, 1993).</w:t>
      </w:r>
    </w:p>
    <w:p w14:paraId="212F3CF9" w14:textId="77777777" w:rsidR="00C00545" w:rsidRDefault="00000000">
      <w:pPr>
        <w:pBdr>
          <w:top w:val="nil"/>
          <w:left w:val="nil"/>
          <w:bottom w:val="nil"/>
          <w:right w:val="nil"/>
          <w:between w:val="nil"/>
        </w:pBdr>
        <w:jc w:val="both"/>
        <w:rPr>
          <w:lang w:val="es-MX"/>
        </w:rPr>
      </w:pPr>
      <w:r>
        <w:rPr>
          <w:lang w:val="es-MX"/>
        </w:rPr>
        <w:t>Jakob Nielsen, pionero en el campo de la usabilidad web, estableció diez principios heurísticos fundamentales que guían el diseño de interfaces efectivas: visibilidad del estado del sistema, correspondencia entre el sistema y el mundo real, control y libertad del usuario, consistencia y estándares, prevención de errores, reconocimiento en lugar de memorización, flexibilidad y eficiencia de uso, diseño estético y minimalista, apoyo para reconocer y recuperarse de errores, y documentación de ayuda. Estos principios son la referencia más citada en la literatura especializada para evaluar la calidad de las interfaces digitales (Nielsen, 1993).</w:t>
      </w:r>
    </w:p>
    <w:p w14:paraId="2C42ED88" w14:textId="77777777" w:rsidR="00C00545" w:rsidRDefault="00000000">
      <w:pPr>
        <w:pBdr>
          <w:top w:val="nil"/>
          <w:left w:val="nil"/>
          <w:bottom w:val="nil"/>
          <w:right w:val="nil"/>
          <w:between w:val="nil"/>
        </w:pBdr>
        <w:jc w:val="both"/>
        <w:rPr>
          <w:lang w:val="es-MX"/>
        </w:rPr>
      </w:pPr>
      <w:r>
        <w:rPr>
          <w:lang w:val="es-MX"/>
        </w:rPr>
        <w:t>En el contexto del desarrollo de aplicaciones web orientadas a la educación y la inclusión, como Yak Web, la usabilidad adquiere una dimensión adicional de importancia. Los usuarios comprenden perfiles heterogéneos que incluyen estudiantes, docentes, personas con discapacidad auditiva y comunidades con limitado acceso previo a tecnologías digitales. Garantizar una interfaz intuitiva, accesible y con una curva de aprendizaje mínima no solo eleva la tasa de adopción de la plataforma, sino que también asegura el cumplimiento de estándares internacionales de accesibilidad web, como los lineamientos WCAG 2.1 definidos por el W3C (Nielsen, 1993).</w:t>
      </w:r>
    </w:p>
    <w:p w14:paraId="1E9F426A" w14:textId="77777777" w:rsidR="00C00545" w:rsidRDefault="00C00545">
      <w:pPr>
        <w:pBdr>
          <w:top w:val="nil"/>
          <w:left w:val="nil"/>
          <w:bottom w:val="nil"/>
          <w:right w:val="nil"/>
          <w:between w:val="nil"/>
        </w:pBdr>
        <w:jc w:val="both"/>
        <w:rPr>
          <w:lang w:val="es-MX"/>
        </w:rPr>
      </w:pPr>
    </w:p>
    <w:p w14:paraId="5EC3A556" w14:textId="77777777" w:rsidR="00C00545" w:rsidRPr="00015ADE" w:rsidRDefault="00000000">
      <w:pPr>
        <w:pStyle w:val="Ttulo2"/>
        <w:jc w:val="both"/>
        <w:rPr>
          <w:sz w:val="28"/>
          <w:szCs w:val="28"/>
          <w:lang w:val="es-MX"/>
        </w:rPr>
      </w:pPr>
      <w:bookmarkStart w:id="12" w:name="_Toc233931653"/>
      <w:r w:rsidRPr="00015ADE">
        <w:rPr>
          <w:sz w:val="28"/>
          <w:szCs w:val="28"/>
          <w:lang w:val="es-MX"/>
        </w:rPr>
        <w:lastRenderedPageBreak/>
        <w:t>2.4 Base de Datos</w:t>
      </w:r>
      <w:bookmarkEnd w:id="12"/>
    </w:p>
    <w:p w14:paraId="12AAC35D" w14:textId="77777777" w:rsidR="00C00545" w:rsidRDefault="00000000">
      <w:pPr>
        <w:pBdr>
          <w:top w:val="nil"/>
          <w:left w:val="nil"/>
          <w:bottom w:val="nil"/>
          <w:right w:val="nil"/>
          <w:between w:val="nil"/>
        </w:pBdr>
        <w:jc w:val="both"/>
        <w:rPr>
          <w:lang w:val="es-MX"/>
        </w:rPr>
      </w:pPr>
      <w:r>
        <w:rPr>
          <w:lang w:val="es-MX"/>
        </w:rPr>
        <w:t>Una base de datos es una colección organizada de información estructurada, almacenada electrónicamente en un sistema de cómputo y gestionada por un sistema especializado conocido como Sistema Gestor de Bases de Datos (SGBD o DBMS por sus siglas en inglés). El propósito fundamental de una base de datos es permitir el almacenamiento, la recuperación, la actualización y la eliminación de datos de manera eficiente, segura y coherente, minimizando la redundancia y garantizando la integridad de la información (Date, 2001).</w:t>
      </w:r>
    </w:p>
    <w:p w14:paraId="3C158893" w14:textId="77777777" w:rsidR="00C00545" w:rsidRDefault="00000000">
      <w:pPr>
        <w:pBdr>
          <w:top w:val="nil"/>
          <w:left w:val="nil"/>
          <w:bottom w:val="nil"/>
          <w:right w:val="nil"/>
          <w:between w:val="nil"/>
        </w:pBdr>
        <w:jc w:val="both"/>
        <w:rPr>
          <w:lang w:val="es-MX"/>
        </w:rPr>
      </w:pPr>
      <w:r>
        <w:rPr>
          <w:lang w:val="es-MX"/>
        </w:rPr>
        <w:t>La arquitectura de una base de datos se describe en tres niveles según el modelo ANSI/SPARC: el nivel externo o de visión del usuario, que define las distintas perspectivas con que diferentes roles interactúan con los datos; el nivel conceptual o lógico, que representa la estructura global de la base de datos independientemente de su implementación física; y el nivel interno o físico, que determina cómo los datos se almacenan realmente en el soporte de almacenamiento. Esta separación de niveles favorece la independencia de datos, uno de los principios fundamentales del diseño de bases de datos modernas (Date, 2001).</w:t>
      </w:r>
    </w:p>
    <w:p w14:paraId="21253550" w14:textId="77777777" w:rsidR="00C00545" w:rsidRDefault="00000000">
      <w:pPr>
        <w:pBdr>
          <w:top w:val="nil"/>
          <w:left w:val="nil"/>
          <w:bottom w:val="nil"/>
          <w:right w:val="nil"/>
          <w:between w:val="nil"/>
        </w:pBdr>
        <w:jc w:val="both"/>
        <w:rPr>
          <w:lang w:val="es-MX"/>
        </w:rPr>
      </w:pPr>
      <w:r>
        <w:rPr>
          <w:lang w:val="es-MX"/>
        </w:rPr>
        <w:t>La integridad de los datos se garantiza mediante la definición de restricciones, llaves primarias, llaves foráneas y reglas de negocio que impiden la introducción de valores inconsistentes o inválidos. En entornos multiusuario, el control de concurrencia es crítico, ya que múltiples transacciones pueden intentar acceder o modificar los mismos registros simultáneamente. Para resolver estos conflictos, los SGBD implementan mecanismos de control de transacciones que aseguran las propiedades ACID: atomicidad, consistencia, aislamiento y durabilidad (Date, 2001).</w:t>
      </w:r>
    </w:p>
    <w:p w14:paraId="2B7B0399" w14:textId="77777777" w:rsidR="00C00545" w:rsidRDefault="00C00545">
      <w:pPr>
        <w:pBdr>
          <w:top w:val="nil"/>
          <w:left w:val="nil"/>
          <w:bottom w:val="nil"/>
          <w:right w:val="nil"/>
          <w:between w:val="nil"/>
        </w:pBdr>
        <w:jc w:val="both"/>
        <w:rPr>
          <w:lang w:val="es-MX"/>
        </w:rPr>
      </w:pPr>
    </w:p>
    <w:p w14:paraId="2945CDA4" w14:textId="77777777" w:rsidR="00C00545" w:rsidRPr="00015ADE" w:rsidRDefault="00000000">
      <w:pPr>
        <w:pStyle w:val="Ttulo2"/>
        <w:jc w:val="both"/>
        <w:rPr>
          <w:sz w:val="28"/>
          <w:szCs w:val="28"/>
          <w:lang w:val="es-MX"/>
        </w:rPr>
      </w:pPr>
      <w:bookmarkStart w:id="13" w:name="_Toc233931654"/>
      <w:r w:rsidRPr="00015ADE">
        <w:rPr>
          <w:sz w:val="28"/>
          <w:szCs w:val="28"/>
          <w:lang w:val="es-MX"/>
        </w:rPr>
        <w:t>2.5 Modelos de Bases de Datos</w:t>
      </w:r>
      <w:bookmarkEnd w:id="13"/>
    </w:p>
    <w:p w14:paraId="75EEC3DF" w14:textId="77777777" w:rsidR="00C00545" w:rsidRDefault="00000000">
      <w:pPr>
        <w:pBdr>
          <w:top w:val="nil"/>
          <w:left w:val="nil"/>
          <w:bottom w:val="nil"/>
          <w:right w:val="nil"/>
          <w:between w:val="nil"/>
        </w:pBdr>
        <w:jc w:val="both"/>
        <w:rPr>
          <w:lang w:val="es-MX"/>
        </w:rPr>
      </w:pPr>
      <w:r>
        <w:rPr>
          <w:lang w:val="es-MX"/>
        </w:rPr>
        <w:t>Un modelo de base de datos es una estructura conceptual que define la forma en que los datos se organizan, se relacionan entre sí y se manipulan dentro de un sistema de gestión. Existen múltiples modelos, cada uno con características particulares que los hacen más o menos adecuados para distintos tipos de aplicaciones. Entre los modelos más relevantes destacan el modelo jerárquico, el modelo en red, el modelo relacional y el modelo orientado a objetos (Silberschatz, 2010).</w:t>
      </w:r>
    </w:p>
    <w:p w14:paraId="63DD4429" w14:textId="77777777" w:rsidR="00C00545" w:rsidRDefault="00000000">
      <w:pPr>
        <w:pBdr>
          <w:top w:val="nil"/>
          <w:left w:val="nil"/>
          <w:bottom w:val="nil"/>
          <w:right w:val="nil"/>
          <w:between w:val="nil"/>
        </w:pBdr>
        <w:jc w:val="both"/>
        <w:rPr>
          <w:lang w:val="es-MX"/>
        </w:rPr>
      </w:pPr>
      <w:r>
        <w:rPr>
          <w:lang w:val="es-MX"/>
        </w:rPr>
        <w:t>El modelo relacional, propuesto por Edgar F. Codd en 1970, es actualmente el más ampliamente utilizado en el desarrollo de sistemas de información. En este modelo, los datos se organizan en tablas (denominadas relaciones), donde cada fila representa un registro y cada columna un atributo. Las relaciones entre tablas se establecen mediante llaves primarias y foráneas, lo que permite consultar y combinar información mediante operaciones del álgebra relacional. El lenguaje SQL (Structured Query Language) es la herramienta estándar para interactuar con bases de datos relacionales (Codd, 1970; Silberschatz, 2010).</w:t>
      </w:r>
    </w:p>
    <w:p w14:paraId="3A8CC65E" w14:textId="77777777" w:rsidR="00C00545" w:rsidRDefault="00000000">
      <w:pPr>
        <w:pBdr>
          <w:top w:val="nil"/>
          <w:left w:val="nil"/>
          <w:bottom w:val="nil"/>
          <w:right w:val="nil"/>
          <w:between w:val="nil"/>
        </w:pBdr>
        <w:jc w:val="both"/>
        <w:rPr>
          <w:lang w:val="es-MX"/>
        </w:rPr>
      </w:pPr>
      <w:r>
        <w:rPr>
          <w:lang w:val="es-MX"/>
        </w:rPr>
        <w:t>Los modelos no relacionales, conocidos como NoSQL, han ganado relevancia en la última década gracias a su capacidad para manejar grandes volúmenes de datos no estructurados, su escalabilidad horizontal y su flexibilidad en el esquema de datos. Entre sus tipos más representativos se encuentran los modelos orientados a documentos (MongoDB), clave-valor (Redis), orientados a columnas (Cassandra) y de grafos (Neo4j). Para el proyecto Yak Web, el modelo relacional implementado en MySQL es la opción más apropiada dada la necesidad de mantener relaciones estrictas entre las entidades del sistema lingüístico y el perfil de los usuarios (Silberschatz, 2010).</w:t>
      </w:r>
    </w:p>
    <w:p w14:paraId="45A2C616" w14:textId="77777777" w:rsidR="00C00545" w:rsidRDefault="00C00545">
      <w:pPr>
        <w:pBdr>
          <w:top w:val="nil"/>
          <w:left w:val="nil"/>
          <w:bottom w:val="nil"/>
          <w:right w:val="nil"/>
          <w:between w:val="nil"/>
        </w:pBdr>
        <w:jc w:val="both"/>
        <w:rPr>
          <w:lang w:val="es-MX"/>
        </w:rPr>
      </w:pPr>
    </w:p>
    <w:p w14:paraId="10960DD7" w14:textId="77777777" w:rsidR="00C00545" w:rsidRPr="00015ADE" w:rsidRDefault="00000000">
      <w:pPr>
        <w:pStyle w:val="Ttulo2"/>
        <w:jc w:val="both"/>
        <w:rPr>
          <w:sz w:val="28"/>
          <w:szCs w:val="28"/>
          <w:lang w:val="es-MX"/>
        </w:rPr>
      </w:pPr>
      <w:bookmarkStart w:id="14" w:name="_Toc233931655"/>
      <w:r w:rsidRPr="00015ADE">
        <w:rPr>
          <w:sz w:val="28"/>
          <w:szCs w:val="28"/>
          <w:lang w:val="es-MX"/>
        </w:rPr>
        <w:t>2.6 Lenguajes de Programación Orientada a Objetos (Terminología)</w:t>
      </w:r>
      <w:bookmarkEnd w:id="14"/>
    </w:p>
    <w:p w14:paraId="679DAE65" w14:textId="77777777" w:rsidR="00C00545" w:rsidRDefault="00000000">
      <w:pPr>
        <w:pBdr>
          <w:top w:val="nil"/>
          <w:left w:val="nil"/>
          <w:bottom w:val="nil"/>
          <w:right w:val="nil"/>
          <w:between w:val="nil"/>
        </w:pBdr>
        <w:jc w:val="both"/>
        <w:rPr>
          <w:lang w:val="es-MX"/>
        </w:rPr>
      </w:pPr>
      <w:r>
        <w:rPr>
          <w:lang w:val="es-MX"/>
        </w:rPr>
        <w:lastRenderedPageBreak/>
        <w:t>La Programación Orientada a Objetos (POO) es un paradigma de programación que organiza el diseño del software en torno a objetos, los cuales representan entidades del mundo real con atributos (datos) y comportamientos (métodos). Este paradigma surgió como respuesta a las limitaciones de la programación estructurada, ofreciendo un modelo de abstracción más próximo a la forma en que los seres humanos perciben la realidad. Lenguajes como Java, C++, Python y PHP son representativos de este paradigma y ampliamente utilizados en el desarrollo de aplicaciones empresariales y web (Deitel, 2012).</w:t>
      </w:r>
    </w:p>
    <w:p w14:paraId="273848DC" w14:textId="77777777" w:rsidR="00C00545" w:rsidRDefault="00000000">
      <w:pPr>
        <w:pBdr>
          <w:top w:val="nil"/>
          <w:left w:val="nil"/>
          <w:bottom w:val="nil"/>
          <w:right w:val="nil"/>
          <w:between w:val="nil"/>
        </w:pBdr>
        <w:jc w:val="both"/>
        <w:rPr>
          <w:lang w:val="es-MX"/>
        </w:rPr>
      </w:pPr>
      <w:r>
        <w:rPr>
          <w:lang w:val="es-MX"/>
        </w:rPr>
        <w:t>Los cuatro pilares fundamentales de la POO son: la encapsulación, que consiste en agrupar los datos y los métodos dentro de una misma clase, protegiendo el estado interno del objeto del acceso no autorizado; la herencia, que permite que una clase hija adquiera atributos y métodos de una clase padre, promoviendo la reutilización de código; el polimorfismo, que posibilita que un mismo método se comporte de manera diferente según el tipo de objeto que lo invoca; y la abstracción, que consiste en modelar únicamente los aspectos relevantes de una entidad para el contexto de la aplicación (Deitel, 2012).</w:t>
      </w:r>
    </w:p>
    <w:p w14:paraId="354FF68A" w14:textId="77777777" w:rsidR="00C00545" w:rsidRDefault="00000000">
      <w:pPr>
        <w:pBdr>
          <w:top w:val="nil"/>
          <w:left w:val="nil"/>
          <w:bottom w:val="nil"/>
          <w:right w:val="nil"/>
          <w:between w:val="nil"/>
        </w:pBdr>
        <w:jc w:val="both"/>
        <w:rPr>
          <w:lang w:val="es-MX"/>
        </w:rPr>
      </w:pPr>
      <w:r>
        <w:rPr>
          <w:lang w:val="es-MX"/>
        </w:rPr>
        <w:t>En el desarrollo de aplicaciones web como Yak Web, la POO facilita la organización del código siguiendo patrones de diseño como MVC (Modelo-Vista-Controlador), que separa la lógica de negocio, la presentación de datos y el control de las interacciones del usuario. Esta separación mejora la mantenibilidad y escalabilidad del sistema, y facilita la incorporación de pruebas unitarias. PHP, empleado en el backend de Yak Web, incorpora soporte nativo para la POO desde su versión 5, lo que permite implementar servicios web estructurados y reutilizables (Deitel, 2012).</w:t>
      </w:r>
    </w:p>
    <w:p w14:paraId="57B1E512" w14:textId="77777777" w:rsidR="00C00545" w:rsidRDefault="00C00545">
      <w:pPr>
        <w:pBdr>
          <w:top w:val="nil"/>
          <w:left w:val="nil"/>
          <w:bottom w:val="nil"/>
          <w:right w:val="nil"/>
          <w:between w:val="nil"/>
        </w:pBdr>
        <w:jc w:val="both"/>
        <w:rPr>
          <w:lang w:val="es-MX"/>
        </w:rPr>
      </w:pPr>
    </w:p>
    <w:p w14:paraId="5EADD4AE" w14:textId="77777777" w:rsidR="00C00545" w:rsidRPr="00015ADE" w:rsidRDefault="00000000">
      <w:pPr>
        <w:pStyle w:val="Ttulo2"/>
        <w:jc w:val="both"/>
        <w:rPr>
          <w:sz w:val="28"/>
          <w:szCs w:val="28"/>
          <w:lang w:val="es-MX"/>
        </w:rPr>
      </w:pPr>
      <w:bookmarkStart w:id="15" w:name="_Toc233931656"/>
      <w:r w:rsidRPr="00015ADE">
        <w:rPr>
          <w:sz w:val="28"/>
          <w:szCs w:val="28"/>
          <w:lang w:val="es-MX"/>
        </w:rPr>
        <w:t>2.7 Modelos de Desarrollo</w:t>
      </w:r>
      <w:bookmarkEnd w:id="15"/>
    </w:p>
    <w:p w14:paraId="4DC4FBB0" w14:textId="77777777" w:rsidR="00C00545" w:rsidRDefault="00000000">
      <w:pPr>
        <w:pBdr>
          <w:top w:val="nil"/>
          <w:left w:val="nil"/>
          <w:bottom w:val="nil"/>
          <w:right w:val="nil"/>
          <w:between w:val="nil"/>
        </w:pBdr>
        <w:jc w:val="both"/>
        <w:rPr>
          <w:lang w:val="es-MX"/>
        </w:rPr>
      </w:pPr>
      <w:r>
        <w:rPr>
          <w:lang w:val="es-MX"/>
        </w:rPr>
        <w:t>Un modelo de desarrollo de software es un marco de trabajo que define las fases, actividades, tareas, roles y entregables que guían el proceso de construcción de un sistema informático desde su concepción hasta su puesta en marcha. La selección del modelo adecuado depende de factores como la magnitud del proyecto, la volatilidad de los requerimientos, el número de desarrolladores involucrados y las expectativas del cliente respecto a los tiempos de entrega. Entre los modelos más representativos se encuentran el modelo en cascada, el espiral, el iterativo incremental y las metodologías ágiles (Pressman, 2010).</w:t>
      </w:r>
    </w:p>
    <w:p w14:paraId="18F87F08" w14:textId="77777777" w:rsidR="00C00545" w:rsidRDefault="00000000">
      <w:pPr>
        <w:pBdr>
          <w:top w:val="nil"/>
          <w:left w:val="nil"/>
          <w:bottom w:val="nil"/>
          <w:right w:val="nil"/>
          <w:between w:val="nil"/>
        </w:pBdr>
        <w:jc w:val="both"/>
        <w:rPr>
          <w:lang w:val="es-MX"/>
        </w:rPr>
      </w:pPr>
      <w:r>
        <w:rPr>
          <w:lang w:val="es-MX"/>
        </w:rPr>
        <w:t>El modelo en cascada, propuesto por Winston Royce en 1970, es el modelo de desarrollo más antiguo y reconocido. Se caracteriza por una progresión lineal y secuencial a través de fases bien definidas: requisitos, diseño, implementación, verificación y mantenimiento. Cada fase debe completarse antes de iniciar la siguiente, y el retroceso a fases anteriores resulta costoso. Este modelo funciona bien en proyectos con requerimientos estables, pero resulta inflexible ante cambios y no permite la entrega temprana de valor al cliente (Pressman, 2010).</w:t>
      </w:r>
    </w:p>
    <w:p w14:paraId="102E258F" w14:textId="77777777" w:rsidR="00C00545" w:rsidRDefault="00000000">
      <w:pPr>
        <w:pBdr>
          <w:top w:val="nil"/>
          <w:left w:val="nil"/>
          <w:bottom w:val="nil"/>
          <w:right w:val="nil"/>
          <w:between w:val="nil"/>
        </w:pBdr>
        <w:jc w:val="both"/>
        <w:rPr>
          <w:lang w:val="es-MX"/>
        </w:rPr>
      </w:pPr>
      <w:r>
        <w:rPr>
          <w:lang w:val="es-MX"/>
        </w:rPr>
        <w:t>Las metodologías ágiles surgieron como alternativa para proyectos donde los requerimientos son cambiantes y se requiere entrega continua de software funcional. El Manifiesto Ágil, publicado en 2001, establece cuatro valores fundamentales: individuos e interacciones sobre procesos y herramientas; software funcionando sobre documentación exhaustiva; colaboración con el cliente sobre negociación contractual; y respuesta ante el cambio sobre seguir un plan. Dentro de estas metodologías, Scrum es el marco más utilizado en el ámbito del desarrollo web, organizando el trabajo en ciclos cortos llamados Sprints que facilitan la adaptación continua y la entrega de incrementos de software en períodos de dos a cuatro semanas (Schwaber, 2013; Pressman, 2010).</w:t>
      </w:r>
    </w:p>
    <w:p w14:paraId="556395A5" w14:textId="77777777" w:rsidR="00C00545" w:rsidRDefault="00C00545">
      <w:pPr>
        <w:pBdr>
          <w:top w:val="nil"/>
          <w:left w:val="nil"/>
          <w:bottom w:val="nil"/>
          <w:right w:val="nil"/>
          <w:between w:val="nil"/>
        </w:pBdr>
        <w:jc w:val="both"/>
        <w:rPr>
          <w:lang w:val="es-MX"/>
        </w:rPr>
      </w:pPr>
    </w:p>
    <w:p w14:paraId="6870CBB5" w14:textId="77777777" w:rsidR="008A2AD1" w:rsidRDefault="008A2AD1" w:rsidP="008A2AD1">
      <w:pPr>
        <w:pBdr>
          <w:top w:val="nil"/>
          <w:left w:val="nil"/>
          <w:bottom w:val="nil"/>
          <w:right w:val="nil"/>
          <w:between w:val="nil"/>
        </w:pBdr>
        <w:jc w:val="both"/>
        <w:rPr>
          <w:lang w:val="es-MX"/>
        </w:rPr>
      </w:pPr>
    </w:p>
    <w:p w14:paraId="4A43C6C1" w14:textId="77777777" w:rsidR="008A2AD1" w:rsidRDefault="008A2AD1" w:rsidP="008A2AD1">
      <w:pPr>
        <w:pBdr>
          <w:top w:val="nil"/>
          <w:left w:val="nil"/>
          <w:bottom w:val="nil"/>
          <w:right w:val="nil"/>
          <w:between w:val="nil"/>
        </w:pBdr>
        <w:jc w:val="both"/>
        <w:rPr>
          <w:lang w:val="es-MX"/>
        </w:rPr>
      </w:pPr>
    </w:p>
    <w:p w14:paraId="252CB873" w14:textId="77777777" w:rsidR="008A2AD1" w:rsidRDefault="008A2AD1" w:rsidP="008A2AD1">
      <w:pPr>
        <w:pBdr>
          <w:top w:val="nil"/>
          <w:left w:val="nil"/>
          <w:bottom w:val="nil"/>
          <w:right w:val="nil"/>
          <w:between w:val="nil"/>
        </w:pBdr>
        <w:jc w:val="both"/>
        <w:rPr>
          <w:lang w:val="es-MX"/>
        </w:rPr>
      </w:pPr>
    </w:p>
    <w:p w14:paraId="3FACE18E" w14:textId="77777777" w:rsidR="008A2AD1" w:rsidRDefault="008A2AD1" w:rsidP="008A2AD1">
      <w:pPr>
        <w:pBdr>
          <w:top w:val="nil"/>
          <w:left w:val="nil"/>
          <w:bottom w:val="nil"/>
          <w:right w:val="nil"/>
          <w:between w:val="nil"/>
        </w:pBdr>
        <w:jc w:val="both"/>
        <w:rPr>
          <w:lang w:val="es-MX"/>
        </w:rPr>
      </w:pPr>
    </w:p>
    <w:p w14:paraId="6655CCE4" w14:textId="77777777" w:rsidR="008A2AD1" w:rsidRDefault="008A2AD1" w:rsidP="008A2AD1">
      <w:pPr>
        <w:pBdr>
          <w:top w:val="nil"/>
          <w:left w:val="nil"/>
          <w:bottom w:val="nil"/>
          <w:right w:val="nil"/>
          <w:between w:val="nil"/>
        </w:pBdr>
        <w:jc w:val="both"/>
        <w:rPr>
          <w:lang w:val="es-MX"/>
        </w:rPr>
      </w:pPr>
    </w:p>
    <w:p w14:paraId="04A22B89" w14:textId="77777777" w:rsidR="008A2AD1" w:rsidRDefault="008A2AD1" w:rsidP="008A2AD1">
      <w:pPr>
        <w:pBdr>
          <w:top w:val="nil"/>
          <w:left w:val="nil"/>
          <w:bottom w:val="nil"/>
          <w:right w:val="nil"/>
          <w:between w:val="nil"/>
        </w:pBdr>
        <w:jc w:val="both"/>
        <w:rPr>
          <w:lang w:val="es-MX"/>
        </w:rPr>
      </w:pPr>
    </w:p>
    <w:p w14:paraId="5C6CDF0A" w14:textId="77777777" w:rsidR="008A2AD1" w:rsidRDefault="008A2AD1" w:rsidP="008A2AD1">
      <w:pPr>
        <w:pBdr>
          <w:top w:val="nil"/>
          <w:left w:val="nil"/>
          <w:bottom w:val="nil"/>
          <w:right w:val="nil"/>
          <w:between w:val="nil"/>
        </w:pBdr>
        <w:jc w:val="both"/>
        <w:rPr>
          <w:lang w:val="es-MX"/>
        </w:rPr>
      </w:pPr>
    </w:p>
    <w:p w14:paraId="57B56C48" w14:textId="77777777" w:rsidR="008A2AD1" w:rsidRDefault="008A2AD1" w:rsidP="008A2AD1">
      <w:pPr>
        <w:pBdr>
          <w:top w:val="nil"/>
          <w:left w:val="nil"/>
          <w:bottom w:val="nil"/>
          <w:right w:val="nil"/>
          <w:between w:val="nil"/>
        </w:pBdr>
        <w:jc w:val="both"/>
        <w:rPr>
          <w:lang w:val="es-MX"/>
        </w:rPr>
      </w:pPr>
    </w:p>
    <w:p w14:paraId="6607E457" w14:textId="77777777" w:rsidR="008A2AD1" w:rsidRDefault="008A2AD1" w:rsidP="008A2AD1">
      <w:pPr>
        <w:pBdr>
          <w:top w:val="nil"/>
          <w:left w:val="nil"/>
          <w:bottom w:val="nil"/>
          <w:right w:val="nil"/>
          <w:between w:val="nil"/>
        </w:pBdr>
        <w:jc w:val="both"/>
        <w:rPr>
          <w:lang w:val="es-MX"/>
        </w:rPr>
      </w:pPr>
    </w:p>
    <w:p w14:paraId="57CFC3CE" w14:textId="77777777" w:rsidR="008A2AD1" w:rsidRDefault="008A2AD1" w:rsidP="008A2AD1">
      <w:pPr>
        <w:pBdr>
          <w:top w:val="nil"/>
          <w:left w:val="nil"/>
          <w:bottom w:val="nil"/>
          <w:right w:val="nil"/>
          <w:between w:val="nil"/>
        </w:pBdr>
        <w:jc w:val="both"/>
        <w:rPr>
          <w:lang w:val="es-MX"/>
        </w:rPr>
      </w:pPr>
    </w:p>
    <w:p w14:paraId="5897ACBF" w14:textId="77777777" w:rsidR="008A2AD1" w:rsidRDefault="008A2AD1" w:rsidP="008A2AD1">
      <w:pPr>
        <w:pBdr>
          <w:top w:val="nil"/>
          <w:left w:val="nil"/>
          <w:bottom w:val="nil"/>
          <w:right w:val="nil"/>
          <w:between w:val="nil"/>
        </w:pBdr>
        <w:jc w:val="both"/>
        <w:rPr>
          <w:lang w:val="es-MX"/>
        </w:rPr>
      </w:pPr>
    </w:p>
    <w:p w14:paraId="4DCAFF57" w14:textId="77777777" w:rsidR="008A2AD1" w:rsidRDefault="008A2AD1" w:rsidP="008A2AD1">
      <w:pPr>
        <w:pBdr>
          <w:top w:val="nil"/>
          <w:left w:val="nil"/>
          <w:bottom w:val="nil"/>
          <w:right w:val="nil"/>
          <w:between w:val="nil"/>
        </w:pBdr>
        <w:jc w:val="both"/>
        <w:rPr>
          <w:lang w:val="es-MX"/>
        </w:rPr>
      </w:pPr>
    </w:p>
    <w:p w14:paraId="7FB29248" w14:textId="77777777" w:rsidR="008A2AD1" w:rsidRDefault="008A2AD1" w:rsidP="008A2AD1">
      <w:pPr>
        <w:pBdr>
          <w:top w:val="nil"/>
          <w:left w:val="nil"/>
          <w:bottom w:val="nil"/>
          <w:right w:val="nil"/>
          <w:between w:val="nil"/>
        </w:pBdr>
        <w:jc w:val="both"/>
        <w:rPr>
          <w:lang w:val="es-MX"/>
        </w:rPr>
      </w:pPr>
    </w:p>
    <w:p w14:paraId="00A2C0A8" w14:textId="77777777" w:rsidR="008A2AD1" w:rsidRDefault="008A2AD1" w:rsidP="008A2AD1">
      <w:pPr>
        <w:pBdr>
          <w:top w:val="nil"/>
          <w:left w:val="nil"/>
          <w:bottom w:val="nil"/>
          <w:right w:val="nil"/>
          <w:between w:val="nil"/>
        </w:pBdr>
        <w:jc w:val="both"/>
        <w:rPr>
          <w:lang w:val="es-MX"/>
        </w:rPr>
      </w:pPr>
    </w:p>
    <w:p w14:paraId="7EC5A11A" w14:textId="77777777" w:rsidR="008A2AD1" w:rsidRDefault="008A2AD1" w:rsidP="008A2AD1">
      <w:pPr>
        <w:pBdr>
          <w:top w:val="nil"/>
          <w:left w:val="nil"/>
          <w:bottom w:val="nil"/>
          <w:right w:val="nil"/>
          <w:between w:val="nil"/>
        </w:pBdr>
        <w:jc w:val="both"/>
        <w:rPr>
          <w:lang w:val="es-MX"/>
        </w:rPr>
      </w:pPr>
    </w:p>
    <w:p w14:paraId="7EC26BDD" w14:textId="77777777" w:rsidR="008A2AD1" w:rsidRDefault="008A2AD1" w:rsidP="008A2AD1">
      <w:pPr>
        <w:pBdr>
          <w:top w:val="nil"/>
          <w:left w:val="nil"/>
          <w:bottom w:val="nil"/>
          <w:right w:val="nil"/>
          <w:between w:val="nil"/>
        </w:pBdr>
        <w:jc w:val="both"/>
        <w:rPr>
          <w:lang w:val="es-MX"/>
        </w:rPr>
      </w:pPr>
    </w:p>
    <w:p w14:paraId="03B0E79D" w14:textId="77777777" w:rsidR="008A2AD1" w:rsidRDefault="008A2AD1" w:rsidP="008A2AD1">
      <w:pPr>
        <w:pBdr>
          <w:top w:val="nil"/>
          <w:left w:val="nil"/>
          <w:bottom w:val="nil"/>
          <w:right w:val="nil"/>
          <w:between w:val="nil"/>
        </w:pBdr>
        <w:jc w:val="both"/>
        <w:rPr>
          <w:lang w:val="es-MX"/>
        </w:rPr>
      </w:pPr>
    </w:p>
    <w:p w14:paraId="34B21BEC" w14:textId="77777777" w:rsidR="008A2AD1" w:rsidRPr="002C5A1B" w:rsidRDefault="008A2AD1" w:rsidP="008A2AD1">
      <w:pPr>
        <w:pBdr>
          <w:top w:val="nil"/>
          <w:left w:val="nil"/>
          <w:bottom w:val="nil"/>
          <w:right w:val="nil"/>
          <w:between w:val="nil"/>
        </w:pBdr>
        <w:jc w:val="both"/>
        <w:rPr>
          <w:lang w:val="es-MX"/>
        </w:rPr>
      </w:pPr>
    </w:p>
    <w:p w14:paraId="2FE5F4D1" w14:textId="77777777" w:rsidR="006D6702" w:rsidRPr="002C5A1B" w:rsidRDefault="006D6702" w:rsidP="008A2AD1">
      <w:pPr>
        <w:pBdr>
          <w:top w:val="nil"/>
          <w:left w:val="nil"/>
          <w:bottom w:val="nil"/>
          <w:right w:val="nil"/>
          <w:between w:val="nil"/>
        </w:pBdr>
        <w:spacing w:after="240"/>
        <w:jc w:val="both"/>
        <w:rPr>
          <w:lang w:val="es-MX"/>
        </w:rPr>
      </w:pPr>
    </w:p>
    <w:p>
      <w:pPr>
        <w:keepNext/>
        <w:spacing w:before="400" w:after="240"/>
      </w:pPr>
      <w:r>
        <w:rPr>
          <w:rFonts w:ascii="Arial" w:hAnsi="Arial"/>
          <w:b/>
          <w:color w:val="10B981"/>
          <w:sz w:val="32"/>
        </w:rPr>
        <w:t>CAPÍTULO III: RESULTADOS OBTENIDOS</w:t>
      </w:r>
    </w:p>
    <w:p>
      <w:pPr>
        <w:keepNext/>
        <w:spacing w:before="280" w:after="160"/>
      </w:pPr>
      <w:r>
        <w:rPr>
          <w:rFonts w:ascii="Arial" w:hAnsi="Arial"/>
          <w:b/>
          <w:color w:val="3B82F6"/>
          <w:sz w:val="28"/>
        </w:rPr>
        <w:t>3.1 Análisis</w:t>
      </w:r>
    </w:p>
    <w:p>
      <w:pPr>
        <w:keepNext/>
        <w:spacing w:before="200" w:after="120"/>
      </w:pPr>
      <w:r>
        <w:rPr>
          <w:rFonts w:ascii="Arial" w:hAnsi="Arial"/>
          <w:b/>
          <w:color w:val="1F2937"/>
          <w:sz w:val="24"/>
        </w:rPr>
        <w:t>3.1.1 Descripción del sistema actual</w:t>
      </w:r>
    </w:p>
    <w:p>
      <w:pPr>
        <w:spacing w:after="160" w:line="276" w:lineRule="auto"/>
        <w:jc w:val="both"/>
      </w:pPr>
      <w:r>
        <w:rPr>
          <w:rFonts w:ascii="Arial" w:hAnsi="Arial"/>
          <w:sz w:val="22"/>
        </w:rPr>
        <w:t>El proceso tradicional de aprendizaje e instrucción de lenguas originarias en el estado de Tabasco (como el Chol y el Yokot'an) así como de la Lengua de Señas Mexicana (LSM) ha operado predominantemente de forma presencial y física. Las instituciones educativas y talleres comunitarios gestionan sus contenidos en materiales impresos, guías en papel o archivos multimedia aislados sin un control centralizado.</w:t>
      </w:r>
    </w:p>
    <w:p>
      <w:pPr>
        <w:spacing w:after="160" w:line="276" w:lineRule="auto"/>
        <w:jc w:val="both"/>
      </w:pPr>
      <w:r>
        <w:rPr>
          <w:rFonts w:ascii="Arial" w:hAnsi="Arial"/>
          <w:sz w:val="22"/>
        </w:rPr>
        <w:t>Esta metodología analógica genera serios problemas de fragmentación de información, desorganización en el seguimiento de progresos individuales de los estudiantes y pérdida de material académico valioso. Adicionalmente, la falta de una plataforma interactiva accesible las 24 horas imposibilita que los alumnos practiquen constantemente o evalúen sus conocimientos de forma dinámica.</w:t>
      </w:r>
    </w:p>
    <w:p>
      <w:pPr>
        <w:keepNext/>
        <w:spacing w:before="200" w:after="120"/>
      </w:pPr>
      <w:r>
        <w:rPr>
          <w:rFonts w:ascii="Arial" w:hAnsi="Arial"/>
          <w:b/>
          <w:color w:val="1F2937"/>
          <w:sz w:val="24"/>
        </w:rPr>
        <w:t>3.1.2 Diagrama del proceso del sistema actual</w:t>
      </w:r>
    </w:p>
    <w:p>
      <w:pPr>
        <w:spacing w:after="160" w:line="276" w:lineRule="auto"/>
        <w:jc w:val="both"/>
      </w:pPr>
      <w:r>
        <w:rPr>
          <w:rFonts w:ascii="Arial" w:hAnsi="Arial"/>
          <w:sz w:val="22"/>
        </w:rPr>
        <w:t>En el sistema tradicional, el instructor o promotor cultural imparte la sesión presencial con guías impresas, el alumno realiza ejercicios en libretas físicas, y el seguimiento del nivel de aprendizaje se lleva mediante listas manuales. Este flujo carece de retroalimentación inmediata y dificulta el cálculo de continuidad o permanencia del estudiante en el programa académico.</w:t>
      </w:r>
    </w:p>
    <w:p>
      <w:pPr>
        <w:keepNext/>
        <w:spacing w:before="200" w:after="120"/>
      </w:pPr>
      <w:r>
        <w:rPr>
          <w:rFonts w:ascii="Arial" w:hAnsi="Arial"/>
          <w:b/>
          <w:color w:val="1F2937"/>
          <w:sz w:val="24"/>
        </w:rPr>
        <w:t>3.1.3 Detección de problemas y necesidades</w:t>
      </w:r>
    </w:p>
    <w:p>
      <w:pPr>
        <w:spacing w:after="160" w:line="276" w:lineRule="auto"/>
        <w:jc w:val="both"/>
      </w:pPr>
      <w:r>
        <w:rPr>
          <w:rFonts w:ascii="Arial" w:hAnsi="Arial"/>
          <w:sz w:val="22"/>
        </w:rPr>
        <w:t>A través del diagnóstico realizado, se identificaron los siguientes problemas principales:</w:t>
      </w:r>
    </w:p>
    <w:p>
      <w:pPr>
        <w:spacing w:after="80" w:line="276" w:lineRule="auto"/>
        <w:ind w:left="360"/>
        <w:jc w:val="both"/>
      </w:pPr>
      <w:r>
        <w:rPr>
          <w:rFonts w:ascii="Arial" w:hAnsi="Arial"/>
          <w:b/>
          <w:color w:val="10B981"/>
          <w:sz w:val="22"/>
        </w:rPr>
        <w:t xml:space="preserve">• </w:t>
      </w:r>
      <w:r>
        <w:rPr>
          <w:rFonts w:ascii="Arial" w:hAnsi="Arial"/>
          <w:sz w:val="22"/>
        </w:rPr>
        <w:t>Desorganización y pérdida de material didáctico en soporte impreso.</w:t>
      </w:r>
    </w:p>
    <w:p>
      <w:pPr>
        <w:spacing w:after="80" w:line="276" w:lineRule="auto"/>
        <w:ind w:left="360"/>
        <w:jc w:val="both"/>
      </w:pPr>
      <w:r>
        <w:rPr>
          <w:rFonts w:ascii="Arial" w:hAnsi="Arial"/>
          <w:b/>
          <w:color w:val="10B981"/>
          <w:sz w:val="22"/>
        </w:rPr>
        <w:t xml:space="preserve">• </w:t>
      </w:r>
      <w:r>
        <w:rPr>
          <w:rFonts w:ascii="Arial" w:hAnsi="Arial"/>
          <w:sz w:val="22"/>
        </w:rPr>
        <w:t>Inexistencia de un repositorio centralizado de ejercicios interactivos para lenguas de Tabasco y LSM.</w:t>
      </w:r>
    </w:p>
    <w:p>
      <w:pPr>
        <w:spacing w:after="80" w:line="276" w:lineRule="auto"/>
        <w:ind w:left="360"/>
        <w:jc w:val="both"/>
      </w:pPr>
      <w:r>
        <w:rPr>
          <w:rFonts w:ascii="Arial" w:hAnsi="Arial"/>
          <w:b/>
          <w:color w:val="10B981"/>
          <w:sz w:val="22"/>
        </w:rPr>
        <w:t xml:space="preserve">• </w:t>
      </w:r>
      <w:r>
        <w:rPr>
          <w:rFonts w:ascii="Arial" w:hAnsi="Arial"/>
          <w:sz w:val="22"/>
        </w:rPr>
        <w:t>Falta de un mecanismo de evaluación automatizado con retroalimentación inmediata para el estudiante.</w:t>
      </w:r>
    </w:p>
    <w:p>
      <w:pPr>
        <w:spacing w:after="80" w:line="276" w:lineRule="auto"/>
        <w:ind w:left="360"/>
        <w:jc w:val="both"/>
      </w:pPr>
      <w:r>
        <w:rPr>
          <w:rFonts w:ascii="Arial" w:hAnsi="Arial"/>
          <w:b/>
          <w:color w:val="10B981"/>
          <w:sz w:val="22"/>
        </w:rPr>
        <w:t xml:space="preserve">• </w:t>
      </w:r>
      <w:r>
        <w:rPr>
          <w:rFonts w:ascii="Arial" w:hAnsi="Arial"/>
          <w:sz w:val="22"/>
        </w:rPr>
        <w:t>Ausencia de métricas de retención y continuidad (días consecutivos en racha de estudio).</w:t>
      </w:r>
    </w:p>
    <w:p>
      <w:pPr>
        <w:spacing w:after="160" w:line="276" w:lineRule="auto"/>
        <w:jc w:val="both"/>
      </w:pPr>
      <w:r>
        <w:rPr>
          <w:rFonts w:ascii="Arial" w:hAnsi="Arial"/>
          <w:sz w:val="22"/>
        </w:rPr>
        <w:t>Como respuesta a estos problemas, se detectaron las siguientes necesidades estratégicas:</w:t>
      </w:r>
    </w:p>
    <w:p>
      <w:pPr>
        <w:spacing w:after="80" w:line="276" w:lineRule="auto"/>
        <w:ind w:left="360"/>
        <w:jc w:val="both"/>
      </w:pPr>
      <w:r>
        <w:rPr>
          <w:rFonts w:ascii="Arial" w:hAnsi="Arial"/>
          <w:b/>
          <w:color w:val="10B981"/>
          <w:sz w:val="22"/>
        </w:rPr>
        <w:t xml:space="preserve">• </w:t>
      </w:r>
      <w:r>
        <w:rPr>
          <w:rFonts w:ascii="Arial" w:hAnsi="Arial"/>
          <w:sz w:val="22"/>
        </w:rPr>
        <w:t>Desarrollar una plataforma web accesible desde cualquier navegador (PC, Tablet, Smartphone).</w:t>
      </w:r>
    </w:p>
    <w:p>
      <w:pPr>
        <w:spacing w:after="80" w:line="276" w:lineRule="auto"/>
        <w:ind w:left="360"/>
        <w:jc w:val="both"/>
      </w:pPr>
      <w:r>
        <w:rPr>
          <w:rFonts w:ascii="Arial" w:hAnsi="Arial"/>
          <w:b/>
          <w:color w:val="10B981"/>
          <w:sz w:val="22"/>
        </w:rPr>
        <w:t xml:space="preserve">• </w:t>
      </w:r>
      <w:r>
        <w:rPr>
          <w:rFonts w:ascii="Arial" w:hAnsi="Arial"/>
          <w:sz w:val="22"/>
        </w:rPr>
        <w:t>Implementar un backend desacoplado basado en arquitectura de servicios REST y GraphQL.</w:t>
      </w:r>
    </w:p>
    <w:p>
      <w:pPr>
        <w:spacing w:after="80" w:line="276" w:lineRule="auto"/>
        <w:ind w:left="360"/>
        <w:jc w:val="both"/>
      </w:pPr>
      <w:r>
        <w:rPr>
          <w:rFonts w:ascii="Arial" w:hAnsi="Arial"/>
          <w:b/>
          <w:color w:val="10B981"/>
          <w:sz w:val="22"/>
        </w:rPr>
        <w:t xml:space="preserve">• </w:t>
      </w:r>
      <w:r>
        <w:rPr>
          <w:rFonts w:ascii="Arial" w:hAnsi="Arial"/>
          <w:sz w:val="22"/>
        </w:rPr>
        <w:t>Persistir los datos en una base de datos relacional segura en la nube (Supabase Cloud PostgreSQL).</w:t>
      </w:r>
    </w:p>
    <w:p>
      <w:pPr>
        <w:spacing w:after="80" w:line="276" w:lineRule="auto"/>
        <w:ind w:left="360"/>
        <w:jc w:val="both"/>
      </w:pPr>
      <w:r>
        <w:rPr>
          <w:rFonts w:ascii="Arial" w:hAnsi="Arial"/>
          <w:b/>
          <w:color w:val="10B981"/>
          <w:sz w:val="22"/>
        </w:rPr>
        <w:t xml:space="preserve">• </w:t>
      </w:r>
      <w:r>
        <w:rPr>
          <w:rFonts w:ascii="Arial" w:hAnsi="Arial"/>
          <w:sz w:val="22"/>
        </w:rPr>
        <w:t>Integrar autenticación social (Google OAuth 2.0) y un sistema seguro de recuperación de contraseña con PIN real vía correo electrónico Gmail (Nodemailer SMTP).</w:t>
      </w:r>
    </w:p>
    <w:p>
      <w:pPr>
        <w:keepNext/>
        <w:spacing w:before="200" w:after="120"/>
      </w:pPr>
      <w:r>
        <w:rPr>
          <w:rFonts w:ascii="Arial" w:hAnsi="Arial"/>
          <w:b/>
          <w:color w:val="1F2937"/>
          <w:sz w:val="24"/>
        </w:rPr>
        <w:t>3.1.4 Estudios de Factibilidad</w:t>
      </w:r>
    </w:p>
    <w:p>
      <w:pPr>
        <w:keepNext/>
        <w:spacing w:before="200" w:after="120"/>
      </w:pPr>
      <w:r>
        <w:rPr>
          <w:rFonts w:ascii="Arial" w:hAnsi="Arial"/>
          <w:b/>
          <w:color w:val="1F2937"/>
          <w:sz w:val="24"/>
        </w:rPr>
        <w:t>3.1.4.1 Operativa</w:t>
      </w:r>
    </w:p>
    <w:p>
      <w:pPr>
        <w:spacing w:after="160" w:line="276" w:lineRule="auto"/>
        <w:jc w:val="both"/>
      </w:pPr>
      <w:r>
        <w:rPr>
          <w:rFonts w:ascii="Arial" w:hAnsi="Arial"/>
          <w:sz w:val="22"/>
        </w:rPr>
        <w:t>La plataforma YAK Platform cuenta con una interfaz web intuitiva basada en el paradigma de diseño Glassmorphism con navegación responsiva. Tanto los alumnos como los administradores requieren únicamente conocimientos básicos de navegación web. El sistema guía de forma visual al usuario en cada quiz, mostrando mensajes de retroalimentación en tiempo real y gráficos de racha diáfanos.</w:t>
      </w:r>
    </w:p>
    <w:p>
      <w:pPr>
        <w:keepNext/>
        <w:spacing w:before="200" w:after="120"/>
      </w:pPr>
      <w:r>
        <w:rPr>
          <w:rFonts w:ascii="Arial" w:hAnsi="Arial"/>
          <w:b/>
          <w:color w:val="1F2937"/>
          <w:sz w:val="24"/>
        </w:rPr>
        <w:t>3.1.4.2 Económica</w:t>
      </w:r>
    </w:p>
    <w:p>
      <w:pPr>
        <w:spacing w:after="160" w:line="276" w:lineRule="auto"/>
        <w:jc w:val="both"/>
      </w:pPr>
      <w:r>
        <w:rPr>
          <w:rFonts w:ascii="Arial" w:hAnsi="Arial"/>
          <w:sz w:val="22"/>
        </w:rPr>
        <w:t>El proyecto resulta altamente factible económicamente. Se construyó utilizando tecnologías de código abierto (Node.js, Express, JavaScript Vanilla, CSS3) y servicios en la nube con capa gratuita permanente (Supabase Cloud PostgreSQL Free Tier y Google Cloud OAuth API). La inversión estimada en recursos humanos y desarrollo se detalla a continuación: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0B981"/>
          </w:tcPr>
          <w:p>
            <w:pPr>
              <w:jc w:val="center"/>
            </w:pPr>
            <w:r>
              <w:rPr>
                <w:rFonts w:ascii="Arial" w:hAnsi="Arial"/>
                <w:b/>
                <w:color w:val="FFFFFF"/>
                <w:sz w:val="20"/>
              </w:rPr>
              <w:t>Puesto / Rol</w:t>
            </w:r>
          </w:p>
        </w:tc>
        <w:tc>
          <w:tcPr>
            <w:tcW w:type="dxa" w:w="3120"/>
            <w:shd w:fill="10B981"/>
          </w:tcPr>
          <w:p>
            <w:pPr>
              <w:jc w:val="center"/>
            </w:pPr>
            <w:r>
              <w:rPr>
                <w:rFonts w:ascii="Arial" w:hAnsi="Arial"/>
                <w:b/>
                <w:color w:val="FFFFFF"/>
                <w:sz w:val="20"/>
              </w:rPr>
              <w:t>Responsabilidad en el Proyecto</w:t>
            </w:r>
          </w:p>
        </w:tc>
        <w:tc>
          <w:tcPr>
            <w:tcW w:type="dxa" w:w="3120"/>
            <w:shd w:fill="10B981"/>
          </w:tcPr>
          <w:p>
            <w:pPr>
              <w:jc w:val="center"/>
            </w:pPr>
            <w:r>
              <w:rPr>
                <w:rFonts w:ascii="Arial" w:hAnsi="Arial"/>
                <w:b/>
                <w:color w:val="FFFFFF"/>
                <w:sz w:val="20"/>
              </w:rPr>
              <w:t>Costo Estimado (MXN)</w:t>
            </w:r>
          </w:p>
        </w:tc>
      </w:tr>
      <w:tr>
        <w:tc>
          <w:tcPr>
            <w:tcW w:type="dxa" w:w="3120"/>
            <w:shd w:fill="F9FAFB"/>
          </w:tcPr>
          <w:p>
            <w:pPr>
              <w:spacing w:after="40" w:before="40"/>
            </w:pPr>
            <w:r>
              <w:rPr>
                <w:rFonts w:ascii="Arial" w:hAnsi="Arial"/>
                <w:sz w:val="19"/>
              </w:rPr>
              <w:t>Líder de Proyecto / Fullstack</w:t>
            </w:r>
          </w:p>
        </w:tc>
        <w:tc>
          <w:tcPr>
            <w:tcW w:type="dxa" w:w="3120"/>
            <w:shd w:fill="F9FAFB"/>
          </w:tcPr>
          <w:p>
            <w:pPr>
              <w:spacing w:after="40" w:before="40"/>
            </w:pPr>
            <w:r>
              <w:rPr>
                <w:rFonts w:ascii="Arial" w:hAnsi="Arial"/>
                <w:sz w:val="19"/>
              </w:rPr>
              <w:t>Arquitectura, integración de APIs y desarrollo frontend/backend</w:t>
            </w:r>
          </w:p>
        </w:tc>
        <w:tc>
          <w:tcPr>
            <w:tcW w:type="dxa" w:w="3120"/>
            <w:shd w:fill="F9FAFB"/>
          </w:tcPr>
          <w:p>
            <w:pPr>
              <w:spacing w:after="40" w:before="40"/>
            </w:pPr>
            <w:r>
              <w:rPr>
                <w:rFonts w:ascii="Arial" w:hAnsi="Arial"/>
                <w:sz w:val="19"/>
              </w:rPr>
              <w:t>$45,000</w:t>
            </w:r>
          </w:p>
        </w:tc>
      </w:tr>
      <w:tr>
        <w:tc>
          <w:tcPr>
            <w:tcW w:type="dxa" w:w="3120"/>
            <w:shd w:fill="FFFFFF"/>
          </w:tcPr>
          <w:p>
            <w:pPr>
              <w:spacing w:after="40" w:before="40"/>
            </w:pPr>
            <w:r>
              <w:rPr>
                <w:rFonts w:ascii="Arial" w:hAnsi="Arial"/>
                <w:sz w:val="19"/>
              </w:rPr>
              <w:t>Especialista en Bases de Datos</w:t>
            </w:r>
          </w:p>
        </w:tc>
        <w:tc>
          <w:tcPr>
            <w:tcW w:type="dxa" w:w="3120"/>
            <w:shd w:fill="FFFFFF"/>
          </w:tcPr>
          <w:p>
            <w:pPr>
              <w:spacing w:after="40" w:before="40"/>
            </w:pPr>
            <w:r>
              <w:rPr>
                <w:rFonts w:ascii="Arial" w:hAnsi="Arial"/>
                <w:sz w:val="19"/>
              </w:rPr>
              <w:t>Diseño del modelo E-R e integración con Supabase Cloud</w:t>
            </w:r>
          </w:p>
        </w:tc>
        <w:tc>
          <w:tcPr>
            <w:tcW w:type="dxa" w:w="3120"/>
            <w:shd w:fill="FFFFFF"/>
          </w:tcPr>
          <w:p>
            <w:pPr>
              <w:spacing w:after="40" w:before="40"/>
            </w:pPr>
            <w:r>
              <w:rPr>
                <w:rFonts w:ascii="Arial" w:hAnsi="Arial"/>
                <w:sz w:val="19"/>
              </w:rPr>
              <w:t>$25,000</w:t>
            </w:r>
          </w:p>
        </w:tc>
      </w:tr>
      <w:tr>
        <w:tc>
          <w:tcPr>
            <w:tcW w:type="dxa" w:w="3120"/>
            <w:shd w:fill="F9FAFB"/>
          </w:tcPr>
          <w:p>
            <w:pPr>
              <w:spacing w:after="40" w:before="40"/>
            </w:pPr>
            <w:r>
              <w:rPr>
                <w:rFonts w:ascii="Arial" w:hAnsi="Arial"/>
                <w:sz w:val="19"/>
              </w:rPr>
              <w:t>Diseñador UX/UI</w:t>
            </w:r>
          </w:p>
        </w:tc>
        <w:tc>
          <w:tcPr>
            <w:tcW w:type="dxa" w:w="3120"/>
            <w:shd w:fill="F9FAFB"/>
          </w:tcPr>
          <w:p>
            <w:pPr>
              <w:spacing w:after="40" w:before="40"/>
            </w:pPr>
            <w:r>
              <w:rPr>
                <w:rFonts w:ascii="Arial" w:hAnsi="Arial"/>
                <w:sz w:val="19"/>
              </w:rPr>
              <w:t>Maquetación Glassmorphism y experiencia interactiva</w:t>
            </w:r>
          </w:p>
        </w:tc>
        <w:tc>
          <w:tcPr>
            <w:tcW w:type="dxa" w:w="3120"/>
            <w:shd w:fill="F9FAFB"/>
          </w:tcPr>
          <w:p>
            <w:pPr>
              <w:spacing w:after="40" w:before="40"/>
            </w:pPr>
            <w:r>
              <w:rPr>
                <w:rFonts w:ascii="Arial" w:hAnsi="Arial"/>
                <w:sz w:val="19"/>
              </w:rPr>
              <w:t>$20,000</w:t>
            </w:r>
          </w:p>
        </w:tc>
      </w:tr>
      <w:tr>
        <w:tc>
          <w:tcPr>
            <w:tcW w:type="dxa" w:w="3120"/>
            <w:shd w:fill="FFFFFF"/>
          </w:tcPr>
          <w:p>
            <w:pPr>
              <w:spacing w:after="40" w:before="40"/>
            </w:pPr>
            <w:r>
              <w:rPr>
                <w:rFonts w:ascii="Arial" w:hAnsi="Arial"/>
                <w:sz w:val="19"/>
              </w:rPr>
              <w:t>Analista QA &amp; Tester</w:t>
            </w:r>
          </w:p>
        </w:tc>
        <w:tc>
          <w:tcPr>
            <w:tcW w:type="dxa" w:w="3120"/>
            <w:shd w:fill="FFFFFF"/>
          </w:tcPr>
          <w:p>
            <w:pPr>
              <w:spacing w:after="40" w:before="40"/>
            </w:pPr>
            <w:r>
              <w:rPr>
                <w:rFonts w:ascii="Arial" w:hAnsi="Arial"/>
                <w:sz w:val="19"/>
              </w:rPr>
              <w:t>Pruebas de endpoints REST, GraphQL y envío SMTP de correo</w:t>
            </w:r>
          </w:p>
        </w:tc>
        <w:tc>
          <w:tcPr>
            <w:tcW w:type="dxa" w:w="3120"/>
            <w:shd w:fill="FFFFFF"/>
          </w:tcPr>
          <w:p>
            <w:pPr>
              <w:spacing w:after="40" w:before="40"/>
            </w:pPr>
            <w:r>
              <w:rPr>
                <w:rFonts w:ascii="Arial" w:hAnsi="Arial"/>
                <w:sz w:val="19"/>
              </w:rPr>
              <w:t>$15,000</w:t>
            </w:r>
          </w:p>
        </w:tc>
      </w:tr>
      <w:tr>
        <w:tc>
          <w:tcPr>
            <w:tcW w:type="dxa" w:w="3120"/>
            <w:shd w:fill="F9FAFB"/>
          </w:tcPr>
          <w:p>
            <w:pPr>
              <w:spacing w:after="40" w:before="40"/>
            </w:pPr>
            <w:r>
              <w:rPr>
                <w:rFonts w:ascii="Arial" w:hAnsi="Arial"/>
                <w:sz w:val="19"/>
              </w:rPr>
              <w:t>TOTAL ESTIMADO</w:t>
            </w:r>
          </w:p>
        </w:tc>
        <w:tc>
          <w:tcPr>
            <w:tcW w:type="dxa" w:w="3120"/>
            <w:shd w:fill="F9FAFB"/>
          </w:tcPr>
          <w:p>
            <w:pPr>
              <w:spacing w:after="40" w:before="40"/>
            </w:pPr>
            <w:r>
              <w:rPr>
                <w:rFonts w:ascii="Arial" w:hAnsi="Arial"/>
                <w:sz w:val="19"/>
              </w:rPr>
              <w:t>Inversión total proyectada</w:t>
            </w:r>
          </w:p>
        </w:tc>
        <w:tc>
          <w:tcPr>
            <w:tcW w:type="dxa" w:w="3120"/>
            <w:shd w:fill="F9FAFB"/>
          </w:tcPr>
          <w:p>
            <w:pPr>
              <w:spacing w:after="40" w:before="40"/>
            </w:pPr>
            <w:r>
              <w:rPr>
                <w:rFonts w:ascii="Arial" w:hAnsi="Arial"/>
                <w:sz w:val="19"/>
              </w:rPr>
              <w:t>$105,000</w:t>
            </w:r>
          </w:p>
        </w:tc>
      </w:tr>
    </w:tbl>
    <w:p>
      <w:pPr>
        <w:spacing w:after="160"/>
      </w:pPr>
    </w:p>
    <w:p>
      <w:pPr>
        <w:keepNext/>
        <w:spacing w:before="200" w:after="120"/>
      </w:pPr>
      <w:r>
        <w:rPr>
          <w:rFonts w:ascii="Arial" w:hAnsi="Arial"/>
          <w:b/>
          <w:color w:val="1F2937"/>
          <w:sz w:val="24"/>
        </w:rPr>
        <w:t>3.1.4.3 Técnica</w:t>
      </w:r>
    </w:p>
    <w:p>
      <w:pPr>
        <w:spacing w:after="160" w:line="276" w:lineRule="auto"/>
        <w:jc w:val="both"/>
      </w:pPr>
      <w:r>
        <w:rPr>
          <w:rFonts w:ascii="Arial" w:hAnsi="Arial"/>
          <w:sz w:val="22"/>
        </w:rPr>
        <w:t>Técnicamente el sistema opera bajo una arquitectura ligera Cliente-Servidor (SPA + Node.js API). Los requerimientos de infraestructura técnica para la ejecución del sistema se detallan en la siguiente tabla:</w:t>
      </w:r>
    </w:p>
    <w:tbl>
      <w:tblPr>
        <w:tblW w:type="auto" w:w="0"/>
        <w:jc w:val="center"/>
        <w:tblLayout w:type="autofit"/>
        <w:tblLook w:firstColumn="1" w:firstRow="1" w:lastColumn="0" w:lastRow="0" w:noHBand="0" w:noVBand="1" w:val="04A0"/>
      </w:tblPr>
      <w:tblGrid>
        <w:gridCol w:w="4680"/>
        <w:gridCol w:w="4680"/>
      </w:tblGrid>
      <w:tr>
        <w:tc>
          <w:tcPr>
            <w:tcW w:type="dxa" w:w="4680"/>
            <w:shd w:fill="10B981"/>
          </w:tcPr>
          <w:p>
            <w:pPr>
              <w:jc w:val="center"/>
            </w:pPr>
            <w:r>
              <w:rPr>
                <w:rFonts w:ascii="Arial" w:hAnsi="Arial"/>
                <w:b/>
                <w:color w:val="FFFFFF"/>
                <w:sz w:val="20"/>
              </w:rPr>
              <w:t>Componente / Dispositivo</w:t>
            </w:r>
          </w:p>
        </w:tc>
        <w:tc>
          <w:tcPr>
            <w:tcW w:type="dxa" w:w="4680"/>
            <w:shd w:fill="10B981"/>
          </w:tcPr>
          <w:p>
            <w:pPr>
              <w:jc w:val="center"/>
            </w:pPr>
            <w:r>
              <w:rPr>
                <w:rFonts w:ascii="Arial" w:hAnsi="Arial"/>
                <w:b/>
                <w:color w:val="FFFFFF"/>
                <w:sz w:val="20"/>
              </w:rPr>
              <w:t>Requerimiento Técnico Mínimo Recomendado</w:t>
            </w:r>
          </w:p>
        </w:tc>
      </w:tr>
      <w:tr>
        <w:tc>
          <w:tcPr>
            <w:tcW w:type="dxa" w:w="4680"/>
            <w:shd w:fill="F9FAFB"/>
          </w:tcPr>
          <w:p>
            <w:pPr>
              <w:spacing w:after="40" w:before="40"/>
            </w:pPr>
            <w:r>
              <w:rPr>
                <w:rFonts w:ascii="Arial" w:hAnsi="Arial"/>
                <w:sz w:val="19"/>
              </w:rPr>
              <w:t>Procesador Servidor</w:t>
            </w:r>
          </w:p>
        </w:tc>
        <w:tc>
          <w:tcPr>
            <w:tcW w:type="dxa" w:w="4680"/>
            <w:shd w:fill="F9FAFB"/>
          </w:tcPr>
          <w:p>
            <w:pPr>
              <w:spacing w:after="40" w:before="40"/>
            </w:pPr>
            <w:r>
              <w:rPr>
                <w:rFonts w:ascii="Arial" w:hAnsi="Arial"/>
                <w:sz w:val="19"/>
              </w:rPr>
              <w:t>1 vCPU (0.5 GHz) o superior (Host Node.js)</w:t>
            </w:r>
          </w:p>
        </w:tc>
      </w:tr>
      <w:tr>
        <w:tc>
          <w:tcPr>
            <w:tcW w:type="dxa" w:w="4680"/>
            <w:shd w:fill="FFFFFF"/>
          </w:tcPr>
          <w:p>
            <w:pPr>
              <w:spacing w:after="40" w:before="40"/>
            </w:pPr>
            <w:r>
              <w:rPr>
                <w:rFonts w:ascii="Arial" w:hAnsi="Arial"/>
                <w:sz w:val="19"/>
              </w:rPr>
              <w:t>Memoria RAM Servidor</w:t>
            </w:r>
          </w:p>
        </w:tc>
        <w:tc>
          <w:tcPr>
            <w:tcW w:type="dxa" w:w="4680"/>
            <w:shd w:fill="FFFFFF"/>
          </w:tcPr>
          <w:p>
            <w:pPr>
              <w:spacing w:after="40" w:before="40"/>
            </w:pPr>
            <w:r>
              <w:rPr>
                <w:rFonts w:ascii="Arial" w:hAnsi="Arial"/>
                <w:sz w:val="19"/>
              </w:rPr>
              <w:t>512 MB RAM en adelante</w:t>
            </w:r>
          </w:p>
        </w:tc>
      </w:tr>
      <w:tr>
        <w:tc>
          <w:tcPr>
            <w:tcW w:type="dxa" w:w="4680"/>
            <w:shd w:fill="F9FAFB"/>
          </w:tcPr>
          <w:p>
            <w:pPr>
              <w:spacing w:after="40" w:before="40"/>
            </w:pPr>
            <w:r>
              <w:rPr>
                <w:rFonts w:ascii="Arial" w:hAnsi="Arial"/>
                <w:sz w:val="19"/>
              </w:rPr>
              <w:t>Motor de Base de Datos</w:t>
            </w:r>
          </w:p>
        </w:tc>
        <w:tc>
          <w:tcPr>
            <w:tcW w:type="dxa" w:w="4680"/>
            <w:shd w:fill="F9FAFB"/>
          </w:tcPr>
          <w:p>
            <w:pPr>
              <w:spacing w:after="40" w:before="40"/>
            </w:pPr>
            <w:r>
              <w:rPr>
                <w:rFonts w:ascii="Arial" w:hAnsi="Arial"/>
                <w:sz w:val="19"/>
              </w:rPr>
              <w:t>PostgreSQL 15+ (alojado en Supabase Cloud)</w:t>
            </w:r>
          </w:p>
        </w:tc>
      </w:tr>
      <w:tr>
        <w:tc>
          <w:tcPr>
            <w:tcW w:type="dxa" w:w="4680"/>
            <w:shd w:fill="FFFFFF"/>
          </w:tcPr>
          <w:p>
            <w:pPr>
              <w:spacing w:after="40" w:before="40"/>
            </w:pPr>
            <w:r>
              <w:rPr>
                <w:rFonts w:ascii="Arial" w:hAnsi="Arial"/>
                <w:sz w:val="19"/>
              </w:rPr>
              <w:t>Procesador Cliente</w:t>
            </w:r>
          </w:p>
        </w:tc>
        <w:tc>
          <w:tcPr>
            <w:tcW w:type="dxa" w:w="4680"/>
            <w:shd w:fill="FFFFFF"/>
          </w:tcPr>
          <w:p>
            <w:pPr>
              <w:spacing w:after="40" w:before="40"/>
            </w:pPr>
            <w:r>
              <w:rPr>
                <w:rFonts w:ascii="Arial" w:hAnsi="Arial"/>
                <w:sz w:val="19"/>
              </w:rPr>
              <w:t>Dual Core 1.6 GHz en adelante (PC o Smartphone)</w:t>
            </w:r>
          </w:p>
        </w:tc>
      </w:tr>
      <w:tr>
        <w:tc>
          <w:tcPr>
            <w:tcW w:type="dxa" w:w="4680"/>
            <w:shd w:fill="F9FAFB"/>
          </w:tcPr>
          <w:p>
            <w:pPr>
              <w:spacing w:after="40" w:before="40"/>
            </w:pPr>
            <w:r>
              <w:rPr>
                <w:rFonts w:ascii="Arial" w:hAnsi="Arial"/>
                <w:sz w:val="19"/>
              </w:rPr>
              <w:t>Navegador Web</w:t>
            </w:r>
          </w:p>
        </w:tc>
        <w:tc>
          <w:tcPr>
            <w:tcW w:type="dxa" w:w="4680"/>
            <w:shd w:fill="F9FAFB"/>
          </w:tcPr>
          <w:p>
            <w:pPr>
              <w:spacing w:after="40" w:before="40"/>
            </w:pPr>
            <w:r>
              <w:rPr>
                <w:rFonts w:ascii="Arial" w:hAnsi="Arial"/>
                <w:sz w:val="19"/>
              </w:rPr>
              <w:t>Google Chrome 90+, Firefox 88+, Edge 90+, Safari 14+</w:t>
            </w:r>
          </w:p>
        </w:tc>
      </w:tr>
      <w:tr>
        <w:tc>
          <w:tcPr>
            <w:tcW w:type="dxa" w:w="4680"/>
            <w:shd w:fill="FFFFFF"/>
          </w:tcPr>
          <w:p>
            <w:pPr>
              <w:spacing w:after="40" w:before="40"/>
            </w:pPr>
            <w:r>
              <w:rPr>
                <w:rFonts w:ascii="Arial" w:hAnsi="Arial"/>
                <w:sz w:val="19"/>
              </w:rPr>
              <w:t>Conexión a Internet</w:t>
            </w:r>
          </w:p>
        </w:tc>
        <w:tc>
          <w:tcPr>
            <w:tcW w:type="dxa" w:w="4680"/>
            <w:shd w:fill="FFFFFF"/>
          </w:tcPr>
          <w:p>
            <w:pPr>
              <w:spacing w:after="40" w:before="40"/>
            </w:pPr>
            <w:r>
              <w:rPr>
                <w:rFonts w:ascii="Arial" w:hAnsi="Arial"/>
                <w:sz w:val="19"/>
              </w:rPr>
              <w:t>Banda ancha básica a partir de 2 Mbps</w:t>
            </w:r>
          </w:p>
        </w:tc>
      </w:tr>
    </w:tbl>
    <w:p>
      <w:pPr>
        <w:spacing w:after="160"/>
      </w:pPr>
    </w:p>
    <w:p>
      <w:pPr>
        <w:keepNext/>
        <w:spacing w:before="200" w:after="120"/>
      </w:pPr>
      <w:r>
        <w:rPr>
          <w:rFonts w:ascii="Arial" w:hAnsi="Arial"/>
          <w:b/>
          <w:color w:val="1F2937"/>
          <w:sz w:val="24"/>
        </w:rPr>
        <w:t>3.1.5 Alternativa de solución</w:t>
      </w:r>
    </w:p>
    <w:p>
      <w:pPr>
        <w:keepNext/>
        <w:spacing w:before="200" w:after="120"/>
      </w:pPr>
      <w:r>
        <w:rPr>
          <w:rFonts w:ascii="Arial" w:hAnsi="Arial"/>
          <w:b/>
          <w:color w:val="1F2937"/>
          <w:sz w:val="24"/>
        </w:rPr>
        <w:t>3.1.5.1 Nombre de la alternativa</w:t>
      </w:r>
    </w:p>
    <w:p>
      <w:pPr>
        <w:spacing w:after="160" w:line="276" w:lineRule="auto"/>
        <w:jc w:val="both"/>
      </w:pPr>
      <w:r>
        <w:rPr>
          <w:rFonts w:ascii="Arial" w:hAnsi="Arial"/>
          <w:sz w:val="22"/>
        </w:rPr>
        <w:t>Plataforma Web Basada en una Arquitectura de Servicios para la Enseñanza y Preservación de Lenguas Originarias de Tabasco (Yokot'an, Chol) y Lengua de Señas Mexicana — YAK Platform (v2.0).</w:t>
      </w:r>
    </w:p>
    <w:p>
      <w:pPr>
        <w:keepNext/>
        <w:spacing w:before="200" w:after="120"/>
      </w:pPr>
      <w:r>
        <w:rPr>
          <w:rFonts w:ascii="Arial" w:hAnsi="Arial"/>
          <w:b/>
          <w:color w:val="1F2937"/>
          <w:sz w:val="24"/>
        </w:rPr>
        <w:t>3.1.5.2 Descripción de la alternativa</w:t>
      </w:r>
    </w:p>
    <w:p>
      <w:pPr>
        <w:spacing w:after="160" w:line="276" w:lineRule="auto"/>
        <w:jc w:val="both"/>
      </w:pPr>
      <w:r>
        <w:rPr>
          <w:rFonts w:ascii="Arial" w:hAnsi="Arial"/>
          <w:sz w:val="22"/>
        </w:rPr>
        <w:t>Consiste en una Single Page Application (SPA) responsiva desarrollada en JavaScript Vanilla, HTML5 y CSS3 Glassmorphism, conectada a un backend en Node.js/Express que expone servicios REST y GraphQL. Los datos se procesan y almacenan de forma segura en Supabase Cloud PostgreSQL, permitiendo el registro de usuarios, autenticación social con Google OAuth 2.0, recuperación de contraseña mediante código PIN de 6 dígitos enviado por correo físico a través de Nodemailer SMTP Gmail (yakplataform@gmail.com), y un módulo de quizes evaluados dinámicamente que premia el desempeño constante calculando rachas de estudio activas únicamente cuando el alumno obtiene ≥ 60% de aciertos.</w:t>
      </w:r>
    </w:p>
    <w:p>
      <w:pPr>
        <w:keepNext/>
        <w:spacing w:before="200" w:after="120"/>
      </w:pPr>
      <w:r>
        <w:rPr>
          <w:rFonts w:ascii="Arial" w:hAnsi="Arial"/>
          <w:b/>
          <w:color w:val="1F2937"/>
          <w:sz w:val="24"/>
        </w:rPr>
        <w:t>3.1.5.3 Mapa de navegación o árbol del sitio</w:t>
      </w:r>
    </w:p>
    <w:p>
      <w:pPr>
        <w:spacing w:after="160" w:line="276" w:lineRule="auto"/>
        <w:jc w:val="both"/>
      </w:pPr>
      <w:r>
        <w:rPr>
          <w:rFonts w:ascii="Arial" w:hAnsi="Arial"/>
          <w:sz w:val="22"/>
        </w:rPr>
        <w:t>El sitio organiza su navegación en dos áreas principales según el estado del usuario:</w:t>
      </w:r>
    </w:p>
    <w:p>
      <w:pPr>
        <w:spacing w:after="80" w:line="276" w:lineRule="auto"/>
        <w:ind w:left="360"/>
        <w:jc w:val="both"/>
      </w:pPr>
      <w:r>
        <w:rPr>
          <w:rFonts w:ascii="Arial" w:hAnsi="Arial"/>
          <w:b/>
          <w:color w:val="10B981"/>
          <w:sz w:val="22"/>
        </w:rPr>
        <w:t xml:space="preserve">• </w:t>
      </w:r>
      <w:r>
        <w:rPr>
          <w:rFonts w:ascii="Arial" w:hAnsi="Arial"/>
          <w:sz w:val="22"/>
        </w:rPr>
        <w:t>Rutas Públicas / Visitantes: Landing Page de Bienvenida (/) ➔ Iniciar Sesión (/login) ➔ Registro de Usuario (/register) ➔ Recuperar Contraseña (/recuperar-password).</w:t>
      </w:r>
    </w:p>
    <w:p>
      <w:pPr>
        <w:spacing w:after="80" w:line="276" w:lineRule="auto"/>
        <w:ind w:left="360"/>
        <w:jc w:val="both"/>
      </w:pPr>
      <w:r>
        <w:rPr>
          <w:rFonts w:ascii="Arial" w:hAnsi="Arial"/>
          <w:b/>
          <w:color w:val="10B981"/>
          <w:sz w:val="22"/>
        </w:rPr>
        <w:t xml:space="preserve">• </w:t>
      </w:r>
      <w:r>
        <w:rPr>
          <w:rFonts w:ascii="Arial" w:hAnsi="Arial"/>
          <w:sz w:val="22"/>
        </w:rPr>
        <w:t>Rutas Privadas / Estudiantes: Panel Principal (/dashboard) ➔ Catálogo de Cursos (/catalogo) ➔ Detalle de Lengua (/detalle-lengua) ➔ Learning Studio Quiz (/studio) ➔ Mis Estadísticas (/progreso) ➔ Perfil de Usuario (/perfil).</w:t>
      </w:r>
    </w:p>
    <w:p>
      <w:pPr>
        <w:keepNext/>
        <w:spacing w:before="200" w:after="120"/>
      </w:pPr>
      <w:r>
        <w:rPr>
          <w:rFonts w:ascii="Arial" w:hAnsi="Arial"/>
          <w:b/>
          <w:color w:val="1F2937"/>
          <w:sz w:val="24"/>
        </w:rPr>
        <w:t>3.1.5.4 Justificación</w:t>
      </w:r>
    </w:p>
    <w:p>
      <w:pPr>
        <w:spacing w:after="160" w:line="276" w:lineRule="auto"/>
        <w:jc w:val="both"/>
      </w:pPr>
      <w:r>
        <w:rPr>
          <w:rFonts w:ascii="Arial" w:hAnsi="Arial"/>
          <w:sz w:val="22"/>
        </w:rPr>
        <w:t>Esta alternativa garantiza independencia de plataforma, alta disponibilidad 24/7 y costo de mantenimiento casi nulo gracias al uso de servicios cloud desacoplados. Además, la estructura modular de la base de datos facilita agregar nuevas lenguas o bancos de preguntas sin necesidad de modificar el núcleo del software.</w:t>
      </w:r>
    </w:p>
    <w:p>
      <w:pPr>
        <w:keepNext/>
        <w:spacing w:before="200" w:after="120"/>
      </w:pPr>
      <w:r>
        <w:rPr>
          <w:rFonts w:ascii="Arial" w:hAnsi="Arial"/>
          <w:b/>
          <w:color w:val="1F2937"/>
          <w:sz w:val="24"/>
        </w:rPr>
        <w:t>3.1.5.5 Tecnologías web a utilizar</w:t>
      </w:r>
    </w:p>
    <w:p>
      <w:pPr>
        <w:spacing w:after="80" w:line="276" w:lineRule="auto"/>
        <w:ind w:left="360"/>
        <w:jc w:val="both"/>
      </w:pPr>
      <w:r>
        <w:rPr>
          <w:rFonts w:ascii="Arial" w:hAnsi="Arial"/>
          <w:b/>
          <w:color w:val="10B981"/>
          <w:sz w:val="22"/>
        </w:rPr>
        <w:t xml:space="preserve">• </w:t>
      </w:r>
      <w:r>
        <w:rPr>
          <w:rFonts w:ascii="Arial" w:hAnsi="Arial"/>
          <w:b/>
          <w:sz w:val="22"/>
        </w:rPr>
        <w:t xml:space="preserve">Backend: </w:t>
      </w:r>
      <w:r>
        <w:rPr>
          <w:rFonts w:ascii="Arial" w:hAnsi="Arial"/>
          <w:sz w:val="22"/>
        </w:rPr>
        <w:t>Node.js &amp; Express: Entorno de ejecución en el servidor y framework de enrutamiento API REST.</w:t>
      </w:r>
    </w:p>
    <w:p>
      <w:pPr>
        <w:spacing w:after="80" w:line="276" w:lineRule="auto"/>
        <w:ind w:left="360"/>
        <w:jc w:val="both"/>
      </w:pPr>
      <w:r>
        <w:rPr>
          <w:rFonts w:ascii="Arial" w:hAnsi="Arial"/>
          <w:b/>
          <w:color w:val="10B981"/>
          <w:sz w:val="22"/>
        </w:rPr>
        <w:t xml:space="preserve">• </w:t>
      </w:r>
      <w:r>
        <w:rPr>
          <w:rFonts w:ascii="Arial" w:hAnsi="Arial"/>
          <w:b/>
          <w:sz w:val="22"/>
        </w:rPr>
        <w:t xml:space="preserve">API GraphQL: </w:t>
      </w:r>
      <w:r>
        <w:rPr>
          <w:rFonts w:ascii="Arial" w:hAnsi="Arial"/>
          <w:sz w:val="22"/>
        </w:rPr>
        <w:t>GraphQL &amp; Apollo Server Express: Lenguaje de consulta de APIs para obtener estadísticas y lecciones optimizadas.</w:t>
      </w:r>
    </w:p>
    <w:p>
      <w:pPr>
        <w:spacing w:after="80" w:line="276" w:lineRule="auto"/>
        <w:ind w:left="360"/>
        <w:jc w:val="both"/>
      </w:pPr>
      <w:r>
        <w:rPr>
          <w:rFonts w:ascii="Arial" w:hAnsi="Arial"/>
          <w:b/>
          <w:color w:val="10B981"/>
          <w:sz w:val="22"/>
        </w:rPr>
        <w:t xml:space="preserve">• </w:t>
      </w:r>
      <w:r>
        <w:rPr>
          <w:rFonts w:ascii="Arial" w:hAnsi="Arial"/>
          <w:b/>
          <w:sz w:val="22"/>
        </w:rPr>
        <w:t xml:space="preserve">Base de Datos: </w:t>
      </w:r>
      <w:r>
        <w:rPr>
          <w:rFonts w:ascii="Arial" w:hAnsi="Arial"/>
          <w:sz w:val="22"/>
        </w:rPr>
        <w:t>Supabase PostgreSQL Cloud: Base de datos relacional en la nube para persistencia segura.</w:t>
      </w:r>
    </w:p>
    <w:p>
      <w:pPr>
        <w:spacing w:after="80" w:line="276" w:lineRule="auto"/>
        <w:ind w:left="360"/>
        <w:jc w:val="both"/>
      </w:pPr>
      <w:r>
        <w:rPr>
          <w:rFonts w:ascii="Arial" w:hAnsi="Arial"/>
          <w:b/>
          <w:color w:val="10B981"/>
          <w:sz w:val="22"/>
        </w:rPr>
        <w:t xml:space="preserve">• </w:t>
      </w:r>
      <w:r>
        <w:rPr>
          <w:rFonts w:ascii="Arial" w:hAnsi="Arial"/>
          <w:b/>
          <w:sz w:val="22"/>
        </w:rPr>
        <w:t xml:space="preserve">Servicio de Correo: </w:t>
      </w:r>
      <w:r>
        <w:rPr>
          <w:rFonts w:ascii="Arial" w:hAnsi="Arial"/>
          <w:sz w:val="22"/>
        </w:rPr>
        <w:t>Nodemailer &amp; SMTP Gmail: Despachador de correos físicos transaccionales para recuperación de PIN.</w:t>
      </w:r>
    </w:p>
    <w:p>
      <w:pPr>
        <w:spacing w:after="80" w:line="276" w:lineRule="auto"/>
        <w:ind w:left="360"/>
        <w:jc w:val="both"/>
      </w:pPr>
      <w:r>
        <w:rPr>
          <w:rFonts w:ascii="Arial" w:hAnsi="Arial"/>
          <w:b/>
          <w:color w:val="10B981"/>
          <w:sz w:val="22"/>
        </w:rPr>
        <w:t xml:space="preserve">• </w:t>
      </w:r>
      <w:r>
        <w:rPr>
          <w:rFonts w:ascii="Arial" w:hAnsi="Arial"/>
          <w:b/>
          <w:sz w:val="22"/>
        </w:rPr>
        <w:t xml:space="preserve">OAuth Social: </w:t>
      </w:r>
      <w:r>
        <w:rPr>
          <w:rFonts w:ascii="Arial" w:hAnsi="Arial"/>
          <w:sz w:val="22"/>
        </w:rPr>
        <w:t>Google Identity Services SDK (OAuth 2.0): Autenticación social fluida y segura.</w:t>
      </w:r>
    </w:p>
    <w:p>
      <w:pPr>
        <w:spacing w:after="80" w:line="276" w:lineRule="auto"/>
        <w:ind w:left="360"/>
        <w:jc w:val="both"/>
      </w:pPr>
      <w:r>
        <w:rPr>
          <w:rFonts w:ascii="Arial" w:hAnsi="Arial"/>
          <w:b/>
          <w:color w:val="10B981"/>
          <w:sz w:val="22"/>
        </w:rPr>
        <w:t xml:space="preserve">• </w:t>
      </w:r>
      <w:r>
        <w:rPr>
          <w:rFonts w:ascii="Arial" w:hAnsi="Arial"/>
          <w:b/>
          <w:sz w:val="22"/>
        </w:rPr>
        <w:t xml:space="preserve">Frontend UI: </w:t>
      </w:r>
      <w:r>
        <w:rPr>
          <w:rFonts w:ascii="Arial" w:hAnsi="Arial"/>
          <w:sz w:val="22"/>
        </w:rPr>
        <w:t>JavaScript ES6+, HTML5 &amp; Vanilla CSS3: Interfaz dinámica con estética Glassmorphism sin dependencias pesadas.</w:t>
      </w:r>
    </w:p>
    <w:p>
      <w:pPr>
        <w:keepNext/>
        <w:spacing w:before="280" w:after="160"/>
      </w:pPr>
      <w:r>
        <w:rPr>
          <w:rFonts w:ascii="Arial" w:hAnsi="Arial"/>
          <w:b/>
          <w:color w:val="3B82F6"/>
          <w:sz w:val="28"/>
        </w:rPr>
        <w:t>3.2 Diseño gráfico de la aplicación</w:t>
      </w:r>
    </w:p>
    <w:p>
      <w:pPr>
        <w:spacing w:after="160" w:line="276" w:lineRule="auto"/>
        <w:jc w:val="both"/>
      </w:pPr>
      <w:r>
        <w:rPr>
          <w:rFonts w:ascii="Arial" w:hAnsi="Arial"/>
          <w:sz w:val="22"/>
        </w:rPr>
        <w:t>La interfaz de YAK Platform se maquetó bajo los principios de la usabilidad moderna y el diseño web responsivo, implementando una paleta de colores distintiva por cada módulo académico:</w:t>
      </w:r>
    </w:p>
    <w:p>
      <w:pPr>
        <w:spacing w:after="80" w:line="276" w:lineRule="auto"/>
        <w:ind w:left="360"/>
        <w:jc w:val="both"/>
      </w:pPr>
      <w:r>
        <w:rPr>
          <w:rFonts w:ascii="Arial" w:hAnsi="Arial"/>
          <w:b/>
          <w:color w:val="10B981"/>
          <w:sz w:val="22"/>
        </w:rPr>
        <w:t xml:space="preserve">• </w:t>
      </w:r>
      <w:r>
        <w:rPr>
          <w:rFonts w:ascii="Arial" w:hAnsi="Arial"/>
          <w:sz w:val="22"/>
        </w:rPr>
        <w:t>Módulo Chol (Lakty'añ): Color Verde Emerald (#10B981).</w:t>
      </w:r>
    </w:p>
    <w:p>
      <w:pPr>
        <w:spacing w:after="80" w:line="276" w:lineRule="auto"/>
        <w:ind w:left="360"/>
        <w:jc w:val="both"/>
      </w:pPr>
      <w:r>
        <w:rPr>
          <w:rFonts w:ascii="Arial" w:hAnsi="Arial"/>
          <w:b/>
          <w:color w:val="10B981"/>
          <w:sz w:val="22"/>
        </w:rPr>
        <w:t xml:space="preserve">• </w:t>
      </w:r>
      <w:r>
        <w:rPr>
          <w:rFonts w:ascii="Arial" w:hAnsi="Arial"/>
          <w:sz w:val="22"/>
        </w:rPr>
        <w:t>Módulo Maya Tabasqueño (Yokot'an): Color Azul Royal (#3B82F6).</w:t>
      </w:r>
    </w:p>
    <w:p>
      <w:pPr>
        <w:spacing w:after="80" w:line="276" w:lineRule="auto"/>
        <w:ind w:left="360"/>
        <w:jc w:val="both"/>
      </w:pPr>
      <w:r>
        <w:rPr>
          <w:rFonts w:ascii="Arial" w:hAnsi="Arial"/>
          <w:b/>
          <w:color w:val="10B981"/>
          <w:sz w:val="22"/>
        </w:rPr>
        <w:t xml:space="preserve">• </w:t>
      </w:r>
      <w:r>
        <w:rPr>
          <w:rFonts w:ascii="Arial" w:hAnsi="Arial"/>
          <w:sz w:val="22"/>
        </w:rPr>
        <w:t>Módulo Lengua de Señas Mexicana (LSM): Color Violeta Neón (#8B5CF6).</w:t>
      </w:r>
    </w:p>
    <w:p>
      <w:pPr>
        <w:spacing w:after="160" w:line="276" w:lineRule="auto"/>
        <w:jc w:val="both"/>
      </w:pPr>
      <w:r>
        <w:rPr>
          <w:rFonts w:ascii="Arial" w:hAnsi="Arial"/>
          <w:sz w:val="22"/>
        </w:rPr>
        <w:t>Las vistas cuentan con paneles traslúcidos con efecto de vidrio esmerilado (backdrop-filter: blur(12px)), tarjetas elevadas, micro-animaciones en botones e indicadores visuales de progreso.</w:t>
      </w:r>
    </w:p>
    <w:p>
      <w:pPr>
        <w:keepNext/>
        <w:spacing w:before="280" w:after="160"/>
      </w:pPr>
      <w:r>
        <w:rPr>
          <w:rFonts w:ascii="Arial" w:hAnsi="Arial"/>
          <w:b/>
          <w:color w:val="3B82F6"/>
          <w:sz w:val="28"/>
        </w:rPr>
        <w:t>3.3 Aplicación de las etapas del modelo de desarrollo de sistemas de información</w:t>
      </w:r>
    </w:p>
    <w:p>
      <w:pPr>
        <w:spacing w:after="160" w:line="276" w:lineRule="auto"/>
        <w:jc w:val="both"/>
      </w:pPr>
      <w:r>
        <w:rPr>
          <w:rFonts w:ascii="Arial" w:hAnsi="Arial"/>
          <w:sz w:val="22"/>
        </w:rPr>
        <w:t>Para la gestión del proyecto se implementó la metodología ágil Scrum dividida en 4 Sprints continuos:</w:t>
      </w:r>
    </w:p>
    <w:p>
      <w:pPr>
        <w:spacing w:after="80" w:line="276" w:lineRule="auto"/>
        <w:ind w:left="360"/>
        <w:jc w:val="both"/>
      </w:pPr>
      <w:r>
        <w:rPr>
          <w:rFonts w:ascii="Arial" w:hAnsi="Arial"/>
          <w:b/>
          <w:color w:val="10B981"/>
          <w:sz w:val="22"/>
        </w:rPr>
        <w:t xml:space="preserve">• </w:t>
      </w:r>
      <w:r>
        <w:rPr>
          <w:rFonts w:ascii="Arial" w:hAnsi="Arial"/>
          <w:b/>
          <w:sz w:val="22"/>
        </w:rPr>
        <w:t xml:space="preserve">Ciclo 1: </w:t>
      </w:r>
      <w:r>
        <w:rPr>
          <w:rFonts w:ascii="Arial" w:hAnsi="Arial"/>
          <w:sz w:val="22"/>
        </w:rPr>
        <w:t>Sprint 1 (Análisis y Modelado): Definición de requerimientos, diseño del diagrama E-R y maquetación de wireframes.</w:t>
      </w:r>
    </w:p>
    <w:p>
      <w:pPr>
        <w:spacing w:after="80" w:line="276" w:lineRule="auto"/>
        <w:ind w:left="360"/>
        <w:jc w:val="both"/>
      </w:pPr>
      <w:r>
        <w:rPr>
          <w:rFonts w:ascii="Arial" w:hAnsi="Arial"/>
          <w:b/>
          <w:color w:val="10B981"/>
          <w:sz w:val="22"/>
        </w:rPr>
        <w:t xml:space="preserve">• </w:t>
      </w:r>
      <w:r>
        <w:rPr>
          <w:rFonts w:ascii="Arial" w:hAnsi="Arial"/>
          <w:b/>
          <w:sz w:val="22"/>
        </w:rPr>
        <w:t xml:space="preserve">Ciclo 2: </w:t>
      </w:r>
      <w:r>
        <w:rPr>
          <w:rFonts w:ascii="Arial" w:hAnsi="Arial"/>
          <w:sz w:val="22"/>
        </w:rPr>
        <w:t>Sprint 2 (Desarrollo del Backend &amp; Supabase): Creación de servicios REST/GraphQL en Node.js e integración con Supabase Cloud PostgreSQL.</w:t>
      </w:r>
    </w:p>
    <w:p>
      <w:pPr>
        <w:spacing w:after="80" w:line="276" w:lineRule="auto"/>
        <w:ind w:left="360"/>
        <w:jc w:val="both"/>
      </w:pPr>
      <w:r>
        <w:rPr>
          <w:rFonts w:ascii="Arial" w:hAnsi="Arial"/>
          <w:b/>
          <w:color w:val="10B981"/>
          <w:sz w:val="22"/>
        </w:rPr>
        <w:t xml:space="preserve">• </w:t>
      </w:r>
      <w:r>
        <w:rPr>
          <w:rFonts w:ascii="Arial" w:hAnsi="Arial"/>
          <w:b/>
          <w:sz w:val="22"/>
        </w:rPr>
        <w:t xml:space="preserve">Ciclo 3: </w:t>
      </w:r>
      <w:r>
        <w:rPr>
          <w:rFonts w:ascii="Arial" w:hAnsi="Arial"/>
          <w:sz w:val="22"/>
        </w:rPr>
        <w:t>Sprint 3 (Desarrollo del Frontend &amp; OAuth/SMTP): Construcción de vistas SPA, autenticación Google OAuth y recuperación por Gmail.</w:t>
      </w:r>
    </w:p>
    <w:p>
      <w:pPr>
        <w:spacing w:after="80" w:line="276" w:lineRule="auto"/>
        <w:ind w:left="360"/>
        <w:jc w:val="both"/>
      </w:pPr>
      <w:r>
        <w:rPr>
          <w:rFonts w:ascii="Arial" w:hAnsi="Arial"/>
          <w:b/>
          <w:color w:val="10B981"/>
          <w:sz w:val="22"/>
        </w:rPr>
        <w:t xml:space="preserve">• </w:t>
      </w:r>
      <w:r>
        <w:rPr>
          <w:rFonts w:ascii="Arial" w:hAnsi="Arial"/>
          <w:b/>
          <w:sz w:val="22"/>
        </w:rPr>
        <w:t xml:space="preserve">Ciclo 4: </w:t>
      </w:r>
      <w:r>
        <w:rPr>
          <w:rFonts w:ascii="Arial" w:hAnsi="Arial"/>
          <w:sz w:val="22"/>
        </w:rPr>
        <w:t>Sprint 4 (Pruebas, Integración del Yokot'an y Despliegue): Carga de las 120 preguntas oficiales, pruebas de racha ≥ 60% y publicación en GitHub.</w:t>
      </w:r>
    </w:p>
    <w:p>
      <w:pPr>
        <w:keepNext/>
        <w:spacing w:before="280" w:after="160"/>
      </w:pPr>
      <w:r>
        <w:rPr>
          <w:rFonts w:ascii="Arial" w:hAnsi="Arial"/>
          <w:b/>
          <w:color w:val="3B82F6"/>
          <w:sz w:val="28"/>
        </w:rPr>
        <w:t>3.4 Descripción del desarrollo de aplicación</w:t>
      </w:r>
    </w:p>
    <w:p>
      <w:pPr>
        <w:keepNext/>
        <w:spacing w:before="200" w:after="120"/>
      </w:pPr>
      <w:r>
        <w:rPr>
          <w:rFonts w:ascii="Arial" w:hAnsi="Arial"/>
          <w:b/>
          <w:color w:val="1F2937"/>
          <w:sz w:val="24"/>
        </w:rPr>
        <w:t>3.4.1 Diagrama de base de datos</w:t>
      </w:r>
    </w:p>
    <w:p>
      <w:pPr>
        <w:spacing w:after="160" w:line="276" w:lineRule="auto"/>
        <w:jc w:val="both"/>
      </w:pPr>
      <w:r>
        <w:rPr>
          <w:rFonts w:ascii="Arial" w:hAnsi="Arial"/>
          <w:sz w:val="22"/>
        </w:rPr>
        <w:t>La base de datos relacional del sistema está integrada por 4 tablas principales en el esquema público de Supabase Cloud: public.usuarios, public.ejercicios, public.intentos y public.progresos. La relación garantiza la integridad referencial mediante claves foráneas (ON DELETE CASCADE) entre los usuarios y sus evaluaciones.</w:t>
      </w:r>
    </w:p>
    <w:p>
      <w:pPr>
        <w:keepNext/>
        <w:spacing w:before="200" w:after="120"/>
      </w:pPr>
      <w:r>
        <w:rPr>
          <w:rFonts w:ascii="Arial" w:hAnsi="Arial"/>
          <w:b/>
          <w:color w:val="1F2937"/>
          <w:sz w:val="24"/>
        </w:rPr>
        <w:t>3.4.2 Diccionario de datos</w:t>
      </w:r>
    </w:p>
    <w:p>
      <w:pPr>
        <w:spacing w:after="160" w:line="276" w:lineRule="auto"/>
        <w:jc w:val="both"/>
      </w:pPr>
      <w:r>
        <w:rPr>
          <w:rFonts w:ascii="Arial" w:hAnsi="Arial"/>
          <w:sz w:val="22"/>
        </w:rPr>
        <w:t>A continuación se especifican las estructuras de las tablas principales desarrolladas en Supabase PostgreSQL:</w:t>
      </w:r>
    </w:p>
    <w:p>
      <w:pPr>
        <w:spacing w:after="160" w:line="276" w:lineRule="auto"/>
        <w:jc w:val="both"/>
      </w:pPr>
      <w:r>
        <w:rPr>
          <w:rFonts w:ascii="Arial" w:hAnsi="Arial"/>
          <w:sz w:val="22"/>
        </w:rPr>
        <w:t>Tabla 3.1: Diccionario de Datos: public.usuarios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0B981"/>
          </w:tcPr>
          <w:p>
            <w:pPr>
              <w:jc w:val="center"/>
            </w:pPr>
            <w:r>
              <w:rPr>
                <w:rFonts w:ascii="Arial" w:hAnsi="Arial"/>
                <w:b/>
                <w:color w:val="FFFFFF"/>
                <w:sz w:val="20"/>
              </w:rPr>
              <w:t>Campo</w:t>
            </w:r>
          </w:p>
        </w:tc>
        <w:tc>
          <w:tcPr>
            <w:tcW w:type="dxa" w:w="1872"/>
            <w:shd w:fill="10B981"/>
          </w:tcPr>
          <w:p>
            <w:pPr>
              <w:jc w:val="center"/>
            </w:pPr>
            <w:r>
              <w:rPr>
                <w:rFonts w:ascii="Arial" w:hAnsi="Arial"/>
                <w:b/>
                <w:color w:val="FFFFFF"/>
                <w:sz w:val="20"/>
              </w:rPr>
              <w:t>Tipo de Dato</w:t>
            </w:r>
          </w:p>
        </w:tc>
        <w:tc>
          <w:tcPr>
            <w:tcW w:type="dxa" w:w="1872"/>
            <w:shd w:fill="10B981"/>
          </w:tcPr>
          <w:p>
            <w:pPr>
              <w:jc w:val="center"/>
            </w:pPr>
            <w:r>
              <w:rPr>
                <w:rFonts w:ascii="Arial" w:hAnsi="Arial"/>
                <w:b/>
                <w:color w:val="FFFFFF"/>
                <w:sz w:val="20"/>
              </w:rPr>
              <w:t>Llave</w:t>
            </w:r>
          </w:p>
        </w:tc>
        <w:tc>
          <w:tcPr>
            <w:tcW w:type="dxa" w:w="1872"/>
            <w:shd w:fill="10B981"/>
          </w:tcPr>
          <w:p>
            <w:pPr>
              <w:jc w:val="center"/>
            </w:pPr>
            <w:r>
              <w:rPr>
                <w:rFonts w:ascii="Arial" w:hAnsi="Arial"/>
                <w:b/>
                <w:color w:val="FFFFFF"/>
                <w:sz w:val="20"/>
              </w:rPr>
              <w:t>Nulo</w:t>
            </w:r>
          </w:p>
        </w:tc>
        <w:tc>
          <w:tcPr>
            <w:tcW w:type="dxa" w:w="1872"/>
            <w:shd w:fill="10B981"/>
          </w:tcPr>
          <w:p>
            <w:pPr>
              <w:jc w:val="center"/>
            </w:pPr>
            <w:r>
              <w:rPr>
                <w:rFonts w:ascii="Arial" w:hAnsi="Arial"/>
                <w:b/>
                <w:color w:val="FFFFFF"/>
                <w:sz w:val="20"/>
              </w:rPr>
              <w:t>Descripción</w:t>
            </w:r>
          </w:p>
        </w:tc>
      </w:tr>
      <w:tr>
        <w:tc>
          <w:tcPr>
            <w:tcW w:type="dxa" w:w="1872"/>
            <w:shd w:fill="F9FAFB"/>
          </w:tcPr>
          <w:p>
            <w:pPr>
              <w:spacing w:after="40" w:before="40"/>
            </w:pPr>
            <w:r>
              <w:rPr>
                <w:rFonts w:ascii="Arial" w:hAnsi="Arial"/>
                <w:sz w:val="19"/>
              </w:rPr>
              <w:t>id</w:t>
            </w:r>
          </w:p>
        </w:tc>
        <w:tc>
          <w:tcPr>
            <w:tcW w:type="dxa" w:w="1872"/>
            <w:shd w:fill="F9FAFB"/>
          </w:tcPr>
          <w:p>
            <w:pPr>
              <w:spacing w:after="40" w:before="40"/>
            </w:pPr>
            <w:r>
              <w:rPr>
                <w:rFonts w:ascii="Arial" w:hAnsi="Arial"/>
                <w:sz w:val="19"/>
              </w:rPr>
              <w:t>SERIAL</w:t>
            </w:r>
          </w:p>
        </w:tc>
        <w:tc>
          <w:tcPr>
            <w:tcW w:type="dxa" w:w="1872"/>
            <w:shd w:fill="F9FAFB"/>
          </w:tcPr>
          <w:p>
            <w:pPr>
              <w:spacing w:after="40" w:before="40"/>
            </w:pPr>
            <w:r>
              <w:rPr>
                <w:rFonts w:ascii="Arial" w:hAnsi="Arial"/>
                <w:sz w:val="19"/>
              </w:rPr>
              <w:t>PK</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Identificador único correlativo del usuario</w:t>
            </w:r>
          </w:p>
        </w:tc>
      </w:tr>
      <w:tr>
        <w:tc>
          <w:tcPr>
            <w:tcW w:type="dxa" w:w="1872"/>
            <w:shd w:fill="FFFFFF"/>
          </w:tcPr>
          <w:p>
            <w:pPr>
              <w:spacing w:after="40" w:before="40"/>
            </w:pPr>
            <w:r>
              <w:rPr>
                <w:rFonts w:ascii="Arial" w:hAnsi="Arial"/>
                <w:sz w:val="19"/>
              </w:rPr>
              <w:t>username</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Nombre de usuario único visible en el sistema</w:t>
            </w:r>
          </w:p>
        </w:tc>
      </w:tr>
      <w:tr>
        <w:tc>
          <w:tcPr>
            <w:tcW w:type="dxa" w:w="1872"/>
            <w:shd w:fill="F9FAFB"/>
          </w:tcPr>
          <w:p>
            <w:pPr>
              <w:spacing w:after="40" w:before="40"/>
            </w:pPr>
            <w:r>
              <w:rPr>
                <w:rFonts w:ascii="Arial" w:hAnsi="Arial"/>
                <w:sz w:val="19"/>
              </w:rPr>
              <w:t>correo</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UK</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Correo electrónico único para inicio de sesión</w:t>
            </w:r>
          </w:p>
        </w:tc>
      </w:tr>
      <w:tr>
        <w:tc>
          <w:tcPr>
            <w:tcW w:type="dxa" w:w="1872"/>
            <w:shd w:fill="FFFFFF"/>
          </w:tcPr>
          <w:p>
            <w:pPr>
              <w:spacing w:after="40" w:before="40"/>
            </w:pPr>
            <w:r>
              <w:rPr>
                <w:rFonts w:ascii="Arial" w:hAnsi="Arial"/>
                <w:sz w:val="19"/>
              </w:rPr>
              <w:t>password</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Contraseña almacenada / Hash para OAuth</w:t>
            </w:r>
          </w:p>
        </w:tc>
      </w:tr>
      <w:tr>
        <w:tc>
          <w:tcPr>
            <w:tcW w:type="dxa" w:w="1872"/>
            <w:shd w:fill="F9FAFB"/>
          </w:tcPr>
          <w:p>
            <w:pPr>
              <w:spacing w:after="40" w:before="40"/>
            </w:pPr>
            <w:r>
              <w:rPr>
                <w:rFonts w:ascii="Arial" w:hAnsi="Arial"/>
                <w:sz w:val="19"/>
              </w:rPr>
              <w:t>rol</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Sí</w:t>
            </w:r>
          </w:p>
        </w:tc>
        <w:tc>
          <w:tcPr>
            <w:tcW w:type="dxa" w:w="1872"/>
            <w:shd w:fill="F9FAFB"/>
          </w:tcPr>
          <w:p>
            <w:pPr>
              <w:spacing w:after="40" w:before="40"/>
            </w:pPr>
            <w:r>
              <w:rPr>
                <w:rFonts w:ascii="Arial" w:hAnsi="Arial"/>
                <w:sz w:val="19"/>
              </w:rPr>
              <w:t>Rol de permisos (USUARIO / OWNER)</w:t>
            </w:r>
          </w:p>
        </w:tc>
      </w:tr>
      <w:tr>
        <w:tc>
          <w:tcPr>
            <w:tcW w:type="dxa" w:w="1872"/>
            <w:shd w:fill="FFFFFF"/>
          </w:tcPr>
          <w:p>
            <w:pPr>
              <w:spacing w:after="40" w:before="40"/>
            </w:pPr>
            <w:r>
              <w:rPr>
                <w:rFonts w:ascii="Arial" w:hAnsi="Arial"/>
                <w:sz w:val="19"/>
              </w:rPr>
              <w:t>foto_perfil</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Sí</w:t>
            </w:r>
          </w:p>
        </w:tc>
        <w:tc>
          <w:tcPr>
            <w:tcW w:type="dxa" w:w="1872"/>
            <w:shd w:fill="FFFFFF"/>
          </w:tcPr>
          <w:p>
            <w:pPr>
              <w:spacing w:after="40" w:before="40"/>
            </w:pPr>
            <w:r>
              <w:rPr>
                <w:rFonts w:ascii="Arial" w:hAnsi="Arial"/>
                <w:sz w:val="19"/>
              </w:rPr>
              <w:t>URL o datos en base64 de la foto de avatar</w:t>
            </w:r>
          </w:p>
        </w:tc>
      </w:tr>
      <w:tr>
        <w:tc>
          <w:tcPr>
            <w:tcW w:type="dxa" w:w="1872"/>
            <w:shd w:fill="F9FAFB"/>
          </w:tcPr>
          <w:p>
            <w:pPr>
              <w:spacing w:after="40" w:before="40"/>
            </w:pPr>
            <w:r>
              <w:rPr>
                <w:rFonts w:ascii="Arial" w:hAnsi="Arial"/>
                <w:sz w:val="19"/>
              </w:rPr>
              <w:t>created_at</w:t>
            </w:r>
          </w:p>
        </w:tc>
        <w:tc>
          <w:tcPr>
            <w:tcW w:type="dxa" w:w="1872"/>
            <w:shd w:fill="F9FAFB"/>
          </w:tcPr>
          <w:p>
            <w:pPr>
              <w:spacing w:after="40" w:before="40"/>
            </w:pPr>
            <w:r>
              <w:rPr>
                <w:rFonts w:ascii="Arial" w:hAnsi="Arial"/>
                <w:sz w:val="19"/>
              </w:rPr>
              <w:t>TIMESTAMPTZ</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Fecha y hora de registro en UTC</w:t>
            </w:r>
          </w:p>
        </w:tc>
      </w:tr>
    </w:tbl>
    <w:p>
      <w:pPr>
        <w:spacing w:after="160"/>
      </w:pPr>
    </w:p>
    <w:p>
      <w:pPr>
        <w:spacing w:after="160" w:line="276" w:lineRule="auto"/>
        <w:jc w:val="both"/>
      </w:pPr>
      <w:r>
        <w:rPr>
          <w:rFonts w:ascii="Arial" w:hAnsi="Arial"/>
          <w:sz w:val="22"/>
        </w:rPr>
        <w:t>Tabla 3.2: Diccionario de Datos: public.ejercicios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0B981"/>
          </w:tcPr>
          <w:p>
            <w:pPr>
              <w:jc w:val="center"/>
            </w:pPr>
            <w:r>
              <w:rPr>
                <w:rFonts w:ascii="Arial" w:hAnsi="Arial"/>
                <w:b/>
                <w:color w:val="FFFFFF"/>
                <w:sz w:val="20"/>
              </w:rPr>
              <w:t>Campo</w:t>
            </w:r>
          </w:p>
        </w:tc>
        <w:tc>
          <w:tcPr>
            <w:tcW w:type="dxa" w:w="1872"/>
            <w:shd w:fill="10B981"/>
          </w:tcPr>
          <w:p>
            <w:pPr>
              <w:jc w:val="center"/>
            </w:pPr>
            <w:r>
              <w:rPr>
                <w:rFonts w:ascii="Arial" w:hAnsi="Arial"/>
                <w:b/>
                <w:color w:val="FFFFFF"/>
                <w:sz w:val="20"/>
              </w:rPr>
              <w:t>Tipo de Dato</w:t>
            </w:r>
          </w:p>
        </w:tc>
        <w:tc>
          <w:tcPr>
            <w:tcW w:type="dxa" w:w="1872"/>
            <w:shd w:fill="10B981"/>
          </w:tcPr>
          <w:p>
            <w:pPr>
              <w:jc w:val="center"/>
            </w:pPr>
            <w:r>
              <w:rPr>
                <w:rFonts w:ascii="Arial" w:hAnsi="Arial"/>
                <w:b/>
                <w:color w:val="FFFFFF"/>
                <w:sz w:val="20"/>
              </w:rPr>
              <w:t>Llave</w:t>
            </w:r>
          </w:p>
        </w:tc>
        <w:tc>
          <w:tcPr>
            <w:tcW w:type="dxa" w:w="1872"/>
            <w:shd w:fill="10B981"/>
          </w:tcPr>
          <w:p>
            <w:pPr>
              <w:jc w:val="center"/>
            </w:pPr>
            <w:r>
              <w:rPr>
                <w:rFonts w:ascii="Arial" w:hAnsi="Arial"/>
                <w:b/>
                <w:color w:val="FFFFFF"/>
                <w:sz w:val="20"/>
              </w:rPr>
              <w:t>Nulo</w:t>
            </w:r>
          </w:p>
        </w:tc>
        <w:tc>
          <w:tcPr>
            <w:tcW w:type="dxa" w:w="1872"/>
            <w:shd w:fill="10B981"/>
          </w:tcPr>
          <w:p>
            <w:pPr>
              <w:jc w:val="center"/>
            </w:pPr>
            <w:r>
              <w:rPr>
                <w:rFonts w:ascii="Arial" w:hAnsi="Arial"/>
                <w:b/>
                <w:color w:val="FFFFFF"/>
                <w:sz w:val="20"/>
              </w:rPr>
              <w:t>Descripción</w:t>
            </w:r>
          </w:p>
        </w:tc>
      </w:tr>
      <w:tr>
        <w:tc>
          <w:tcPr>
            <w:tcW w:type="dxa" w:w="1872"/>
            <w:shd w:fill="F9FAFB"/>
          </w:tcPr>
          <w:p>
            <w:pPr>
              <w:spacing w:after="40" w:before="40"/>
            </w:pPr>
            <w:r>
              <w:rPr>
                <w:rFonts w:ascii="Arial" w:hAnsi="Arial"/>
                <w:sz w:val="19"/>
              </w:rPr>
              <w:t>id</w:t>
            </w:r>
          </w:p>
        </w:tc>
        <w:tc>
          <w:tcPr>
            <w:tcW w:type="dxa" w:w="1872"/>
            <w:shd w:fill="F9FAFB"/>
          </w:tcPr>
          <w:p>
            <w:pPr>
              <w:spacing w:after="40" w:before="40"/>
            </w:pPr>
            <w:r>
              <w:rPr>
                <w:rFonts w:ascii="Arial" w:hAnsi="Arial"/>
                <w:sz w:val="19"/>
              </w:rPr>
              <w:t>INT</w:t>
            </w:r>
          </w:p>
        </w:tc>
        <w:tc>
          <w:tcPr>
            <w:tcW w:type="dxa" w:w="1872"/>
            <w:shd w:fill="F9FAFB"/>
          </w:tcPr>
          <w:p>
            <w:pPr>
              <w:spacing w:after="40" w:before="40"/>
            </w:pPr>
            <w:r>
              <w:rPr>
                <w:rFonts w:ascii="Arial" w:hAnsi="Arial"/>
                <w:sz w:val="19"/>
              </w:rPr>
              <w:t>PK</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Código identificador de la pregunta (101-340)</w:t>
            </w:r>
          </w:p>
        </w:tc>
      </w:tr>
      <w:tr>
        <w:tc>
          <w:tcPr>
            <w:tcW w:type="dxa" w:w="1872"/>
            <w:shd w:fill="FFFFFF"/>
          </w:tcPr>
          <w:p>
            <w:pPr>
              <w:spacing w:after="40" w:before="40"/>
            </w:pPr>
            <w:r>
              <w:rPr>
                <w:rFonts w:ascii="Arial" w:hAnsi="Arial"/>
                <w:sz w:val="19"/>
              </w:rPr>
              <w:t>lengua</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Lengua originaria (Chol, Maya, LSM)</w:t>
            </w:r>
          </w:p>
        </w:tc>
      </w:tr>
      <w:tr>
        <w:tc>
          <w:tcPr>
            <w:tcW w:type="dxa" w:w="1872"/>
            <w:shd w:fill="F9FAFB"/>
          </w:tcPr>
          <w:p>
            <w:pPr>
              <w:spacing w:after="40" w:before="40"/>
            </w:pPr>
            <w:r>
              <w:rPr>
                <w:rFonts w:ascii="Arial" w:hAnsi="Arial"/>
                <w:sz w:val="19"/>
              </w:rPr>
              <w:t>titulo</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Tema académico del módulo</w:t>
            </w:r>
          </w:p>
        </w:tc>
      </w:tr>
      <w:tr>
        <w:tc>
          <w:tcPr>
            <w:tcW w:type="dxa" w:w="1872"/>
            <w:shd w:fill="FFFFFF"/>
          </w:tcPr>
          <w:p>
            <w:pPr>
              <w:spacing w:after="40" w:before="40"/>
            </w:pPr>
            <w:r>
              <w:rPr>
                <w:rFonts w:ascii="Arial" w:hAnsi="Arial"/>
                <w:sz w:val="19"/>
              </w:rPr>
              <w:t>nivel</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Dificultad de la pregunta (Básico / Intermedio)</w:t>
            </w:r>
          </w:p>
        </w:tc>
      </w:tr>
      <w:tr>
        <w:tc>
          <w:tcPr>
            <w:tcW w:type="dxa" w:w="1872"/>
            <w:shd w:fill="F9FAFB"/>
          </w:tcPr>
          <w:p>
            <w:pPr>
              <w:spacing w:after="40" w:before="40"/>
            </w:pPr>
            <w:r>
              <w:rPr>
                <w:rFonts w:ascii="Arial" w:hAnsi="Arial"/>
                <w:sz w:val="19"/>
              </w:rPr>
              <w:t>pregunta</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Texto completo del reactivo</w:t>
            </w:r>
          </w:p>
        </w:tc>
      </w:tr>
      <w:tr>
        <w:tc>
          <w:tcPr>
            <w:tcW w:type="dxa" w:w="1872"/>
            <w:shd w:fill="FFFFFF"/>
          </w:tcPr>
          <w:p>
            <w:pPr>
              <w:spacing w:after="40" w:before="40"/>
            </w:pPr>
            <w:r>
              <w:rPr>
                <w:rFonts w:ascii="Arial" w:hAnsi="Arial"/>
                <w:sz w:val="19"/>
              </w:rPr>
              <w:t>opcion1</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Opción A de respuesta</w:t>
            </w:r>
          </w:p>
        </w:tc>
      </w:tr>
      <w:tr>
        <w:tc>
          <w:tcPr>
            <w:tcW w:type="dxa" w:w="1872"/>
            <w:shd w:fill="F9FAFB"/>
          </w:tcPr>
          <w:p>
            <w:pPr>
              <w:spacing w:after="40" w:before="40"/>
            </w:pPr>
            <w:r>
              <w:rPr>
                <w:rFonts w:ascii="Arial" w:hAnsi="Arial"/>
                <w:sz w:val="19"/>
              </w:rPr>
              <w:t>opcion2</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Opción B de respuesta</w:t>
            </w:r>
          </w:p>
        </w:tc>
      </w:tr>
      <w:tr>
        <w:tc>
          <w:tcPr>
            <w:tcW w:type="dxa" w:w="1872"/>
            <w:shd w:fill="FFFFFF"/>
          </w:tcPr>
          <w:p>
            <w:pPr>
              <w:spacing w:after="40" w:before="40"/>
            </w:pPr>
            <w:r>
              <w:rPr>
                <w:rFonts w:ascii="Arial" w:hAnsi="Arial"/>
                <w:sz w:val="19"/>
              </w:rPr>
              <w:t>opcion3</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Opción C de respuesta</w:t>
            </w:r>
          </w:p>
        </w:tc>
      </w:tr>
      <w:tr>
        <w:tc>
          <w:tcPr>
            <w:tcW w:type="dxa" w:w="1872"/>
            <w:shd w:fill="F9FAFB"/>
          </w:tcPr>
          <w:p>
            <w:pPr>
              <w:spacing w:after="40" w:before="40"/>
            </w:pPr>
            <w:r>
              <w:rPr>
                <w:rFonts w:ascii="Arial" w:hAnsi="Arial"/>
                <w:sz w:val="19"/>
              </w:rPr>
              <w:t>opcion4</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Opción D de respuesta</w:t>
            </w:r>
          </w:p>
        </w:tc>
      </w:tr>
      <w:tr>
        <w:tc>
          <w:tcPr>
            <w:tcW w:type="dxa" w:w="1872"/>
            <w:shd w:fill="FFFFFF"/>
          </w:tcPr>
          <w:p>
            <w:pPr>
              <w:spacing w:after="40" w:before="40"/>
            </w:pPr>
            <w:r>
              <w:rPr>
                <w:rFonts w:ascii="Arial" w:hAnsi="Arial"/>
                <w:sz w:val="19"/>
              </w:rPr>
              <w:t>respuesta_correcta</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Texto de la respuesta correcta válida</w:t>
            </w:r>
          </w:p>
        </w:tc>
      </w:tr>
    </w:tbl>
    <w:p>
      <w:pPr>
        <w:spacing w:after="160"/>
      </w:pPr>
    </w:p>
    <w:p>
      <w:pPr>
        <w:spacing w:after="160" w:line="276" w:lineRule="auto"/>
        <w:jc w:val="both"/>
      </w:pPr>
      <w:r>
        <w:rPr>
          <w:rFonts w:ascii="Arial" w:hAnsi="Arial"/>
          <w:sz w:val="22"/>
        </w:rPr>
        <w:t>Tabla 3.3: Diccionario de Datos: public.intentos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0B981"/>
          </w:tcPr>
          <w:p>
            <w:pPr>
              <w:jc w:val="center"/>
            </w:pPr>
            <w:r>
              <w:rPr>
                <w:rFonts w:ascii="Arial" w:hAnsi="Arial"/>
                <w:b/>
                <w:color w:val="FFFFFF"/>
                <w:sz w:val="20"/>
              </w:rPr>
              <w:t>Campo</w:t>
            </w:r>
          </w:p>
        </w:tc>
        <w:tc>
          <w:tcPr>
            <w:tcW w:type="dxa" w:w="1872"/>
            <w:shd w:fill="10B981"/>
          </w:tcPr>
          <w:p>
            <w:pPr>
              <w:jc w:val="center"/>
            </w:pPr>
            <w:r>
              <w:rPr>
                <w:rFonts w:ascii="Arial" w:hAnsi="Arial"/>
                <w:b/>
                <w:color w:val="FFFFFF"/>
                <w:sz w:val="20"/>
              </w:rPr>
              <w:t>Tipo de Dato</w:t>
            </w:r>
          </w:p>
        </w:tc>
        <w:tc>
          <w:tcPr>
            <w:tcW w:type="dxa" w:w="1872"/>
            <w:shd w:fill="10B981"/>
          </w:tcPr>
          <w:p>
            <w:pPr>
              <w:jc w:val="center"/>
            </w:pPr>
            <w:r>
              <w:rPr>
                <w:rFonts w:ascii="Arial" w:hAnsi="Arial"/>
                <w:b/>
                <w:color w:val="FFFFFF"/>
                <w:sz w:val="20"/>
              </w:rPr>
              <w:t>Llave</w:t>
            </w:r>
          </w:p>
        </w:tc>
        <w:tc>
          <w:tcPr>
            <w:tcW w:type="dxa" w:w="1872"/>
            <w:shd w:fill="10B981"/>
          </w:tcPr>
          <w:p>
            <w:pPr>
              <w:jc w:val="center"/>
            </w:pPr>
            <w:r>
              <w:rPr>
                <w:rFonts w:ascii="Arial" w:hAnsi="Arial"/>
                <w:b/>
                <w:color w:val="FFFFFF"/>
                <w:sz w:val="20"/>
              </w:rPr>
              <w:t>Nulo</w:t>
            </w:r>
          </w:p>
        </w:tc>
        <w:tc>
          <w:tcPr>
            <w:tcW w:type="dxa" w:w="1872"/>
            <w:shd w:fill="10B981"/>
          </w:tcPr>
          <w:p>
            <w:pPr>
              <w:jc w:val="center"/>
            </w:pPr>
            <w:r>
              <w:rPr>
                <w:rFonts w:ascii="Arial" w:hAnsi="Arial"/>
                <w:b/>
                <w:color w:val="FFFFFF"/>
                <w:sz w:val="20"/>
              </w:rPr>
              <w:t>Descripción</w:t>
            </w:r>
          </w:p>
        </w:tc>
      </w:tr>
      <w:tr>
        <w:tc>
          <w:tcPr>
            <w:tcW w:type="dxa" w:w="1872"/>
            <w:shd w:fill="F9FAFB"/>
          </w:tcPr>
          <w:p>
            <w:pPr>
              <w:spacing w:after="40" w:before="40"/>
            </w:pPr>
            <w:r>
              <w:rPr>
                <w:rFonts w:ascii="Arial" w:hAnsi="Arial"/>
                <w:sz w:val="19"/>
              </w:rPr>
              <w:t>id</w:t>
            </w:r>
          </w:p>
        </w:tc>
        <w:tc>
          <w:tcPr>
            <w:tcW w:type="dxa" w:w="1872"/>
            <w:shd w:fill="F9FAFB"/>
          </w:tcPr>
          <w:p>
            <w:pPr>
              <w:spacing w:after="40" w:before="40"/>
            </w:pPr>
            <w:r>
              <w:rPr>
                <w:rFonts w:ascii="Arial" w:hAnsi="Arial"/>
                <w:sz w:val="19"/>
              </w:rPr>
              <w:t>SERIAL</w:t>
            </w:r>
          </w:p>
        </w:tc>
        <w:tc>
          <w:tcPr>
            <w:tcW w:type="dxa" w:w="1872"/>
            <w:shd w:fill="F9FAFB"/>
          </w:tcPr>
          <w:p>
            <w:pPr>
              <w:spacing w:after="40" w:before="40"/>
            </w:pPr>
            <w:r>
              <w:rPr>
                <w:rFonts w:ascii="Arial" w:hAnsi="Arial"/>
                <w:sz w:val="19"/>
              </w:rPr>
              <w:t>PK</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Código único del intento realizado</w:t>
            </w:r>
          </w:p>
        </w:tc>
      </w:tr>
      <w:tr>
        <w:tc>
          <w:tcPr>
            <w:tcW w:type="dxa" w:w="1872"/>
            <w:shd w:fill="FFFFFF"/>
          </w:tcPr>
          <w:p>
            <w:pPr>
              <w:spacing w:after="40" w:before="40"/>
            </w:pPr>
            <w:r>
              <w:rPr>
                <w:rFonts w:ascii="Arial" w:hAnsi="Arial"/>
                <w:sz w:val="19"/>
              </w:rPr>
              <w:t>usuario_id</w:t>
            </w:r>
          </w:p>
        </w:tc>
        <w:tc>
          <w:tcPr>
            <w:tcW w:type="dxa" w:w="1872"/>
            <w:shd w:fill="FFFFFF"/>
          </w:tcPr>
          <w:p>
            <w:pPr>
              <w:spacing w:after="40" w:before="40"/>
            </w:pPr>
            <w:r>
              <w:rPr>
                <w:rFonts w:ascii="Arial" w:hAnsi="Arial"/>
                <w:sz w:val="19"/>
              </w:rPr>
              <w:t>INT</w:t>
            </w:r>
          </w:p>
        </w:tc>
        <w:tc>
          <w:tcPr>
            <w:tcW w:type="dxa" w:w="1872"/>
            <w:shd w:fill="FFFFFF"/>
          </w:tcPr>
          <w:p>
            <w:pPr>
              <w:spacing w:after="40" w:before="40"/>
            </w:pPr>
            <w:r>
              <w:rPr>
                <w:rFonts w:ascii="Arial" w:hAnsi="Arial"/>
                <w:sz w:val="19"/>
              </w:rPr>
              <w:t>FK</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Identificador del alumno (usuarios.id)</w:t>
            </w:r>
          </w:p>
        </w:tc>
      </w:tr>
      <w:tr>
        <w:tc>
          <w:tcPr>
            <w:tcW w:type="dxa" w:w="1872"/>
            <w:shd w:fill="F9FAFB"/>
          </w:tcPr>
          <w:p>
            <w:pPr>
              <w:spacing w:after="40" w:before="40"/>
            </w:pPr>
            <w:r>
              <w:rPr>
                <w:rFonts w:ascii="Arial" w:hAnsi="Arial"/>
                <w:sz w:val="19"/>
              </w:rPr>
              <w:t>lengua</w:t>
            </w:r>
          </w:p>
        </w:tc>
        <w:tc>
          <w:tcPr>
            <w:tcW w:type="dxa" w:w="1872"/>
            <w:shd w:fill="F9FAFB"/>
          </w:tcPr>
          <w:p>
            <w:pPr>
              <w:spacing w:after="40" w:before="40"/>
            </w:pPr>
            <w:r>
              <w:rPr>
                <w:rFonts w:ascii="Arial" w:hAnsi="Arial"/>
                <w:sz w:val="19"/>
              </w:rPr>
              <w:t>TEXT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Lengua del quiz presentado</w:t>
            </w:r>
          </w:p>
        </w:tc>
      </w:tr>
      <w:tr>
        <w:tc>
          <w:tcPr>
            <w:tcW w:type="dxa" w:w="1872"/>
            <w:shd w:fill="FFFFFF"/>
          </w:tcPr>
          <w:p>
            <w:pPr>
              <w:spacing w:after="40" w:before="40"/>
            </w:pPr>
            <w:r>
              <w:rPr>
                <w:rFonts w:ascii="Arial" w:hAnsi="Arial"/>
                <w:sz w:val="19"/>
              </w:rPr>
              <w:t>titulo</w:t>
            </w:r>
          </w:p>
        </w:tc>
        <w:tc>
          <w:tcPr>
            <w:tcW w:type="dxa" w:w="1872"/>
            <w:shd w:fill="FFFFFF"/>
          </w:tcPr>
          <w:p>
            <w:pPr>
              <w:spacing w:after="40" w:before="40"/>
            </w:pPr>
            <w:r>
              <w:rPr>
                <w:rFonts w:ascii="Arial" w:hAnsi="Arial"/>
                <w:sz w:val="19"/>
              </w:rPr>
              <w:t>TEXT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Nombre del tema o módulo evaluado</w:t>
            </w:r>
          </w:p>
        </w:tc>
      </w:tr>
      <w:tr>
        <w:tc>
          <w:tcPr>
            <w:tcW w:type="dxa" w:w="1872"/>
            <w:shd w:fill="F9FAFB"/>
          </w:tcPr>
          <w:p>
            <w:pPr>
              <w:spacing w:after="40" w:before="40"/>
            </w:pPr>
            <w:r>
              <w:rPr>
                <w:rFonts w:ascii="Arial" w:hAnsi="Arial"/>
                <w:sz w:val="19"/>
              </w:rPr>
              <w:t>porcentaje</w:t>
            </w:r>
          </w:p>
        </w:tc>
        <w:tc>
          <w:tcPr>
            <w:tcW w:type="dxa" w:w="1872"/>
            <w:shd w:fill="F9FAFB"/>
          </w:tcPr>
          <w:p>
            <w:pPr>
              <w:spacing w:after="40" w:before="40"/>
            </w:pPr>
            <w:r>
              <w:rPr>
                <w:rFonts w:ascii="Arial" w:hAnsi="Arial"/>
                <w:sz w:val="19"/>
              </w:rPr>
              <w:t>INT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Porcentaje final obtenido (0 a 100%)</w:t>
            </w:r>
          </w:p>
        </w:tc>
      </w:tr>
      <w:tr>
        <w:tc>
          <w:tcPr>
            <w:tcW w:type="dxa" w:w="1872"/>
            <w:shd w:fill="FFFFFF"/>
          </w:tcPr>
          <w:p>
            <w:pPr>
              <w:spacing w:after="40" w:before="40"/>
            </w:pPr>
            <w:r>
              <w:rPr>
                <w:rFonts w:ascii="Arial" w:hAnsi="Arial"/>
                <w:sz w:val="19"/>
              </w:rPr>
              <w:t>aciertos</w:t>
            </w:r>
          </w:p>
        </w:tc>
        <w:tc>
          <w:tcPr>
            <w:tcW w:type="dxa" w:w="1872"/>
            <w:shd w:fill="FFFFFF"/>
          </w:tcPr>
          <w:p>
            <w:pPr>
              <w:spacing w:after="40" w:before="40"/>
            </w:pPr>
            <w:r>
              <w:rPr>
                <w:rFonts w:ascii="Arial" w:hAnsi="Arial"/>
                <w:sz w:val="19"/>
              </w:rPr>
              <w:t>INT</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Número de reactivos respondidos correctamente</w:t>
            </w:r>
          </w:p>
        </w:tc>
      </w:tr>
      <w:tr>
        <w:tc>
          <w:tcPr>
            <w:tcW w:type="dxa" w:w="1872"/>
            <w:shd w:fill="F9FAFB"/>
          </w:tcPr>
          <w:p>
            <w:pPr>
              <w:spacing w:after="40" w:before="40"/>
            </w:pPr>
            <w:r>
              <w:rPr>
                <w:rFonts w:ascii="Arial" w:hAnsi="Arial"/>
                <w:sz w:val="19"/>
              </w:rPr>
              <w:t>total</w:t>
            </w:r>
          </w:p>
        </w:tc>
        <w:tc>
          <w:tcPr>
            <w:tcW w:type="dxa" w:w="1872"/>
            <w:shd w:fill="F9FAFB"/>
          </w:tcPr>
          <w:p>
            <w:pPr>
              <w:spacing w:after="40" w:before="40"/>
            </w:pPr>
            <w:r>
              <w:rPr>
                <w:rFonts w:ascii="Arial" w:hAnsi="Arial"/>
                <w:sz w:val="19"/>
              </w:rPr>
              <w:t>INT</w:t>
            </w:r>
          </w:p>
        </w:tc>
        <w:tc>
          <w:tcPr>
            <w:tcW w:type="dxa" w:w="1872"/>
            <w:shd w:fill="F9FAFB"/>
          </w:tcPr>
          <w:p>
            <w:pPr>
              <w:spacing w:after="40" w:before="40"/>
            </w:pPr>
            <w:r>
              <w:rPr>
                <w:rFonts w:ascii="Arial" w:hAnsi="Arial"/>
                <w:sz w:val="19"/>
              </w:rPr>
              <w:t>-</w:t>
            </w:r>
          </w:p>
        </w:tc>
        <w:tc>
          <w:tcPr>
            <w:tcW w:type="dxa" w:w="1872"/>
            <w:shd w:fill="F9FAFB"/>
          </w:tcPr>
          <w:p>
            <w:pPr>
              <w:spacing w:after="40" w:before="40"/>
            </w:pPr>
            <w:r>
              <w:rPr>
                <w:rFonts w:ascii="Arial" w:hAnsi="Arial"/>
                <w:sz w:val="19"/>
              </w:rPr>
              <w:t>No</w:t>
            </w:r>
          </w:p>
        </w:tc>
        <w:tc>
          <w:tcPr>
            <w:tcW w:type="dxa" w:w="1872"/>
            <w:shd w:fill="F9FAFB"/>
          </w:tcPr>
          <w:p>
            <w:pPr>
              <w:spacing w:after="40" w:before="40"/>
            </w:pPr>
            <w:r>
              <w:rPr>
                <w:rFonts w:ascii="Arial" w:hAnsi="Arial"/>
                <w:sz w:val="19"/>
              </w:rPr>
              <w:t>Total de reactivos formulados en el quiz</w:t>
            </w:r>
          </w:p>
        </w:tc>
      </w:tr>
      <w:tr>
        <w:tc>
          <w:tcPr>
            <w:tcW w:type="dxa" w:w="1872"/>
            <w:shd w:fill="FFFFFF"/>
          </w:tcPr>
          <w:p>
            <w:pPr>
              <w:spacing w:after="40" w:before="40"/>
            </w:pPr>
            <w:r>
              <w:rPr>
                <w:rFonts w:ascii="Arial" w:hAnsi="Arial"/>
                <w:sz w:val="19"/>
              </w:rPr>
              <w:t>fecha</w:t>
            </w:r>
          </w:p>
        </w:tc>
        <w:tc>
          <w:tcPr>
            <w:tcW w:type="dxa" w:w="1872"/>
            <w:shd w:fill="FFFFFF"/>
          </w:tcPr>
          <w:p>
            <w:pPr>
              <w:spacing w:after="40" w:before="40"/>
            </w:pPr>
            <w:r>
              <w:rPr>
                <w:rFonts w:ascii="Arial" w:hAnsi="Arial"/>
                <w:sz w:val="19"/>
              </w:rPr>
              <w:t>DATE</w:t>
            </w:r>
          </w:p>
        </w:tc>
        <w:tc>
          <w:tcPr>
            <w:tcW w:type="dxa" w:w="1872"/>
            <w:shd w:fill="FFFFFF"/>
          </w:tcPr>
          <w:p>
            <w:pPr>
              <w:spacing w:after="40" w:before="40"/>
            </w:pPr>
            <w:r>
              <w:rPr>
                <w:rFonts w:ascii="Arial" w:hAnsi="Arial"/>
                <w:sz w:val="19"/>
              </w:rPr>
              <w:t>-</w:t>
            </w:r>
          </w:p>
        </w:tc>
        <w:tc>
          <w:tcPr>
            <w:tcW w:type="dxa" w:w="1872"/>
            <w:shd w:fill="FFFFFF"/>
          </w:tcPr>
          <w:p>
            <w:pPr>
              <w:spacing w:after="40" w:before="40"/>
            </w:pPr>
            <w:r>
              <w:rPr>
                <w:rFonts w:ascii="Arial" w:hAnsi="Arial"/>
                <w:sz w:val="19"/>
              </w:rPr>
              <w:t>No</w:t>
            </w:r>
          </w:p>
        </w:tc>
        <w:tc>
          <w:tcPr>
            <w:tcW w:type="dxa" w:w="1872"/>
            <w:shd w:fill="FFFFFF"/>
          </w:tcPr>
          <w:p>
            <w:pPr>
              <w:spacing w:after="40" w:before="40"/>
            </w:pPr>
            <w:r>
              <w:rPr>
                <w:rFonts w:ascii="Arial" w:hAnsi="Arial"/>
                <w:sz w:val="19"/>
              </w:rPr>
              <w:t>Fecha en que se presentó el quiz (YYYY-MM-DD)</w:t>
            </w:r>
          </w:p>
        </w:tc>
      </w:tr>
    </w:tbl>
    <w:p>
      <w:pPr>
        <w:spacing w:after="160"/>
      </w:pPr>
    </w:p>
    <w:p>
      <w:pPr>
        <w:keepNext/>
        <w:spacing w:before="200" w:after="120"/>
      </w:pPr>
      <w:r>
        <w:rPr>
          <w:rFonts w:ascii="Arial" w:hAnsi="Arial"/>
          <w:b/>
          <w:color w:val="1F2937"/>
          <w:sz w:val="24"/>
        </w:rPr>
        <w:t>3.4.3 Creación de la aplicación web</w:t>
      </w:r>
    </w:p>
    <w:p>
      <w:pPr>
        <w:spacing w:after="160" w:line="276" w:lineRule="auto"/>
        <w:jc w:val="both"/>
      </w:pPr>
      <w:r>
        <w:rPr>
          <w:rFonts w:ascii="Arial" w:hAnsi="Arial"/>
          <w:sz w:val="22"/>
        </w:rPr>
        <w:t>La estructura de archivos de la aplicación en Visual Studio Code se organizó de forma limpia y modular dividiendo el backend y el frontend:</w:t>
      </w:r>
    </w:p>
    <w:p>
      <w:pPr>
        <w:spacing w:after="80" w:line="276" w:lineRule="auto"/>
        <w:ind w:left="360"/>
        <w:jc w:val="both"/>
      </w:pPr>
      <w:r>
        <w:rPr>
          <w:rFonts w:ascii="Arial" w:hAnsi="Arial"/>
          <w:b/>
          <w:color w:val="10B981"/>
          <w:sz w:val="22"/>
        </w:rPr>
        <w:t xml:space="preserve">• </w:t>
      </w:r>
      <w:r>
        <w:rPr>
          <w:rFonts w:ascii="Arial" w:hAnsi="Arial"/>
          <w:sz w:val="22"/>
        </w:rPr>
        <w:t>src/backend/server.js: Servidor principal Express con endpoints REST.</w:t>
      </w:r>
    </w:p>
    <w:p>
      <w:pPr>
        <w:spacing w:after="80" w:line="276" w:lineRule="auto"/>
        <w:ind w:left="360"/>
        <w:jc w:val="both"/>
      </w:pPr>
      <w:r>
        <w:rPr>
          <w:rFonts w:ascii="Arial" w:hAnsi="Arial"/>
          <w:b/>
          <w:color w:val="10B981"/>
          <w:sz w:val="22"/>
        </w:rPr>
        <w:t xml:space="preserve">• </w:t>
      </w:r>
      <w:r>
        <w:rPr>
          <w:rFonts w:ascii="Arial" w:hAnsi="Arial"/>
          <w:sz w:val="22"/>
        </w:rPr>
        <w:t>src/backend/graphql.js: Esquema y resolvers de la API GraphQL.</w:t>
      </w:r>
    </w:p>
    <w:p>
      <w:pPr>
        <w:spacing w:after="80" w:line="276" w:lineRule="auto"/>
        <w:ind w:left="360"/>
        <w:jc w:val="both"/>
      </w:pPr>
      <w:r>
        <w:rPr>
          <w:rFonts w:ascii="Arial" w:hAnsi="Arial"/>
          <w:b/>
          <w:color w:val="10B981"/>
          <w:sz w:val="22"/>
        </w:rPr>
        <w:t xml:space="preserve">• </w:t>
      </w:r>
      <w:r>
        <w:rPr>
          <w:rFonts w:ascii="Arial" w:hAnsi="Arial"/>
          <w:sz w:val="22"/>
        </w:rPr>
        <w:t>src/backend/supabaseClient.js: Cliente conector oficial con Supabase Cloud.</w:t>
      </w:r>
    </w:p>
    <w:p>
      <w:pPr>
        <w:spacing w:after="80" w:line="276" w:lineRule="auto"/>
        <w:ind w:left="360"/>
        <w:jc w:val="both"/>
      </w:pPr>
      <w:r>
        <w:rPr>
          <w:rFonts w:ascii="Arial" w:hAnsi="Arial"/>
          <w:b/>
          <w:color w:val="10B981"/>
          <w:sz w:val="22"/>
        </w:rPr>
        <w:t xml:space="preserve">• </w:t>
      </w:r>
      <w:r>
        <w:rPr>
          <w:rFonts w:ascii="Arial" w:hAnsi="Arial"/>
          <w:sz w:val="22"/>
        </w:rPr>
        <w:t>src/backend/mailer.js: Despachador de correos físicos con Nodemailer SMTP Gmail.</w:t>
      </w:r>
    </w:p>
    <w:p>
      <w:pPr>
        <w:spacing w:after="80" w:line="276" w:lineRule="auto"/>
        <w:ind w:left="360"/>
        <w:jc w:val="both"/>
      </w:pPr>
      <w:r>
        <w:rPr>
          <w:rFonts w:ascii="Arial" w:hAnsi="Arial"/>
          <w:b/>
          <w:color w:val="10B981"/>
          <w:sz w:val="22"/>
        </w:rPr>
        <w:t xml:space="preserve">• </w:t>
      </w:r>
      <w:r>
        <w:rPr>
          <w:rFonts w:ascii="Arial" w:hAnsi="Arial"/>
          <w:sz w:val="22"/>
        </w:rPr>
        <w:t>src/backend/schema.sql: Script con la definición de tablas PostgreSQL.</w:t>
      </w:r>
    </w:p>
    <w:p>
      <w:pPr>
        <w:spacing w:after="80" w:line="276" w:lineRule="auto"/>
        <w:ind w:left="360"/>
        <w:jc w:val="both"/>
      </w:pPr>
      <w:r>
        <w:rPr>
          <w:rFonts w:ascii="Arial" w:hAnsi="Arial"/>
          <w:b/>
          <w:color w:val="10B981"/>
          <w:sz w:val="22"/>
        </w:rPr>
        <w:t xml:space="preserve">• </w:t>
      </w:r>
      <w:r>
        <w:rPr>
          <w:rFonts w:ascii="Arial" w:hAnsi="Arial"/>
          <w:sz w:val="22"/>
        </w:rPr>
        <w:t>src/views/: Vistas SPA (LandingView, LoginView, RegisterView, DashboardView, CatalogoView, LenguaDetailView, LearningStudioView, ProgresoView, PerfilView, RecuperarPasswordView).</w:t>
      </w:r>
    </w:p>
    <w:p>
      <w:pPr>
        <w:spacing w:after="80" w:line="276" w:lineRule="auto"/>
        <w:ind w:left="360"/>
        <w:jc w:val="both"/>
      </w:pPr>
      <w:r>
        <w:rPr>
          <w:rFonts w:ascii="Arial" w:hAnsi="Arial"/>
          <w:b/>
          <w:color w:val="10B981"/>
          <w:sz w:val="22"/>
        </w:rPr>
        <w:t xml:space="preserve">• </w:t>
      </w:r>
      <w:r>
        <w:rPr>
          <w:rFonts w:ascii="Arial" w:hAnsi="Arial"/>
          <w:sz w:val="22"/>
        </w:rPr>
        <w:t>.env: Archivo protegido que almacena credenciales de Gmail, Supabase y Google OAuth.</w:t>
      </w:r>
    </w:p>
    <w:p>
      <w:pPr>
        <w:keepNext/>
        <w:spacing w:before="200" w:after="120"/>
      </w:pPr>
      <w:r>
        <w:rPr>
          <w:rFonts w:ascii="Arial" w:hAnsi="Arial"/>
          <w:b/>
          <w:color w:val="1F2937"/>
          <w:sz w:val="24"/>
        </w:rPr>
        <w:t>3.4.4 Diseño de páginas de la aplicación web</w:t>
      </w:r>
    </w:p>
    <w:p>
      <w:pPr>
        <w:spacing w:after="160" w:line="276" w:lineRule="auto"/>
        <w:jc w:val="both"/>
      </w:pPr>
      <w:r>
        <w:rPr>
          <w:rFonts w:ascii="Arial" w:hAnsi="Arial"/>
          <w:sz w:val="22"/>
        </w:rPr>
        <w:t>Las pantallas de la aplicación web desarrolladas incluyen las siguientes funcionalidades clave:</w:t>
      </w:r>
    </w:p>
    <w:p>
      <w:pPr>
        <w:spacing w:after="80" w:line="276" w:lineRule="auto"/>
        <w:ind w:left="360"/>
        <w:jc w:val="both"/>
      </w:pPr>
      <w:r>
        <w:rPr>
          <w:rFonts w:ascii="Arial" w:hAnsi="Arial"/>
          <w:b/>
          <w:color w:val="10B981"/>
          <w:sz w:val="22"/>
        </w:rPr>
        <w:t xml:space="preserve">• </w:t>
      </w:r>
      <w:r>
        <w:rPr>
          <w:rFonts w:ascii="Arial" w:hAnsi="Arial"/>
          <w:sz w:val="22"/>
        </w:rPr>
        <w:t>Landing Page: Página inicial con mensaje institucional y llamado a la acción.</w:t>
      </w:r>
    </w:p>
    <w:p>
      <w:pPr>
        <w:spacing w:after="80" w:line="276" w:lineRule="auto"/>
        <w:ind w:left="360"/>
        <w:jc w:val="both"/>
      </w:pPr>
      <w:r>
        <w:rPr>
          <w:rFonts w:ascii="Arial" w:hAnsi="Arial"/>
          <w:b/>
          <w:color w:val="10B981"/>
          <w:sz w:val="22"/>
        </w:rPr>
        <w:t xml:space="preserve">• </w:t>
      </w:r>
      <w:r>
        <w:rPr>
          <w:rFonts w:ascii="Arial" w:hAnsi="Arial"/>
          <w:sz w:val="22"/>
        </w:rPr>
        <w:t>Iniciar Sesión &amp; Registro: Formulario dual compatible con Correo/Usuario y botón directo de Google OAuth 2.0.</w:t>
      </w:r>
    </w:p>
    <w:p>
      <w:pPr>
        <w:spacing w:after="80" w:line="276" w:lineRule="auto"/>
        <w:ind w:left="360"/>
        <w:jc w:val="both"/>
      </w:pPr>
      <w:r>
        <w:rPr>
          <w:rFonts w:ascii="Arial" w:hAnsi="Arial"/>
          <w:b/>
          <w:color w:val="10B981"/>
          <w:sz w:val="22"/>
        </w:rPr>
        <w:t xml:space="preserve">• </w:t>
      </w:r>
      <w:r>
        <w:rPr>
          <w:rFonts w:ascii="Arial" w:hAnsi="Arial"/>
          <w:sz w:val="22"/>
        </w:rPr>
        <w:t>Recuperar Contraseña: Proceso interactivo de 3 pasos con envío de código PIN de 6 dígitos a la casilla física de Gmail.</w:t>
      </w:r>
    </w:p>
    <w:p>
      <w:pPr>
        <w:spacing w:after="80" w:line="276" w:lineRule="auto"/>
        <w:ind w:left="360"/>
        <w:jc w:val="both"/>
      </w:pPr>
      <w:r>
        <w:rPr>
          <w:rFonts w:ascii="Arial" w:hAnsi="Arial"/>
          <w:b/>
          <w:color w:val="10B981"/>
          <w:sz w:val="22"/>
        </w:rPr>
        <w:t xml:space="preserve">• </w:t>
      </w:r>
      <w:r>
        <w:rPr>
          <w:rFonts w:ascii="Arial" w:hAnsi="Arial"/>
          <w:sz w:val="22"/>
        </w:rPr>
        <w:t>Dashboard de Usuario: Panel con cálculo de racha dinámica (activa en ≥60% y aviso de pérdida por inactividad).</w:t>
      </w:r>
    </w:p>
    <w:p>
      <w:pPr>
        <w:spacing w:after="80" w:line="276" w:lineRule="auto"/>
        <w:ind w:left="360"/>
        <w:jc w:val="both"/>
      </w:pPr>
      <w:r>
        <w:rPr>
          <w:rFonts w:ascii="Arial" w:hAnsi="Arial"/>
          <w:b/>
          <w:color w:val="10B981"/>
          <w:sz w:val="22"/>
        </w:rPr>
        <w:t xml:space="preserve">• </w:t>
      </w:r>
      <w:r>
        <w:rPr>
          <w:rFonts w:ascii="Arial" w:hAnsi="Arial"/>
          <w:sz w:val="22"/>
        </w:rPr>
        <w:t>Catálogo y Detalle del Yokot'an: Información histórica de la Chontalpa y selección de los 4 temas académicos.</w:t>
      </w:r>
    </w:p>
    <w:p>
      <w:pPr>
        <w:spacing w:after="80" w:line="276" w:lineRule="auto"/>
        <w:ind w:left="360"/>
        <w:jc w:val="both"/>
      </w:pPr>
      <w:r>
        <w:rPr>
          <w:rFonts w:ascii="Arial" w:hAnsi="Arial"/>
          <w:b/>
          <w:color w:val="10B981"/>
          <w:sz w:val="22"/>
        </w:rPr>
        <w:t xml:space="preserve">• </w:t>
      </w:r>
      <w:r>
        <w:rPr>
          <w:rFonts w:ascii="Arial" w:hAnsi="Arial"/>
          <w:sz w:val="22"/>
        </w:rPr>
        <w:t>Studio de Quizes: Evaluación interactiva con preguntas aleatorias y retroalimentación inmediata.</w:t>
      </w:r>
    </w:p>
    <w:p>
      <w:pPr>
        <w:keepNext/>
        <w:spacing w:before="400" w:after="240"/>
      </w:pPr>
      <w:r>
        <w:rPr>
          <w:rFonts w:ascii="Arial" w:hAnsi="Arial"/>
          <w:b/>
          <w:color w:val="10B981"/>
          <w:sz w:val="32"/>
        </w:rPr>
        <w:t>CAPÍTULO IV: CONCLUSIONES</w:t>
      </w:r>
    </w:p>
    <w:p>
      <w:pPr>
        <w:spacing w:after="160" w:line="276" w:lineRule="auto"/>
        <w:jc w:val="both"/>
      </w:pPr>
      <w:r>
        <w:rPr>
          <w:rFonts w:ascii="Arial" w:hAnsi="Arial"/>
          <w:sz w:val="22"/>
        </w:rPr>
        <w:t>Con la realización y culminación exitosa del proyecto YAK Platform (v2.0), se cumplieron a satisfacción el objetivo general y cada uno de los objetivos específicos planteados en el marco metodológico. La transición desde una arquitectura móvil monolítica hacia una plataforma basada en servicios web (Web as Services) respaldada por Supabase PostgreSQL Cloud ha demostrado ser una solución sumamente eficiente, escalable y robusta.</w:t>
      </w:r>
    </w:p>
    <w:p>
      <w:pPr>
        <w:spacing w:after="160" w:line="276" w:lineRule="auto"/>
        <w:jc w:val="both"/>
      </w:pPr>
      <w:r>
        <w:rPr>
          <w:rFonts w:ascii="Arial" w:hAnsi="Arial"/>
          <w:sz w:val="22"/>
        </w:rPr>
        <w:t>Entre los logros técnicos y sociales más significativos del proyecto destacan:</w:t>
      </w:r>
    </w:p>
    <w:p>
      <w:pPr>
        <w:spacing w:after="80" w:line="276" w:lineRule="auto"/>
        <w:ind w:left="360"/>
        <w:jc w:val="both"/>
      </w:pPr>
      <w:r>
        <w:rPr>
          <w:rFonts w:ascii="Arial" w:hAnsi="Arial"/>
          <w:b/>
          <w:color w:val="10B981"/>
          <w:sz w:val="22"/>
        </w:rPr>
        <w:t xml:space="preserve">• </w:t>
      </w:r>
      <w:r>
        <w:rPr>
          <w:rFonts w:ascii="Arial" w:hAnsi="Arial"/>
          <w:sz w:val="22"/>
        </w:rPr>
        <w:t>La centralización de 120 ejercicios oficiales abarcando las variantes de Chol, Yokot'an (Maya Tabasqueño) y Lengua de Señas Mexicana (LSM).</w:t>
      </w:r>
    </w:p>
    <w:p>
      <w:pPr>
        <w:spacing w:after="80" w:line="276" w:lineRule="auto"/>
        <w:ind w:left="360"/>
        <w:jc w:val="both"/>
      </w:pPr>
      <w:r>
        <w:rPr>
          <w:rFonts w:ascii="Arial" w:hAnsi="Arial"/>
          <w:b/>
          <w:color w:val="10B981"/>
          <w:sz w:val="22"/>
        </w:rPr>
        <w:t xml:space="preserve">• </w:t>
      </w:r>
      <w:r>
        <w:rPr>
          <w:rFonts w:ascii="Arial" w:hAnsi="Arial"/>
          <w:sz w:val="22"/>
        </w:rPr>
        <w:t>La integración exitosa de una arquitectura híbrida con Supabase Cloud PostgreSQL, garantizando la persistencia segura de datos sin dependencia de almacenamiento local.</w:t>
      </w:r>
    </w:p>
    <w:p>
      <w:pPr>
        <w:spacing w:after="80" w:line="276" w:lineRule="auto"/>
        <w:ind w:left="360"/>
        <w:jc w:val="both"/>
      </w:pPr>
      <w:r>
        <w:rPr>
          <w:rFonts w:ascii="Arial" w:hAnsi="Arial"/>
          <w:b/>
          <w:color w:val="10B981"/>
          <w:sz w:val="22"/>
        </w:rPr>
        <w:t xml:space="preserve">• </w:t>
      </w:r>
      <w:r>
        <w:rPr>
          <w:rFonts w:ascii="Arial" w:hAnsi="Arial"/>
          <w:sz w:val="22"/>
        </w:rPr>
        <w:t>La implementación de un canal real de comunicación por correo electrónico (Nodemailer SMTP Gmail) y autenticación social con Google OAuth 2.0.</w:t>
      </w:r>
    </w:p>
    <w:p>
      <w:pPr>
        <w:spacing w:after="80" w:line="276" w:lineRule="auto"/>
        <w:ind w:left="360"/>
        <w:jc w:val="both"/>
      </w:pPr>
      <w:r>
        <w:rPr>
          <w:rFonts w:ascii="Arial" w:hAnsi="Arial"/>
          <w:b/>
          <w:color w:val="10B981"/>
          <w:sz w:val="22"/>
        </w:rPr>
        <w:t xml:space="preserve">• </w:t>
      </w:r>
      <w:r>
        <w:rPr>
          <w:rFonts w:ascii="Arial" w:hAnsi="Arial"/>
          <w:sz w:val="22"/>
        </w:rPr>
        <w:t>El desarrollo de un algoritmo de retención que motiva el estudio diario mediante el cálculo de racha condicionado a un desempeño igual o superior al 60% de aciertos.</w:t>
      </w:r>
    </w:p>
    <w:p>
      <w:pPr>
        <w:spacing w:after="160" w:line="276" w:lineRule="auto"/>
        <w:jc w:val="both"/>
      </w:pPr>
      <w:r>
        <w:rPr>
          <w:rFonts w:ascii="Arial" w:hAnsi="Arial"/>
          <w:sz w:val="22"/>
        </w:rPr>
        <w:t>En conclusión, YAK Platform representa una contribución tecnológica y académica de gran impacto para la Universidad Tecnológica de Tabasco y la sociedad, proporcionando una herramienta gratuita, inclusiva y moderna para la preservación de los derechos lingüísticos y la divulgación de la riqueza cultural del estado de Tabasco.</w:t>
      </w:r>
    </w:p>
    <w:p>
      <w:pPr>
        <w:keepNext/>
        <w:spacing w:before="400" w:after="240"/>
      </w:pPr>
      <w:r>
        <w:rPr>
          <w:rFonts w:ascii="Arial" w:hAnsi="Arial"/>
          <w:b/>
          <w:color w:val="10B981"/>
          <w:sz w:val="32"/>
        </w:rPr>
        <w:t>CAPÍTULO V: REFERENCIAS BIBLIOGRÁFICAS</w:t>
      </w:r>
    </w:p>
    <w:p>
      <w:pPr>
        <w:spacing w:after="80" w:line="276" w:lineRule="auto"/>
        <w:ind w:left="360"/>
        <w:jc w:val="both"/>
      </w:pPr>
      <w:r>
        <w:rPr>
          <w:rFonts w:ascii="Arial" w:hAnsi="Arial"/>
          <w:b/>
          <w:color w:val="10B981"/>
          <w:sz w:val="22"/>
        </w:rPr>
        <w:t xml:space="preserve">• </w:t>
      </w:r>
      <w:r>
        <w:rPr>
          <w:rFonts w:ascii="Arial" w:hAnsi="Arial"/>
          <w:sz w:val="22"/>
        </w:rPr>
        <w:t>Berners-Lee, T. (1999). Weaving the Web: The Original Design and Ultimate Destiny of the World Wide Web. San Francisco, EE.UU.: HarperBusiness.</w:t>
      </w:r>
    </w:p>
    <w:p>
      <w:pPr>
        <w:spacing w:after="80" w:line="276" w:lineRule="auto"/>
        <w:ind w:left="360"/>
        <w:jc w:val="both"/>
      </w:pPr>
      <w:r>
        <w:rPr>
          <w:rFonts w:ascii="Arial" w:hAnsi="Arial"/>
          <w:b/>
          <w:color w:val="10B981"/>
          <w:sz w:val="22"/>
        </w:rPr>
        <w:t xml:space="preserve">• </w:t>
      </w:r>
      <w:r>
        <w:rPr>
          <w:rFonts w:ascii="Arial" w:hAnsi="Arial"/>
          <w:sz w:val="22"/>
        </w:rPr>
        <w:t>Codd, E. F. (1970). A relational model of data for large shared data banks. Communications of the ACM, 13(6), 377-387.</w:t>
      </w:r>
    </w:p>
    <w:p>
      <w:pPr>
        <w:spacing w:after="80" w:line="276" w:lineRule="auto"/>
        <w:ind w:left="360"/>
        <w:jc w:val="both"/>
      </w:pPr>
      <w:r>
        <w:rPr>
          <w:rFonts w:ascii="Arial" w:hAnsi="Arial"/>
          <w:b/>
          <w:color w:val="10B981"/>
          <w:sz w:val="22"/>
        </w:rPr>
        <w:t xml:space="preserve">• </w:t>
      </w:r>
      <w:r>
        <w:rPr>
          <w:rFonts w:ascii="Arial" w:hAnsi="Arial"/>
          <w:sz w:val="22"/>
        </w:rPr>
        <w:t>Corona, J. (2020). Vinculación Universitaria y Modelos de Innovación. Ciudad de México, México: Editorial Académica Iberoamericana.</w:t>
      </w:r>
    </w:p>
    <w:p>
      <w:pPr>
        <w:spacing w:after="80" w:line="276" w:lineRule="auto"/>
        <w:ind w:left="360"/>
        <w:jc w:val="both"/>
      </w:pPr>
      <w:r>
        <w:rPr>
          <w:rFonts w:ascii="Arial" w:hAnsi="Arial"/>
          <w:b/>
          <w:color w:val="10B981"/>
          <w:sz w:val="22"/>
        </w:rPr>
        <w:t xml:space="preserve">• </w:t>
      </w:r>
      <w:r>
        <w:rPr>
          <w:rFonts w:ascii="Arial" w:hAnsi="Arial"/>
          <w:sz w:val="22"/>
        </w:rPr>
        <w:t>Date, C. J. (2001). Introducción a los sistemas de bases de datos. Ciudad de México, México: Pearson Education.</w:t>
      </w:r>
    </w:p>
    <w:p>
      <w:pPr>
        <w:spacing w:after="80" w:line="276" w:lineRule="auto"/>
        <w:ind w:left="360"/>
        <w:jc w:val="both"/>
      </w:pPr>
      <w:r>
        <w:rPr>
          <w:rFonts w:ascii="Arial" w:hAnsi="Arial"/>
          <w:b/>
          <w:color w:val="10B981"/>
          <w:sz w:val="22"/>
        </w:rPr>
        <w:t xml:space="preserve">• </w:t>
      </w:r>
      <w:r>
        <w:rPr>
          <w:rFonts w:ascii="Arial" w:hAnsi="Arial"/>
          <w:sz w:val="22"/>
        </w:rPr>
        <w:t>Etzkowitz, H., &amp; Leydesdorff, L. (2000). The dynamics of innovation: from National Systems and 'Mode 2' to a Triple Helix of university-industry-government relations. Research Policy, 29(2), 109-123.</w:t>
      </w:r>
    </w:p>
    <w:p>
      <w:pPr>
        <w:spacing w:after="80" w:line="276" w:lineRule="auto"/>
        <w:ind w:left="360"/>
        <w:jc w:val="both"/>
      </w:pPr>
      <w:r>
        <w:rPr>
          <w:rFonts w:ascii="Arial" w:hAnsi="Arial"/>
          <w:b/>
          <w:color w:val="10B981"/>
          <w:sz w:val="22"/>
        </w:rPr>
        <w:t xml:space="preserve">• </w:t>
      </w:r>
      <w:r>
        <w:rPr>
          <w:rFonts w:ascii="Arial" w:hAnsi="Arial"/>
          <w:sz w:val="22"/>
        </w:rPr>
        <w:t>INALI - Instituto Nacional de Lenguas Indígenas. (2018). Prontuario en lengua ch'ol y yokot'an de Tabasco. Ciudad de México: INALI.</w:t>
      </w:r>
    </w:p>
    <w:p>
      <w:pPr>
        <w:spacing w:after="80" w:line="276" w:lineRule="auto"/>
        <w:ind w:left="360"/>
        <w:jc w:val="both"/>
      </w:pPr>
      <w:r>
        <w:rPr>
          <w:rFonts w:ascii="Arial" w:hAnsi="Arial"/>
          <w:b/>
          <w:color w:val="10B981"/>
          <w:sz w:val="22"/>
        </w:rPr>
        <w:t xml:space="preserve">• </w:t>
      </w:r>
      <w:r>
        <w:rPr>
          <w:rFonts w:ascii="Arial" w:hAnsi="Arial"/>
          <w:sz w:val="22"/>
        </w:rPr>
        <w:t>Keller, K. C., &amp; Luciano G., P. (1997). Diccionario Chontal de Tabasco (Yokot'an). Cárdenas, Tabasco: Instituto Lingüístico de Verano (ILV).</w:t>
      </w:r>
    </w:p>
    <w:p>
      <w:pPr>
        <w:spacing w:after="80" w:line="276" w:lineRule="auto"/>
        <w:ind w:left="360"/>
        <w:jc w:val="both"/>
      </w:pPr>
      <w:r>
        <w:rPr>
          <w:rFonts w:ascii="Arial" w:hAnsi="Arial"/>
          <w:b/>
          <w:color w:val="10B981"/>
          <w:sz w:val="22"/>
        </w:rPr>
        <w:t xml:space="preserve">• </w:t>
      </w:r>
      <w:r>
        <w:rPr>
          <w:rFonts w:ascii="Arial" w:hAnsi="Arial"/>
          <w:sz w:val="22"/>
        </w:rPr>
        <w:t>Nielsen, J. (1993). Usability Engineering. San Diego, EE.UU.: Academic Press.</w:t>
      </w:r>
    </w:p>
    <w:p>
      <w:pPr>
        <w:spacing w:after="80" w:line="276" w:lineRule="auto"/>
        <w:ind w:left="360"/>
        <w:jc w:val="both"/>
      </w:pPr>
      <w:r>
        <w:rPr>
          <w:rFonts w:ascii="Arial" w:hAnsi="Arial"/>
          <w:b/>
          <w:color w:val="10B981"/>
          <w:sz w:val="22"/>
        </w:rPr>
        <w:t xml:space="preserve">• </w:t>
      </w:r>
      <w:r>
        <w:rPr>
          <w:rFonts w:ascii="Arial" w:hAnsi="Arial"/>
          <w:sz w:val="22"/>
        </w:rPr>
        <w:t>Pressman, R. S. (2010). Ingeniería del software: un enfoque práctico. Ciudad de México, México: McGraw-Hill Interamericana.</w:t>
      </w:r>
    </w:p>
    <w:p>
      <w:pPr>
        <w:spacing w:after="80" w:line="276" w:lineRule="auto"/>
        <w:ind w:left="360"/>
        <w:jc w:val="both"/>
      </w:pPr>
      <w:r>
        <w:rPr>
          <w:rFonts w:ascii="Arial" w:hAnsi="Arial"/>
          <w:b/>
          <w:color w:val="10B981"/>
          <w:sz w:val="22"/>
        </w:rPr>
        <w:t xml:space="preserve">• </w:t>
      </w:r>
      <w:r>
        <w:rPr>
          <w:rFonts w:ascii="Arial" w:hAnsi="Arial"/>
          <w:sz w:val="22"/>
        </w:rPr>
        <w:t>Schwaber, K. (2013). La Guía de Scrum: La Guía Definitiva de Scrum. e-Book: Scrum.org.</w:t>
      </w:r>
    </w:p>
    <w:p>
      <w:pPr>
        <w:spacing w:after="80" w:line="276" w:lineRule="auto"/>
        <w:ind w:left="360"/>
        <w:jc w:val="both"/>
      </w:pPr>
      <w:r>
        <w:rPr>
          <w:rFonts w:ascii="Arial" w:hAnsi="Arial"/>
          <w:b/>
          <w:color w:val="10B981"/>
          <w:sz w:val="22"/>
        </w:rPr>
        <w:t xml:space="preserve">• </w:t>
      </w:r>
      <w:r>
        <w:rPr>
          <w:rFonts w:ascii="Arial" w:hAnsi="Arial"/>
          <w:sz w:val="22"/>
        </w:rPr>
        <w:t>Silberschatz, A., Korth, H. F., &amp; Sudarshan, S. (2010). Fundamentos de bases de datos. Madrid, España: McGraw-Hill Interamericana.</w:t>
      </w:r>
    </w:p>
    <w:p>
      <w:pPr>
        <w:spacing w:after="80" w:line="276" w:lineRule="auto"/>
        <w:ind w:left="360"/>
        <w:jc w:val="both"/>
      </w:pPr>
      <w:r>
        <w:rPr>
          <w:rFonts w:ascii="Arial" w:hAnsi="Arial"/>
          <w:b/>
          <w:color w:val="10B981"/>
          <w:sz w:val="22"/>
        </w:rPr>
        <w:t xml:space="preserve">• </w:t>
      </w:r>
      <w:r>
        <w:rPr>
          <w:rFonts w:ascii="Arial" w:hAnsi="Arial"/>
          <w:sz w:val="22"/>
        </w:rPr>
        <w:t>Supabase Inc. (2024). Supabase Documentation: The Open Source Firebase Alternative. Recuperado de https://supabase.com/docs</w:t>
      </w:r>
    </w:p>
    <w:p>
      <w:pPr>
        <w:keepNext/>
        <w:spacing w:before="400" w:after="240"/>
      </w:pPr>
      <w:r>
        <w:rPr>
          <w:rFonts w:ascii="Arial" w:hAnsi="Arial"/>
          <w:b/>
          <w:color w:val="10B981"/>
          <w:sz w:val="32"/>
        </w:rPr>
        <w:t>CAPÍTULO VI: ANEXOS</w:t>
      </w:r>
    </w:p>
    <w:p>
      <w:pPr>
        <w:keepNext/>
        <w:spacing w:before="280" w:after="160"/>
      </w:pPr>
      <w:r>
        <w:rPr>
          <w:rFonts w:ascii="Arial" w:hAnsi="Arial"/>
          <w:b/>
          <w:color w:val="3B82F6"/>
          <w:sz w:val="28"/>
        </w:rPr>
        <w:t>6.1 Cronograma de actividades</w:t>
      </w:r>
    </w:p>
    <w:p>
      <w:pPr>
        <w:spacing w:after="160" w:line="276" w:lineRule="auto"/>
        <w:jc w:val="both"/>
      </w:pPr>
      <w:r>
        <w:rPr>
          <w:rFonts w:ascii="Arial" w:hAnsi="Arial"/>
          <w:sz w:val="22"/>
        </w:rPr>
        <w:t>A continuación se presenta la distribución de las actividades ejecutadas durante las 16 semanas del cuatrimestre para el desarrollo e implementación del proyecto YAK Platform:</w:t>
      </w:r>
    </w:p>
    <w:tbl>
      <w:tblPr>
        <w:tblW w:type="auto" w:w="0"/>
        <w:jc w:val="center"/>
        <w:tblLayout w:type="autofit"/>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shd w:fill="10B981"/>
          </w:tcPr>
          <w:p>
            <w:pPr>
              <w:jc w:val="center"/>
            </w:pPr>
            <w:r>
              <w:rPr>
                <w:rFonts w:ascii="Arial" w:hAnsi="Arial"/>
                <w:b/>
                <w:color w:val="FFFFFF"/>
                <w:sz w:val="20"/>
              </w:rPr>
              <w:t>Fase / Actividad</w:t>
            </w:r>
          </w:p>
        </w:tc>
        <w:tc>
          <w:tcPr>
            <w:tcW w:type="dxa" w:w="551"/>
            <w:shd w:fill="10B981"/>
          </w:tcPr>
          <w:p>
            <w:pPr>
              <w:jc w:val="center"/>
            </w:pPr>
            <w:r>
              <w:rPr>
                <w:rFonts w:ascii="Arial" w:hAnsi="Arial"/>
                <w:b/>
                <w:color w:val="FFFFFF"/>
                <w:sz w:val="20"/>
              </w:rPr>
              <w:t>S1</w:t>
            </w:r>
          </w:p>
        </w:tc>
        <w:tc>
          <w:tcPr>
            <w:tcW w:type="dxa" w:w="551"/>
            <w:shd w:fill="10B981"/>
          </w:tcPr>
          <w:p>
            <w:pPr>
              <w:jc w:val="center"/>
            </w:pPr>
            <w:r>
              <w:rPr>
                <w:rFonts w:ascii="Arial" w:hAnsi="Arial"/>
                <w:b/>
                <w:color w:val="FFFFFF"/>
                <w:sz w:val="20"/>
              </w:rPr>
              <w:t>S2</w:t>
            </w:r>
          </w:p>
        </w:tc>
        <w:tc>
          <w:tcPr>
            <w:tcW w:type="dxa" w:w="551"/>
            <w:shd w:fill="10B981"/>
          </w:tcPr>
          <w:p>
            <w:pPr>
              <w:jc w:val="center"/>
            </w:pPr>
            <w:r>
              <w:rPr>
                <w:rFonts w:ascii="Arial" w:hAnsi="Arial"/>
                <w:b/>
                <w:color w:val="FFFFFF"/>
                <w:sz w:val="20"/>
              </w:rPr>
              <w:t>S3</w:t>
            </w:r>
          </w:p>
        </w:tc>
        <w:tc>
          <w:tcPr>
            <w:tcW w:type="dxa" w:w="551"/>
            <w:shd w:fill="10B981"/>
          </w:tcPr>
          <w:p>
            <w:pPr>
              <w:jc w:val="center"/>
            </w:pPr>
            <w:r>
              <w:rPr>
                <w:rFonts w:ascii="Arial" w:hAnsi="Arial"/>
                <w:b/>
                <w:color w:val="FFFFFF"/>
                <w:sz w:val="20"/>
              </w:rPr>
              <w:t>S4</w:t>
            </w:r>
          </w:p>
        </w:tc>
        <w:tc>
          <w:tcPr>
            <w:tcW w:type="dxa" w:w="551"/>
            <w:shd w:fill="10B981"/>
          </w:tcPr>
          <w:p>
            <w:pPr>
              <w:jc w:val="center"/>
            </w:pPr>
            <w:r>
              <w:rPr>
                <w:rFonts w:ascii="Arial" w:hAnsi="Arial"/>
                <w:b/>
                <w:color w:val="FFFFFF"/>
                <w:sz w:val="20"/>
              </w:rPr>
              <w:t>S5</w:t>
            </w:r>
          </w:p>
        </w:tc>
        <w:tc>
          <w:tcPr>
            <w:tcW w:type="dxa" w:w="551"/>
            <w:shd w:fill="10B981"/>
          </w:tcPr>
          <w:p>
            <w:pPr>
              <w:jc w:val="center"/>
            </w:pPr>
            <w:r>
              <w:rPr>
                <w:rFonts w:ascii="Arial" w:hAnsi="Arial"/>
                <w:b/>
                <w:color w:val="FFFFFF"/>
                <w:sz w:val="20"/>
              </w:rPr>
              <w:t>S6</w:t>
            </w:r>
          </w:p>
        </w:tc>
        <w:tc>
          <w:tcPr>
            <w:tcW w:type="dxa" w:w="551"/>
            <w:shd w:fill="10B981"/>
          </w:tcPr>
          <w:p>
            <w:pPr>
              <w:jc w:val="center"/>
            </w:pPr>
            <w:r>
              <w:rPr>
                <w:rFonts w:ascii="Arial" w:hAnsi="Arial"/>
                <w:b/>
                <w:color w:val="FFFFFF"/>
                <w:sz w:val="20"/>
              </w:rPr>
              <w:t>S7</w:t>
            </w:r>
          </w:p>
        </w:tc>
        <w:tc>
          <w:tcPr>
            <w:tcW w:type="dxa" w:w="551"/>
            <w:shd w:fill="10B981"/>
          </w:tcPr>
          <w:p>
            <w:pPr>
              <w:jc w:val="center"/>
            </w:pPr>
            <w:r>
              <w:rPr>
                <w:rFonts w:ascii="Arial" w:hAnsi="Arial"/>
                <w:b/>
                <w:color w:val="FFFFFF"/>
                <w:sz w:val="20"/>
              </w:rPr>
              <w:t>S8</w:t>
            </w:r>
          </w:p>
        </w:tc>
        <w:tc>
          <w:tcPr>
            <w:tcW w:type="dxa" w:w="551"/>
            <w:shd w:fill="10B981"/>
          </w:tcPr>
          <w:p>
            <w:pPr>
              <w:jc w:val="center"/>
            </w:pPr>
            <w:r>
              <w:rPr>
                <w:rFonts w:ascii="Arial" w:hAnsi="Arial"/>
                <w:b/>
                <w:color w:val="FFFFFF"/>
                <w:sz w:val="20"/>
              </w:rPr>
              <w:t>S9</w:t>
            </w:r>
          </w:p>
        </w:tc>
        <w:tc>
          <w:tcPr>
            <w:tcW w:type="dxa" w:w="551"/>
            <w:shd w:fill="10B981"/>
          </w:tcPr>
          <w:p>
            <w:pPr>
              <w:jc w:val="center"/>
            </w:pPr>
            <w:r>
              <w:rPr>
                <w:rFonts w:ascii="Arial" w:hAnsi="Arial"/>
                <w:b/>
                <w:color w:val="FFFFFF"/>
                <w:sz w:val="20"/>
              </w:rPr>
              <w:t>S10</w:t>
            </w:r>
          </w:p>
        </w:tc>
        <w:tc>
          <w:tcPr>
            <w:tcW w:type="dxa" w:w="551"/>
            <w:shd w:fill="10B981"/>
          </w:tcPr>
          <w:p>
            <w:pPr>
              <w:jc w:val="center"/>
            </w:pPr>
            <w:r>
              <w:rPr>
                <w:rFonts w:ascii="Arial" w:hAnsi="Arial"/>
                <w:b/>
                <w:color w:val="FFFFFF"/>
                <w:sz w:val="20"/>
              </w:rPr>
              <w:t>S11</w:t>
            </w:r>
          </w:p>
        </w:tc>
        <w:tc>
          <w:tcPr>
            <w:tcW w:type="dxa" w:w="551"/>
            <w:shd w:fill="10B981"/>
          </w:tcPr>
          <w:p>
            <w:pPr>
              <w:jc w:val="center"/>
            </w:pPr>
            <w:r>
              <w:rPr>
                <w:rFonts w:ascii="Arial" w:hAnsi="Arial"/>
                <w:b/>
                <w:color w:val="FFFFFF"/>
                <w:sz w:val="20"/>
              </w:rPr>
              <w:t>S12</w:t>
            </w:r>
          </w:p>
        </w:tc>
        <w:tc>
          <w:tcPr>
            <w:tcW w:type="dxa" w:w="551"/>
            <w:shd w:fill="10B981"/>
          </w:tcPr>
          <w:p>
            <w:pPr>
              <w:jc w:val="center"/>
            </w:pPr>
            <w:r>
              <w:rPr>
                <w:rFonts w:ascii="Arial" w:hAnsi="Arial"/>
                <w:b/>
                <w:color w:val="FFFFFF"/>
                <w:sz w:val="20"/>
              </w:rPr>
              <w:t>S13</w:t>
            </w:r>
          </w:p>
        </w:tc>
        <w:tc>
          <w:tcPr>
            <w:tcW w:type="dxa" w:w="551"/>
            <w:shd w:fill="10B981"/>
          </w:tcPr>
          <w:p>
            <w:pPr>
              <w:jc w:val="center"/>
            </w:pPr>
            <w:r>
              <w:rPr>
                <w:rFonts w:ascii="Arial" w:hAnsi="Arial"/>
                <w:b/>
                <w:color w:val="FFFFFF"/>
                <w:sz w:val="20"/>
              </w:rPr>
              <w:t>S14</w:t>
            </w:r>
          </w:p>
        </w:tc>
        <w:tc>
          <w:tcPr>
            <w:tcW w:type="dxa" w:w="551"/>
            <w:shd w:fill="10B981"/>
          </w:tcPr>
          <w:p>
            <w:pPr>
              <w:jc w:val="center"/>
            </w:pPr>
            <w:r>
              <w:rPr>
                <w:rFonts w:ascii="Arial" w:hAnsi="Arial"/>
                <w:b/>
                <w:color w:val="FFFFFF"/>
                <w:sz w:val="20"/>
              </w:rPr>
              <w:t>S15</w:t>
            </w:r>
          </w:p>
        </w:tc>
        <w:tc>
          <w:tcPr>
            <w:tcW w:type="dxa" w:w="551"/>
            <w:shd w:fill="10B981"/>
          </w:tcPr>
          <w:p>
            <w:pPr>
              <w:jc w:val="center"/>
            </w:pPr>
            <w:r>
              <w:rPr>
                <w:rFonts w:ascii="Arial" w:hAnsi="Arial"/>
                <w:b/>
                <w:color w:val="FFFFFF"/>
                <w:sz w:val="20"/>
              </w:rPr>
              <w:t>S16</w:t>
            </w:r>
          </w:p>
        </w:tc>
      </w:tr>
      <w:tr>
        <w:tc>
          <w:tcPr>
            <w:tcW w:type="dxa" w:w="551"/>
            <w:shd w:fill="F9FAFB"/>
          </w:tcPr>
          <w:p>
            <w:pPr>
              <w:spacing w:after="40" w:before="40"/>
            </w:pPr>
            <w:r>
              <w:rPr>
                <w:rFonts w:ascii="Arial" w:hAnsi="Arial"/>
                <w:sz w:val="19"/>
              </w:rPr>
              <w:t>1. Análisis de Requerimientos</w:t>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r>
      <w:tr>
        <w:tc>
          <w:tcPr>
            <w:tcW w:type="dxa" w:w="551"/>
            <w:shd w:fill="FFFFFF"/>
          </w:tcPr>
          <w:p>
            <w:pPr>
              <w:spacing w:after="40" w:before="40"/>
            </w:pPr>
            <w:r>
              <w:rPr>
                <w:rFonts w:ascii="Arial" w:hAnsi="Arial"/>
                <w:sz w:val="19"/>
              </w:rPr>
              <w:t>2. Diseño E-R y Figma</w:t>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r>
      <w:tr>
        <w:tc>
          <w:tcPr>
            <w:tcW w:type="dxa" w:w="551"/>
            <w:shd w:fill="F9FAFB"/>
          </w:tcPr>
          <w:p>
            <w:pPr>
              <w:spacing w:after="40" w:before="40"/>
            </w:pPr>
            <w:r>
              <w:rPr>
                <w:rFonts w:ascii="Arial" w:hAnsi="Arial"/>
                <w:sz w:val="19"/>
              </w:rPr>
              <w:t>3. Desarrollo Node.js / REST API</w:t>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r>
      <w:tr>
        <w:tc>
          <w:tcPr>
            <w:tcW w:type="dxa" w:w="551"/>
            <w:shd w:fill="FFFFFF"/>
          </w:tcPr>
          <w:p>
            <w:pPr>
              <w:spacing w:after="40" w:before="40"/>
            </w:pPr>
            <w:r>
              <w:rPr>
                <w:rFonts w:ascii="Arial" w:hAnsi="Arial"/>
                <w:sz w:val="19"/>
              </w:rPr>
              <w:t>4. Integración Supabase Cloud</w:t>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r>
      <w:tr>
        <w:tc>
          <w:tcPr>
            <w:tcW w:type="dxa" w:w="551"/>
            <w:shd w:fill="F9FAFB"/>
          </w:tcPr>
          <w:p>
            <w:pPr>
              <w:spacing w:after="40" w:before="40"/>
            </w:pPr>
            <w:r>
              <w:rPr>
                <w:rFonts w:ascii="Arial" w:hAnsi="Arial"/>
                <w:sz w:val="19"/>
              </w:rPr>
              <w:t>5. Frontend SPA &amp; Gmail SMTP</w:t>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r>
      <w:tr>
        <w:tc>
          <w:tcPr>
            <w:tcW w:type="dxa" w:w="551"/>
            <w:shd w:fill="FFFFFF"/>
          </w:tcPr>
          <w:p>
            <w:pPr>
              <w:spacing w:after="40" w:before="40"/>
            </w:pPr>
            <w:r>
              <w:rPr>
                <w:rFonts w:ascii="Arial" w:hAnsi="Arial"/>
                <w:sz w:val="19"/>
              </w:rPr>
              <w:t>6. Módulo Yokot'an &amp; Racha 60%</w:t>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t>X</w:t>
            </w:r>
          </w:p>
        </w:tc>
        <w:tc>
          <w:tcPr>
            <w:tcW w:type="dxa" w:w="551"/>
            <w:shd w:fill="FFFFFF"/>
          </w:tcPr>
          <w:p>
            <w:pPr>
              <w:spacing w:after="40" w:before="40"/>
            </w:pPr>
            <w:r>
              <w:rPr>
                <w:rFonts w:ascii="Arial" w:hAnsi="Arial"/>
                <w:sz w:val="19"/>
              </w:rPr>
            </w:r>
          </w:p>
        </w:tc>
        <w:tc>
          <w:tcPr>
            <w:tcW w:type="dxa" w:w="551"/>
            <w:shd w:fill="FFFFFF"/>
          </w:tcPr>
          <w:p>
            <w:pPr>
              <w:spacing w:after="40" w:before="40"/>
            </w:pPr>
            <w:r>
              <w:rPr>
                <w:rFonts w:ascii="Arial" w:hAnsi="Arial"/>
                <w:sz w:val="19"/>
              </w:rPr>
            </w:r>
          </w:p>
        </w:tc>
      </w:tr>
      <w:tr>
        <w:tc>
          <w:tcPr>
            <w:tcW w:type="dxa" w:w="551"/>
            <w:shd w:fill="F9FAFB"/>
          </w:tcPr>
          <w:p>
            <w:pPr>
              <w:spacing w:after="40" w:before="40"/>
            </w:pPr>
            <w:r>
              <w:rPr>
                <w:rFonts w:ascii="Arial" w:hAnsi="Arial"/>
                <w:sz w:val="19"/>
              </w:rPr>
              <w:t>7. Pruebas, GitHub &amp; Doc.</w:t>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r>
          </w:p>
        </w:tc>
        <w:tc>
          <w:tcPr>
            <w:tcW w:type="dxa" w:w="551"/>
            <w:shd w:fill="F9FAFB"/>
          </w:tcPr>
          <w:p>
            <w:pPr>
              <w:spacing w:after="40" w:before="40"/>
            </w:pPr>
            <w:r>
              <w:rPr>
                <w:rFonts w:ascii="Arial" w:hAnsi="Arial"/>
                <w:sz w:val="19"/>
              </w:rPr>
              <w:t>X</w:t>
            </w:r>
          </w:p>
        </w:tc>
        <w:tc>
          <w:tcPr>
            <w:tcW w:type="dxa" w:w="551"/>
            <w:shd w:fill="F9FAFB"/>
          </w:tcPr>
          <w:p>
            <w:pPr>
              <w:spacing w:after="40" w:before="40"/>
            </w:pPr>
            <w:r>
              <w:rPr>
                <w:rFonts w:ascii="Arial" w:hAnsi="Arial"/>
                <w:sz w:val="19"/>
              </w:rPr>
              <w:t>X</w:t>
            </w:r>
          </w:p>
        </w:tc>
      </w:tr>
    </w:tbl>
    <w:p>
      <w:pPr>
        <w:spacing w:after="160"/>
      </w:pPr>
    </w:p>
    <w:p>
      <w:pPr>
        <w:keepNext/>
        <w:spacing w:before="280" w:after="160"/>
      </w:pPr>
      <w:r>
        <w:rPr>
          <w:rFonts w:ascii="Arial" w:hAnsi="Arial"/>
          <w:b/>
          <w:color w:val="3B82F6"/>
          <w:sz w:val="28"/>
        </w:rPr>
        <w:t>6.2 Reporte de la entrevista inicial</w:t>
      </w:r>
    </w:p>
    <w:p>
      <w:pPr>
        <w:spacing w:after="160" w:line="276" w:lineRule="auto"/>
        <w:jc w:val="both"/>
      </w:pPr>
      <w:r>
        <w:rPr>
          <w:rFonts w:ascii="Arial" w:hAnsi="Arial"/>
          <w:sz w:val="22"/>
        </w:rPr>
        <w:t>Entrevistador: Moisés de Jesús Jiménez Olán (Alumno desarrollador).</w:t>
      </w:r>
    </w:p>
    <w:p>
      <w:pPr>
        <w:spacing w:after="160" w:line="276" w:lineRule="auto"/>
        <w:jc w:val="both"/>
      </w:pPr>
      <w:r>
        <w:rPr>
          <w:rFonts w:ascii="Arial" w:hAnsi="Arial"/>
          <w:sz w:val="22"/>
        </w:rPr>
        <w:t>Entrevistado: Representantes pedagógicos y asesores de vinculación tecnológica de la UTTAB.</w:t>
      </w:r>
    </w:p>
    <w:p>
      <w:pPr>
        <w:spacing w:after="160" w:line="276" w:lineRule="auto"/>
        <w:jc w:val="both"/>
      </w:pPr>
      <w:r>
        <w:rPr>
          <w:rFonts w:ascii="Arial" w:hAnsi="Arial"/>
          <w:sz w:val="22"/>
        </w:rPr>
        <w:t>Fecha de entrevista: Mayo de 2026.</w:t>
      </w:r>
    </w:p>
    <w:p>
      <w:pPr>
        <w:spacing w:after="160" w:line="276" w:lineRule="auto"/>
        <w:jc w:val="both"/>
      </w:pPr>
      <w:r>
        <w:rPr>
          <w:rFonts w:ascii="Arial" w:hAnsi="Arial"/>
          <w:sz w:val="22"/>
        </w:rPr>
        <w:t>Objetivo: Recabar requerimientos funcionales para la creación de una plataforma web accesible dedicada a la enseñanza interactiva de las lenguas originarias de Tabasco y LSM con persistencia en la nube.</w:t>
      </w:r>
    </w:p>
    <w:p>
      <w:pPr>
        <w:keepNext/>
        <w:spacing w:before="280" w:after="160"/>
      </w:pPr>
      <w:r>
        <w:rPr>
          <w:rFonts w:ascii="Arial" w:hAnsi="Arial"/>
          <w:b/>
          <w:color w:val="3B82F6"/>
          <w:sz w:val="28"/>
        </w:rPr>
        <w:t>6.3 Diseño de cuestionario de requerimientos</w:t>
      </w:r>
    </w:p>
    <w:p>
      <w:pPr>
        <w:spacing w:after="80" w:line="276" w:lineRule="auto"/>
        <w:ind w:left="360"/>
        <w:jc w:val="both"/>
      </w:pPr>
      <w:r>
        <w:rPr>
          <w:rFonts w:ascii="Arial" w:hAnsi="Arial"/>
          <w:b/>
          <w:color w:val="10B981"/>
          <w:sz w:val="22"/>
        </w:rPr>
        <w:t xml:space="preserve">• </w:t>
      </w:r>
      <w:r>
        <w:rPr>
          <w:rFonts w:ascii="Arial" w:hAnsi="Arial"/>
          <w:sz w:val="22"/>
        </w:rPr>
        <w:t>¿Qué lenguas originarias del estado de Tabasco deben ser priorizadas en el catálogo inicial? (Respuesta: Yokot'an / Chontal de Tabasco y Chol).</w:t>
      </w:r>
    </w:p>
    <w:p>
      <w:pPr>
        <w:spacing w:after="80" w:line="276" w:lineRule="auto"/>
        <w:ind w:left="360"/>
        <w:jc w:val="both"/>
      </w:pPr>
      <w:r>
        <w:rPr>
          <w:rFonts w:ascii="Arial" w:hAnsi="Arial"/>
          <w:b/>
          <w:color w:val="10B981"/>
          <w:sz w:val="22"/>
        </w:rPr>
        <w:t xml:space="preserve">• </w:t>
      </w:r>
      <w:r>
        <w:rPr>
          <w:rFonts w:ascii="Arial" w:hAnsi="Arial"/>
          <w:sz w:val="22"/>
        </w:rPr>
        <w:t>¿Se requiere la integración de Lengua de Señas Mexicana (LSM)? (Respuesta: Sí, con abecedario dactilológico, saludos y objetos del hogar).</w:t>
      </w:r>
    </w:p>
    <w:p>
      <w:pPr>
        <w:spacing w:after="80" w:line="276" w:lineRule="auto"/>
        <w:ind w:left="360"/>
        <w:jc w:val="both"/>
      </w:pPr>
      <w:r>
        <w:rPr>
          <w:rFonts w:ascii="Arial" w:hAnsi="Arial"/>
          <w:b/>
          <w:color w:val="10B981"/>
          <w:sz w:val="22"/>
        </w:rPr>
        <w:t xml:space="preserve">• </w:t>
      </w:r>
      <w:r>
        <w:rPr>
          <w:rFonts w:ascii="Arial" w:hAnsi="Arial"/>
          <w:sz w:val="22"/>
        </w:rPr>
        <w:t>¿Es necesario contar con autenticación social? (Respuesta: Sí, integración con Google OAuth 2.0).</w:t>
      </w:r>
    </w:p>
    <w:p>
      <w:pPr>
        <w:spacing w:after="80" w:line="276" w:lineRule="auto"/>
        <w:ind w:left="360"/>
        <w:jc w:val="both"/>
      </w:pPr>
      <w:r>
        <w:rPr>
          <w:rFonts w:ascii="Arial" w:hAnsi="Arial"/>
          <w:b/>
          <w:color w:val="10B981"/>
          <w:sz w:val="22"/>
        </w:rPr>
        <w:t xml:space="preserve">• </w:t>
      </w:r>
      <w:r>
        <w:rPr>
          <w:rFonts w:ascii="Arial" w:hAnsi="Arial"/>
          <w:sz w:val="22"/>
        </w:rPr>
        <w:t>¿Cómo debe funcionar la recuperación de contraseña? (Respuesta: Envío de PIN único por correo electrónico transaccional).</w:t>
      </w:r>
    </w:p>
    <w:p>
      <w:pPr>
        <w:spacing w:after="80" w:line="276" w:lineRule="auto"/>
        <w:ind w:left="360"/>
        <w:jc w:val="both"/>
      </w:pPr>
      <w:r>
        <w:rPr>
          <w:rFonts w:ascii="Arial" w:hAnsi="Arial"/>
          <w:b/>
          <w:color w:val="10B981"/>
          <w:sz w:val="22"/>
        </w:rPr>
        <w:t xml:space="preserve">• </w:t>
      </w:r>
      <w:r>
        <w:rPr>
          <w:rFonts w:ascii="Arial" w:hAnsi="Arial"/>
          <w:sz w:val="22"/>
        </w:rPr>
        <w:t>¿Cómo se premiará la constancia del alumno? (Respuesta: Sistema de racha diaria activado al obtener 60% o más de aciertos en cada quiz).</w:t>
      </w:r>
    </w:p>
    <w:sectPr w:rsidR="00C0054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0B0D" w14:textId="77777777" w:rsidR="00633963" w:rsidRDefault="00633963" w:rsidP="008A2AD1">
      <w:r>
        <w:separator/>
      </w:r>
    </w:p>
  </w:endnote>
  <w:endnote w:type="continuationSeparator" w:id="0">
    <w:p w14:paraId="2C9AAFD9" w14:textId="77777777" w:rsidR="00633963" w:rsidRDefault="00633963" w:rsidP="008A2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027726-EE23-4482-B065-F9C9A3C9067C}"/>
  </w:font>
  <w:font w:name="Calibri">
    <w:panose1 w:val="020F0502020204030204"/>
    <w:charset w:val="00"/>
    <w:family w:val="swiss"/>
    <w:pitch w:val="variable"/>
    <w:sig w:usb0="E4002EFF" w:usb1="C200247B" w:usb2="00000009" w:usb3="00000000" w:csb0="000001FF" w:csb1="00000000"/>
    <w:embedRegular r:id="rId2" w:fontKey="{3317195A-E27C-4B68-9A8F-377A0C8F101F}"/>
  </w:font>
  <w:font w:name="Cambria">
    <w:panose1 w:val="02040503050406030204"/>
    <w:charset w:val="00"/>
    <w:family w:val="roman"/>
    <w:pitch w:val="variable"/>
    <w:sig w:usb0="E00006FF" w:usb1="420024FF" w:usb2="02000000" w:usb3="00000000" w:csb0="0000019F" w:csb1="00000000"/>
    <w:embedRegular r:id="rId3" w:fontKey="{44D1434E-ED52-424C-AC54-4CFE2B9A76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2AEBE" w14:textId="77777777" w:rsidR="00633963" w:rsidRDefault="00633963" w:rsidP="008A2AD1">
      <w:r>
        <w:separator/>
      </w:r>
    </w:p>
  </w:footnote>
  <w:footnote w:type="continuationSeparator" w:id="0">
    <w:p w14:paraId="5B885B0F" w14:textId="77777777" w:rsidR="00633963" w:rsidRDefault="00633963" w:rsidP="008A2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EC9"/>
    <w:multiLevelType w:val="multilevel"/>
    <w:tmpl w:val="1EF890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1CA2398"/>
    <w:multiLevelType w:val="singleLevel"/>
    <w:tmpl w:val="71CA2398"/>
    <w:lvl w:ilvl="0">
      <w:start w:val="13"/>
      <w:numFmt w:val="upperLetter"/>
      <w:lvlText w:val="%1."/>
      <w:lvlJc w:val="left"/>
      <w:pPr>
        <w:tabs>
          <w:tab w:val="left" w:pos="312"/>
        </w:tabs>
      </w:pPr>
    </w:lvl>
  </w:abstractNum>
  <w:abstractNum w:abstractNumId="2" w15:restartNumberingAfterBreak="0">
    <w:nsid w:val="72A274BA"/>
    <w:multiLevelType w:val="multilevel"/>
    <w:tmpl w:val="A9CCA3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3931B5B"/>
    <w:multiLevelType w:val="multilevel"/>
    <w:tmpl w:val="679431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B5D6C38"/>
    <w:multiLevelType w:val="multilevel"/>
    <w:tmpl w:val="E9F86F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37592120">
    <w:abstractNumId w:val="2"/>
  </w:num>
  <w:num w:numId="2" w16cid:durableId="571551024">
    <w:abstractNumId w:val="4"/>
  </w:num>
  <w:num w:numId="3" w16cid:durableId="1679502809">
    <w:abstractNumId w:val="0"/>
  </w:num>
  <w:num w:numId="4" w16cid:durableId="813840366">
    <w:abstractNumId w:val="3"/>
  </w:num>
  <w:num w:numId="5" w16cid:durableId="2044793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702"/>
    <w:rsid w:val="00015ADE"/>
    <w:rsid w:val="00050597"/>
    <w:rsid w:val="001E2FF2"/>
    <w:rsid w:val="002C5A1B"/>
    <w:rsid w:val="00633963"/>
    <w:rsid w:val="006D6702"/>
    <w:rsid w:val="00712658"/>
    <w:rsid w:val="008A2AD1"/>
    <w:rsid w:val="00C00545"/>
    <w:rsid w:val="00C17519"/>
    <w:rsid w:val="00CC0F51"/>
    <w:rsid w:val="00F34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2CF2"/>
  <w15:docId w15:val="{BCFD38CD-1607-4E4D-88C5-ECA84D71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independiente">
    <w:name w:val="Body Text"/>
    <w:basedOn w:val="Normal"/>
    <w:link w:val="TextoindependienteCar"/>
    <w:uiPriority w:val="1"/>
    <w:qFormat/>
    <w:rsid w:val="002C5A1B"/>
    <w:pPr>
      <w:autoSpaceDE w:val="0"/>
      <w:autoSpaceDN w:val="0"/>
    </w:pPr>
    <w:rPr>
      <w:sz w:val="24"/>
      <w:szCs w:val="24"/>
      <w:lang w:val="es-ES"/>
    </w:rPr>
  </w:style>
  <w:style w:type="character" w:customStyle="1" w:styleId="TextoindependienteCar">
    <w:name w:val="Texto independiente Car"/>
    <w:basedOn w:val="Fuentedeprrafopredeter"/>
    <w:link w:val="Textoindependiente"/>
    <w:uiPriority w:val="1"/>
    <w:qFormat/>
    <w:rsid w:val="002C5A1B"/>
    <w:rPr>
      <w:sz w:val="24"/>
      <w:szCs w:val="24"/>
      <w:lang w:val="es-ES"/>
    </w:rPr>
  </w:style>
  <w:style w:type="paragraph" w:styleId="TtuloTDC">
    <w:name w:val="TOC Heading"/>
    <w:basedOn w:val="Ttulo1"/>
    <w:next w:val="Normal"/>
    <w:uiPriority w:val="39"/>
    <w:unhideWhenUsed/>
    <w:qFormat/>
    <w:rsid w:val="002C5A1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2C5A1B"/>
    <w:pPr>
      <w:spacing w:after="100"/>
    </w:pPr>
  </w:style>
  <w:style w:type="paragraph" w:styleId="TDC2">
    <w:name w:val="toc 2"/>
    <w:basedOn w:val="Normal"/>
    <w:next w:val="Normal"/>
    <w:autoRedefine/>
    <w:uiPriority w:val="39"/>
    <w:unhideWhenUsed/>
    <w:rsid w:val="002C5A1B"/>
    <w:pPr>
      <w:spacing w:after="100"/>
      <w:ind w:left="220"/>
    </w:pPr>
  </w:style>
  <w:style w:type="paragraph" w:styleId="TDC3">
    <w:name w:val="toc 3"/>
    <w:basedOn w:val="Normal"/>
    <w:next w:val="Normal"/>
    <w:autoRedefine/>
    <w:uiPriority w:val="39"/>
    <w:unhideWhenUsed/>
    <w:rsid w:val="002C5A1B"/>
    <w:pPr>
      <w:spacing w:after="100"/>
      <w:ind w:left="440"/>
    </w:pPr>
  </w:style>
  <w:style w:type="character" w:styleId="Hipervnculo">
    <w:name w:val="Hyperlink"/>
    <w:basedOn w:val="Fuentedeprrafopredeter"/>
    <w:uiPriority w:val="99"/>
    <w:unhideWhenUsed/>
    <w:rsid w:val="002C5A1B"/>
    <w:rPr>
      <w:color w:val="0000FF" w:themeColor="hyperlink"/>
      <w:u w:val="single"/>
    </w:rPr>
  </w:style>
  <w:style w:type="paragraph" w:styleId="Prrafodelista">
    <w:name w:val="List Paragraph"/>
    <w:basedOn w:val="Normal"/>
    <w:uiPriority w:val="34"/>
    <w:qFormat/>
    <w:rsid w:val="002C5A1B"/>
    <w:pPr>
      <w:ind w:left="720"/>
      <w:contextualSpacing/>
    </w:pPr>
  </w:style>
  <w:style w:type="paragraph" w:styleId="Encabezado">
    <w:name w:val="header"/>
    <w:basedOn w:val="Normal"/>
    <w:link w:val="EncabezadoCar"/>
    <w:uiPriority w:val="99"/>
    <w:unhideWhenUsed/>
    <w:rsid w:val="008A2AD1"/>
    <w:pPr>
      <w:tabs>
        <w:tab w:val="center" w:pos="4680"/>
        <w:tab w:val="right" w:pos="9360"/>
      </w:tabs>
    </w:pPr>
  </w:style>
  <w:style w:type="character" w:customStyle="1" w:styleId="EncabezadoCar">
    <w:name w:val="Encabezado Car"/>
    <w:basedOn w:val="Fuentedeprrafopredeter"/>
    <w:link w:val="Encabezado"/>
    <w:uiPriority w:val="99"/>
    <w:rsid w:val="008A2AD1"/>
  </w:style>
  <w:style w:type="paragraph" w:styleId="Piedepgina">
    <w:name w:val="footer"/>
    <w:basedOn w:val="Normal"/>
    <w:link w:val="PiedepginaCar"/>
    <w:uiPriority w:val="99"/>
    <w:unhideWhenUsed/>
    <w:rsid w:val="008A2AD1"/>
    <w:pPr>
      <w:tabs>
        <w:tab w:val="center" w:pos="4680"/>
        <w:tab w:val="right" w:pos="9360"/>
      </w:tabs>
    </w:pPr>
  </w:style>
  <w:style w:type="character" w:customStyle="1" w:styleId="PiedepginaCar">
    <w:name w:val="Pie de página Car"/>
    <w:basedOn w:val="Fuentedeprrafopredeter"/>
    <w:link w:val="Piedepgina"/>
    <w:uiPriority w:val="99"/>
    <w:rsid w:val="008A2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4133</Words>
  <Characters>23562</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KernelOS</dc:creator>
  <cp:lastModifiedBy>Moisés Jiménez</cp:lastModifiedBy>
  <cp:revision>2</cp:revision>
  <dcterms:created xsi:type="dcterms:W3CDTF">2026-07-27T07:23:00Z</dcterms:created>
  <dcterms:modified xsi:type="dcterms:W3CDTF">2026-07-27T07:23:00Z</dcterms:modified>
</cp:coreProperties>
</file>