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jc w:val="center"/>
        <w:rPr>
          <w:rFonts w:ascii="Calibri" w:hAnsi="Calibri" w:eastAsia="Calibri" w:cs="Calibri"/>
          <w:color w:val="980000"/>
        </w:rPr>
      </w:pPr>
      <w:bookmarkStart w:id="0" w:name="_heading=h.diukidkvziyr"/>
      <w:bookmarkEnd w:id="0"/>
      <w:r>
        <w:rPr>
          <w:rFonts w:eastAsia="Calibri" w:cs="Calibri" w:ascii="Calibri" w:hAnsi="Calibri"/>
          <w:color w:val="980000"/>
        </w:rPr>
        <w:t>CSE 2213 – Data and Telecommunication Lab Report</w:t>
      </w:r>
    </w:p>
    <w:p>
      <w:pPr>
        <w:pStyle w:val="LOnormal"/>
        <w:jc w:val="center"/>
        <w:rPr>
          <w:rFonts w:ascii="Calibri" w:hAnsi="Calibri" w:eastAsia="Calibri" w:cs="Calibri"/>
        </w:rPr>
      </w:pPr>
      <w:r>
        <w:rPr>
          <w:rFonts w:eastAsia="Calibri" w:cs="Calibri" w:ascii="Calibri" w:hAnsi="Calibri"/>
        </w:rPr>
      </w:r>
    </w:p>
    <w:p>
      <w:pPr>
        <w:pStyle w:val="LOnormal"/>
        <w:jc w:val="center"/>
        <w:rPr>
          <w:rFonts w:ascii="Calibri" w:hAnsi="Calibri" w:eastAsia="Calibri" w:cs="Calibri"/>
        </w:rPr>
      </w:pPr>
      <w:r>
        <w:rPr>
          <w:rFonts w:eastAsia="Calibri" w:cs="Calibri" w:ascii="Calibri" w:hAnsi="Calibri"/>
        </w:rPr>
      </w:r>
    </w:p>
    <w:p>
      <w:pPr>
        <w:pStyle w:val="Subtitle"/>
        <w:jc w:val="center"/>
        <w:rPr>
          <w:rFonts w:ascii="Calibri" w:hAnsi="Calibri" w:eastAsia="Calibri" w:cs="Calibri"/>
          <w:color w:val="0B5394"/>
          <w:sz w:val="40"/>
          <w:szCs w:val="40"/>
        </w:rPr>
      </w:pPr>
      <w:bookmarkStart w:id="1" w:name="_heading=h.za54y9rqboc9"/>
      <w:bookmarkEnd w:id="1"/>
      <w:r>
        <w:rPr/>
        <w:drawing>
          <wp:inline distT="0" distB="0" distL="0" distR="0">
            <wp:extent cx="1130300" cy="1438910"/>
            <wp:effectExtent l="0" t="0" r="0" b="0"/>
            <wp:docPr id="1" name="image9.jpg" descr="du logo 10 free Cliparts | Download images on Clipground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9.jpg" descr="du logo 10 free Cliparts | Download images on Clipground 2023"/>
                    <pic:cNvPicPr>
                      <a:picLocks noChangeAspect="1" noChangeArrowheads="1"/>
                    </pic:cNvPicPr>
                  </pic:nvPicPr>
                  <pic:blipFill>
                    <a:blip r:embed="rId2"/>
                    <a:stretch>
                      <a:fillRect/>
                    </a:stretch>
                  </pic:blipFill>
                  <pic:spPr bwMode="auto">
                    <a:xfrm>
                      <a:off x="0" y="0"/>
                      <a:ext cx="1130300" cy="1438910"/>
                    </a:xfrm>
                    <a:prstGeom prst="rect">
                      <a:avLst/>
                    </a:prstGeom>
                  </pic:spPr>
                </pic:pic>
              </a:graphicData>
            </a:graphic>
          </wp:inline>
        </w:drawing>
      </w:r>
    </w:p>
    <w:p>
      <w:pPr>
        <w:pStyle w:val="LOnormal"/>
        <w:jc w:val="center"/>
        <w:rPr/>
      </w:pPr>
      <w:r>
        <w:rPr/>
      </w:r>
      <w:bookmarkStart w:id="2" w:name="_heading=h.8vx021bw4hg3"/>
      <w:bookmarkStart w:id="3" w:name="_heading=h.8vx021bw4hg3"/>
      <w:bookmarkEnd w:id="3"/>
    </w:p>
    <w:p>
      <w:pPr>
        <w:pStyle w:val="LOnormal"/>
        <w:jc w:val="center"/>
        <w:rPr/>
      </w:pPr>
      <w:r>
        <w:rPr/>
      </w:r>
    </w:p>
    <w:p>
      <w:pPr>
        <w:pStyle w:val="Subtitle"/>
        <w:spacing w:lineRule="auto" w:line="360" w:before="0" w:after="0"/>
        <w:jc w:val="center"/>
        <w:rPr/>
      </w:pPr>
      <w:bookmarkStart w:id="4" w:name="_heading=h.2ghpxknvt7ra"/>
      <w:bookmarkEnd w:id="4"/>
      <w:r>
        <w:rPr>
          <w:rFonts w:eastAsia="Calibri" w:cs="Calibri" w:ascii="Calibri" w:hAnsi="Calibri"/>
          <w:color w:val="0B5394"/>
          <w:sz w:val="40"/>
          <w:szCs w:val="40"/>
        </w:rPr>
        <w:t>Lab Report Name:</w:t>
      </w:r>
    </w:p>
    <w:p>
      <w:pPr>
        <w:pStyle w:val="Subtitle"/>
        <w:spacing w:lineRule="auto" w:line="360" w:before="0" w:after="0"/>
        <w:jc w:val="center"/>
        <w:rPr/>
      </w:pPr>
      <w:r>
        <w:rPr>
          <w:rFonts w:eastAsia="Calibri" w:cs="Calibri" w:ascii="Calibri" w:hAnsi="Calibri"/>
          <w:color w:val="0B5394"/>
          <w:sz w:val="40"/>
          <w:szCs w:val="40"/>
        </w:rPr>
        <w:t>Implementation of Multiplexing and Demultiplexing Using Statistical TDM</w:t>
      </w:r>
    </w:p>
    <w:p>
      <w:pPr>
        <w:pStyle w:val="LOnormal"/>
        <w:jc w:val="center"/>
        <w:rPr/>
      </w:pPr>
      <w:r>
        <w:rPr>
          <w:rFonts w:eastAsia="Calibri" w:cs="Calibri" w:ascii="Calibri" w:hAnsi="Calibri"/>
          <w:i/>
          <w:color w:val="0B5394"/>
          <w:sz w:val="28"/>
          <w:szCs w:val="28"/>
        </w:rPr>
        <w:t>Group: B(Even)</w:t>
      </w:r>
    </w:p>
    <w:p>
      <w:pPr>
        <w:pStyle w:val="LOnormal"/>
        <w:jc w:val="center"/>
        <w:rPr>
          <w:rFonts w:ascii="Calibri" w:hAnsi="Calibri" w:eastAsia="Calibri" w:cs="Calibri"/>
          <w:sz w:val="28"/>
          <w:szCs w:val="28"/>
        </w:rPr>
      </w:pPr>
      <w:r>
        <w:rPr>
          <w:rFonts w:eastAsia="Calibri" w:cs="Calibri" w:ascii="Calibri" w:hAnsi="Calibri"/>
          <w:sz w:val="28"/>
          <w:szCs w:val="28"/>
        </w:rPr>
      </w:r>
    </w:p>
    <w:p>
      <w:pPr>
        <w:pStyle w:val="LOnormal"/>
        <w:spacing w:lineRule="auto" w:line="240" w:before="0" w:after="200"/>
        <w:jc w:val="center"/>
        <w:rPr/>
      </w:pPr>
      <w:r>
        <w:rPr>
          <w:rFonts w:eastAsia="Calibri" w:cs="Calibri" w:ascii="Calibri" w:hAnsi="Calibri"/>
          <w:color w:val="666666"/>
          <w:sz w:val="28"/>
          <w:szCs w:val="28"/>
        </w:rPr>
        <w:t>Submitted By</w:t>
      </w:r>
    </w:p>
    <w:p>
      <w:pPr>
        <w:pStyle w:val="LOnormal"/>
        <w:jc w:val="center"/>
        <w:rPr/>
      </w:pPr>
      <w:r>
        <w:rPr>
          <w:rFonts w:eastAsia="Calibri" w:cs="Calibri" w:ascii="Calibri" w:hAnsi="Calibri"/>
          <w:b/>
          <w:sz w:val="28"/>
          <w:szCs w:val="28"/>
        </w:rPr>
        <w:t>Md. Mahmudur Rahman Moin (AE-30)</w:t>
      </w:r>
    </w:p>
    <w:p>
      <w:pPr>
        <w:pStyle w:val="LOnormal"/>
        <w:jc w:val="center"/>
        <w:rPr/>
      </w:pPr>
      <w:r>
        <w:rPr>
          <w:rFonts w:eastAsia="Calibri" w:cs="Calibri" w:ascii="Calibri" w:hAnsi="Calibri"/>
          <w:b/>
          <w:sz w:val="28"/>
          <w:szCs w:val="28"/>
        </w:rPr>
        <w:t>Md. Sadman Shihab (SH-36)</w:t>
      </w:r>
    </w:p>
    <w:p>
      <w:pPr>
        <w:pStyle w:val="LOnormal"/>
        <w:spacing w:lineRule="auto" w:line="240" w:before="0" w:after="120"/>
        <w:jc w:val="center"/>
        <w:rPr>
          <w:rFonts w:ascii="Calibri" w:hAnsi="Calibri" w:eastAsia="Calibri" w:cs="Calibri"/>
          <w:sz w:val="28"/>
          <w:szCs w:val="28"/>
        </w:rPr>
      </w:pPr>
      <w:r>
        <w:rPr>
          <w:rFonts w:eastAsia="Calibri" w:cs="Calibri" w:ascii="Calibri" w:hAnsi="Calibri"/>
          <w:sz w:val="28"/>
          <w:szCs w:val="28"/>
        </w:rPr>
      </w:r>
    </w:p>
    <w:p>
      <w:pPr>
        <w:pStyle w:val="LOnormal"/>
        <w:spacing w:lineRule="auto" w:line="240" w:before="0" w:after="120"/>
        <w:jc w:val="center"/>
        <w:rPr/>
      </w:pPr>
      <w:r>
        <w:rPr>
          <w:rFonts w:eastAsia="Calibri" w:cs="Calibri" w:ascii="Calibri" w:hAnsi="Calibri"/>
          <w:sz w:val="28"/>
          <w:szCs w:val="28"/>
        </w:rPr>
        <w:t>29</w:t>
      </w:r>
      <w:r>
        <w:rPr>
          <w:rFonts w:eastAsia="Calibri" w:cs="Calibri" w:ascii="Calibri" w:hAnsi="Calibri"/>
          <w:sz w:val="28"/>
          <w:szCs w:val="28"/>
          <w:vertAlign w:val="superscript"/>
        </w:rPr>
        <w:t>th</w:t>
      </w:r>
      <w:r>
        <w:rPr>
          <w:rFonts w:eastAsia="Calibri" w:cs="Calibri" w:ascii="Calibri" w:hAnsi="Calibri"/>
          <w:sz w:val="28"/>
          <w:szCs w:val="28"/>
        </w:rPr>
        <w:t xml:space="preserve"> Batch</w:t>
      </w:r>
    </w:p>
    <w:p>
      <w:pPr>
        <w:pStyle w:val="LOnormal"/>
        <w:jc w:val="center"/>
        <w:rPr/>
      </w:pPr>
      <w:r>
        <w:rPr>
          <w:rFonts w:eastAsia="Calibri" w:cs="Calibri" w:ascii="Calibri" w:hAnsi="Calibri"/>
          <w:color w:val="274E13"/>
          <w:sz w:val="28"/>
          <w:szCs w:val="28"/>
        </w:rPr>
        <w:t>Department of Computer Science &amp; Engineering</w:t>
      </w:r>
    </w:p>
    <w:p>
      <w:pPr>
        <w:pStyle w:val="LOnormal"/>
        <w:jc w:val="center"/>
        <w:rPr/>
      </w:pPr>
      <w:r>
        <w:rPr>
          <w:rFonts w:eastAsia="Calibri" w:cs="Calibri" w:ascii="Calibri" w:hAnsi="Calibri"/>
          <w:color w:val="274E13"/>
          <w:sz w:val="28"/>
          <w:szCs w:val="28"/>
        </w:rPr>
        <w:t>University of Dhaka</w:t>
      </w:r>
    </w:p>
    <w:p>
      <w:pPr>
        <w:pStyle w:val="LOnormal"/>
        <w:spacing w:lineRule="auto" w:line="240" w:before="0" w:after="120"/>
        <w:ind w:left="2880" w:hanging="0"/>
        <w:jc w:val="center"/>
        <w:rPr>
          <w:rFonts w:ascii="Calibri" w:hAnsi="Calibri" w:eastAsia="Calibri" w:cs="Calibri"/>
          <w:sz w:val="28"/>
          <w:szCs w:val="28"/>
        </w:rPr>
      </w:pPr>
      <w:r>
        <w:rPr>
          <w:rFonts w:eastAsia="Calibri" w:cs="Calibri" w:ascii="Calibri" w:hAnsi="Calibri"/>
          <w:sz w:val="28"/>
          <w:szCs w:val="28"/>
        </w:rPr>
      </w:r>
    </w:p>
    <w:p>
      <w:pPr>
        <w:pStyle w:val="LOnormal"/>
        <w:spacing w:lineRule="auto" w:line="240" w:before="0" w:after="120"/>
        <w:ind w:hanging="0"/>
        <w:jc w:val="center"/>
        <w:rPr/>
      </w:pPr>
      <w:r>
        <w:rPr>
          <w:rFonts w:eastAsia="Calibri" w:cs="Calibri" w:ascii="Calibri" w:hAnsi="Calibri"/>
          <w:color w:val="666666"/>
          <w:sz w:val="28"/>
          <w:szCs w:val="28"/>
        </w:rPr>
        <w:t>Submitted On</w:t>
      </w:r>
    </w:p>
    <w:p>
      <w:pPr>
        <w:pStyle w:val="LOnormal"/>
        <w:spacing w:lineRule="auto" w:line="240" w:before="0" w:after="120"/>
        <w:ind w:hanging="0"/>
        <w:jc w:val="center"/>
        <w:rPr/>
      </w:pPr>
      <w:r>
        <w:rPr>
          <w:rFonts w:eastAsia="Calibri" w:cs="Calibri" w:ascii="Calibri" w:hAnsi="Calibri"/>
          <w:sz w:val="28"/>
          <w:szCs w:val="28"/>
        </w:rPr>
        <w:t>28 May 2025</w:t>
      </w:r>
    </w:p>
    <w:p>
      <w:pPr>
        <w:pStyle w:val="Title"/>
        <w:jc w:val="center"/>
        <w:rPr>
          <w:rFonts w:ascii="Calibri" w:hAnsi="Calibri" w:eastAsia="Calibri" w:cs="Calibri"/>
          <w:color w:val="980000"/>
        </w:rPr>
      </w:pPr>
      <w:bookmarkStart w:id="5" w:name="_heading=h.yq9vr519y106"/>
      <w:bookmarkEnd w:id="5"/>
      <w:r>
        <w:rPr>
          <w:rFonts w:eastAsia="Calibri" w:cs="Calibri" w:ascii="Calibri" w:hAnsi="Calibri"/>
          <w:color w:val="980000"/>
        </w:rPr>
        <w:t>Table of Contents</w:t>
      </w:r>
    </w:p>
    <w:p>
      <w:pPr>
        <w:pStyle w:val="LOnormal"/>
        <w:jc w:val="both"/>
        <w:rPr>
          <w:rFonts w:ascii="Calibri" w:hAnsi="Calibri" w:eastAsia="Calibri" w:cs="Calibri"/>
        </w:rPr>
      </w:pPr>
      <w:r>
        <w:rPr>
          <w:rFonts w:eastAsia="Calibri" w:cs="Calibri" w:ascii="Calibri" w:hAnsi="Calibri"/>
        </w:rPr>
      </w:r>
    </w:p>
    <w:sdt>
      <w:sdtPr>
        <w:docPartObj>
          <w:docPartGallery w:val="Table of Contents"/>
          <w:docPartUnique w:val="true"/>
        </w:docPartObj>
      </w:sdtPr>
      <w:sdtContent>
        <w:p>
          <w:pPr>
            <w:pStyle w:val="LOnormal"/>
            <w:tabs>
              <w:tab w:val="clear" w:pos="720"/>
              <w:tab w:val="right" w:pos="9350" w:leader="none"/>
            </w:tabs>
            <w:spacing w:lineRule="auto" w:line="240" w:before="0" w:after="100"/>
            <w:rPr>
              <w:color w:val="000000"/>
            </w:rPr>
          </w:pPr>
          <w:r>
            <w:fldChar w:fldCharType="begin"/>
          </w:r>
          <w:r>
            <w:rPr>
              <w:webHidden/>
              <w:rStyle w:val="IndexLink"/>
              <w:vanish w:val="false"/>
              <w:rFonts w:eastAsia="Calibri" w:cs="Calibri" w:ascii="Calibri" w:hAnsi="Calibri"/>
              <w:color w:val="000000"/>
            </w:rPr>
            <w:instrText xml:space="preserve"> TOC \z \o "1-9" \u \t "Heading 1,1,Heading 2,2,Heading 3,3,Heading 4,4,Heading 5,5,Heading 6,6" \h</w:instrText>
          </w:r>
          <w:r>
            <w:rPr>
              <w:webHidden/>
              <w:rStyle w:val="IndexLink"/>
              <w:vanish w:val="false"/>
              <w:rFonts w:eastAsia="Calibri" w:cs="Calibri" w:ascii="Calibri" w:hAnsi="Calibri"/>
              <w:color w:val="000000"/>
            </w:rPr>
            <w:fldChar w:fldCharType="separate"/>
          </w:r>
          <w:hyperlink w:anchor="_heading=h.ustrejc3oc3l">
            <w:r>
              <w:rPr>
                <w:webHidden/>
                <w:rStyle w:val="IndexLink"/>
                <w:rFonts w:eastAsia="Calibri" w:cs="Calibri" w:ascii="Calibri" w:hAnsi="Calibri"/>
                <w:vanish w:val="false"/>
                <w:color w:val="000000"/>
              </w:rPr>
              <w:t>1. Introduction</w:t>
            </w:r>
          </w:hyperlink>
          <w:hyperlink w:anchor="_heading=h.ustrejc3oc3l">
            <w:r>
              <w:rPr>
                <w:webHidden/>
                <w:rStyle w:val="IndexLink"/>
                <w:vanish w:val="false"/>
                <w:color w:val="000000"/>
              </w:rPr>
              <w:tab/>
              <w:t>3</w:t>
            </w:r>
          </w:hyperlink>
        </w:p>
        <w:p>
          <w:pPr>
            <w:pStyle w:val="LOnormal"/>
            <w:tabs>
              <w:tab w:val="clear" w:pos="720"/>
              <w:tab w:val="right" w:pos="9350" w:leader="none"/>
            </w:tabs>
            <w:spacing w:lineRule="auto" w:line="240" w:before="0" w:after="100"/>
            <w:ind w:left="220" w:hanging="0"/>
            <w:rPr>
              <w:color w:val="000000"/>
            </w:rPr>
          </w:pPr>
          <w:hyperlink w:anchor="_heading=h.n1g92nnn65yo">
            <w:r>
              <w:rPr>
                <w:webHidden/>
                <w:rStyle w:val="IndexLink"/>
                <w:rFonts w:eastAsia="Calibri" w:cs="Calibri" w:ascii="Calibri" w:hAnsi="Calibri"/>
                <w:vanish w:val="false"/>
                <w:color w:val="000000"/>
              </w:rPr>
              <w:t>1.1 M</w:t>
            </w:r>
          </w:hyperlink>
          <w:r>
            <w:rPr>
              <w:rFonts w:eastAsia="Calibri" w:cs="Calibri" w:ascii="Calibri" w:hAnsi="Calibri"/>
              <w:color w:val="000000"/>
            </w:rPr>
            <w:t>ultiplexing and Demultiplexing</w:t>
          </w:r>
          <w:hyperlink w:anchor="_heading=h.n1g92nnn65yo">
            <w:r>
              <w:rPr>
                <w:webHidden/>
                <w:rStyle w:val="IndexLink"/>
                <w:vanish w:val="false"/>
                <w:color w:val="000000"/>
              </w:rPr>
              <w:tab/>
              <w:t>3</w:t>
            </w:r>
          </w:hyperlink>
        </w:p>
        <w:p>
          <w:pPr>
            <w:pStyle w:val="LOnormal"/>
            <w:tabs>
              <w:tab w:val="clear" w:pos="720"/>
              <w:tab w:val="right" w:pos="9350" w:leader="none"/>
            </w:tabs>
            <w:spacing w:lineRule="auto" w:line="240" w:before="0" w:after="100"/>
            <w:ind w:left="220" w:hanging="0"/>
            <w:rPr>
              <w:color w:val="000000"/>
            </w:rPr>
          </w:pPr>
          <w:hyperlink w:anchor="_heading=h.ilwc6vj8zhyi">
            <w:r>
              <w:rPr>
                <w:webHidden/>
                <w:rStyle w:val="IndexLink"/>
                <w:rFonts w:eastAsia="Calibri" w:cs="Calibri" w:ascii="Calibri" w:hAnsi="Calibri"/>
                <w:vanish w:val="false"/>
                <w:color w:val="000000"/>
              </w:rPr>
              <w:t xml:space="preserve">1.2 </w:t>
            </w:r>
          </w:hyperlink>
          <w:r>
            <w:rPr>
              <w:rFonts w:eastAsia="Calibri" w:cs="Calibri" w:ascii="Calibri" w:hAnsi="Calibri"/>
              <w:color w:val="000000"/>
            </w:rPr>
            <w:t>Types of Multiplexing and Demultiplexing</w:t>
          </w:r>
          <w:hyperlink w:anchor="_heading=h.ilwc6vj8zhyi">
            <w:r>
              <w:rPr>
                <w:webHidden/>
                <w:rStyle w:val="IndexLink"/>
                <w:vanish w:val="false"/>
                <w:color w:val="000000"/>
              </w:rPr>
              <w:tab/>
            </w:r>
          </w:hyperlink>
          <w:r>
            <w:rPr>
              <w:color w:val="000000"/>
            </w:rPr>
            <w:t>3</w:t>
          </w:r>
        </w:p>
        <w:p>
          <w:pPr>
            <w:pStyle w:val="LOnormal"/>
            <w:tabs>
              <w:tab w:val="clear" w:pos="720"/>
              <w:tab w:val="right" w:pos="9350" w:leader="none"/>
            </w:tabs>
            <w:spacing w:lineRule="auto" w:line="240" w:before="0" w:after="100"/>
            <w:ind w:left="220" w:hanging="0"/>
            <w:rPr>
              <w:color w:val="000000"/>
            </w:rPr>
          </w:pPr>
          <w:hyperlink w:anchor="_heading=h.90jk9nu6uwgv">
            <w:r>
              <w:rPr>
                <w:webHidden/>
                <w:rStyle w:val="IndexLink"/>
                <w:rFonts w:eastAsia="Calibri" w:cs="Calibri" w:ascii="Calibri" w:hAnsi="Calibri"/>
                <w:vanish w:val="false"/>
                <w:color w:val="000000"/>
              </w:rPr>
              <w:t xml:space="preserve">1.3 </w:t>
            </w:r>
          </w:hyperlink>
          <w:r>
            <w:rPr>
              <w:rFonts w:eastAsia="Calibri" w:cs="Calibri" w:ascii="Calibri" w:hAnsi="Calibri"/>
              <w:color w:val="000000"/>
            </w:rPr>
            <w:t>Synchronous TDM and Statistical TDM</w:t>
          </w:r>
          <w:hyperlink w:anchor="_heading=h.w5ckn9c5pn5t">
            <w:r>
              <w:rPr>
                <w:webHidden/>
                <w:rStyle w:val="IndexLink"/>
                <w:vanish w:val="false"/>
                <w:color w:val="000000"/>
              </w:rPr>
              <w:tab/>
            </w:r>
          </w:hyperlink>
          <w:r>
            <w:rPr>
              <w:color w:val="000000"/>
            </w:rPr>
            <w:t>4</w:t>
          </w:r>
        </w:p>
        <w:p>
          <w:pPr>
            <w:pStyle w:val="LOnormal"/>
            <w:tabs>
              <w:tab w:val="clear" w:pos="720"/>
              <w:tab w:val="right" w:pos="9350" w:leader="none"/>
            </w:tabs>
            <w:spacing w:lineRule="auto" w:line="240" w:before="0" w:after="100"/>
            <w:rPr>
              <w:color w:val="000000"/>
            </w:rPr>
          </w:pPr>
          <w:hyperlink w:anchor="_heading=h.3v8croa465r">
            <w:r>
              <w:rPr>
                <w:webHidden/>
                <w:rStyle w:val="IndexLink"/>
                <w:rFonts w:eastAsia="Calibri" w:cs="Calibri" w:ascii="Calibri" w:hAnsi="Calibri"/>
                <w:vanish w:val="false"/>
                <w:color w:val="000000"/>
              </w:rPr>
              <w:t>2. O</w:t>
            </w:r>
          </w:hyperlink>
          <w:r>
            <w:rPr>
              <w:rFonts w:eastAsia="Calibri" w:cs="Calibri" w:ascii="Calibri" w:hAnsi="Calibri"/>
              <w:color w:val="000000"/>
            </w:rPr>
            <w:t>bjectives</w:t>
          </w:r>
          <w:hyperlink w:anchor="_heading=h.80vc90v6kvir">
            <w:r>
              <w:rPr>
                <w:webHidden/>
                <w:rStyle w:val="IndexLink"/>
                <w:vanish w:val="false"/>
                <w:color w:val="000000"/>
              </w:rPr>
              <w:tab/>
            </w:r>
          </w:hyperlink>
          <w:r>
            <w:rPr>
              <w:color w:val="000000"/>
            </w:rPr>
            <w:t>5</w:t>
          </w:r>
        </w:p>
        <w:p>
          <w:pPr>
            <w:pStyle w:val="LOnormal"/>
            <w:tabs>
              <w:tab w:val="clear" w:pos="720"/>
              <w:tab w:val="right" w:pos="9350" w:leader="none"/>
            </w:tabs>
            <w:spacing w:lineRule="auto" w:line="240" w:before="0" w:after="100"/>
            <w:rPr>
              <w:color w:val="000000"/>
            </w:rPr>
          </w:pPr>
          <w:hyperlink w:anchor="_heading=h.uev69kqee9ix">
            <w:r>
              <w:rPr>
                <w:webHidden/>
                <w:rStyle w:val="IndexLink"/>
                <w:rFonts w:eastAsia="Calibri" w:cs="Calibri" w:ascii="Calibri" w:hAnsi="Calibri"/>
                <w:vanish w:val="false"/>
                <w:color w:val="000000"/>
              </w:rPr>
              <w:t>3. A</w:t>
            </w:r>
          </w:hyperlink>
          <w:r>
            <w:rPr>
              <w:rFonts w:eastAsia="Calibri" w:cs="Calibri" w:ascii="Calibri" w:hAnsi="Calibri"/>
              <w:color w:val="000000"/>
            </w:rPr>
            <w:t>lgorithms</w:t>
          </w:r>
          <w:hyperlink w:anchor="_heading=h.uev69kqee9ix">
            <w:r>
              <w:rPr>
                <w:webHidden/>
                <w:rStyle w:val="IndexLink"/>
                <w:vanish w:val="false"/>
                <w:color w:val="000000"/>
              </w:rPr>
              <w:tab/>
            </w:r>
          </w:hyperlink>
          <w:r>
            <w:rPr>
              <w:color w:val="000000"/>
            </w:rPr>
            <w:t>5</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3</w:t>
          </w:r>
          <w:hyperlink w:anchor="_heading=h.n1g92nnn65yo">
            <w:r>
              <w:rPr>
                <w:webHidden/>
                <w:rStyle w:val="IndexLink"/>
                <w:rFonts w:eastAsia="Calibri" w:cs="Calibri" w:ascii="Calibri" w:hAnsi="Calibri"/>
                <w:vanish w:val="false"/>
                <w:color w:val="000000"/>
              </w:rPr>
              <w:t xml:space="preserve">.1 </w:t>
            </w:r>
          </w:hyperlink>
          <w:r>
            <w:rPr>
              <w:rFonts w:eastAsia="Calibri" w:cs="Calibri" w:ascii="Calibri" w:hAnsi="Calibri"/>
              <w:color w:val="000000"/>
            </w:rPr>
            <w:t>Client Side for Multiplexing</w:t>
          </w:r>
          <w:hyperlink w:anchor="_heading=h.n1g92nnn65yo">
            <w:r>
              <w:rPr>
                <w:webHidden/>
                <w:rStyle w:val="IndexLink"/>
                <w:vanish w:val="false"/>
                <w:color w:val="000000"/>
              </w:rPr>
              <w:tab/>
            </w:r>
          </w:hyperlink>
          <w:r>
            <w:rPr>
              <w:color w:val="000000"/>
            </w:rPr>
            <w:t>5</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3</w:t>
          </w:r>
          <w:hyperlink w:anchor="_heading=h.ilwc6vj8zhyi">
            <w:r>
              <w:rPr>
                <w:webHidden/>
                <w:rStyle w:val="IndexLink"/>
                <w:rFonts w:eastAsia="Calibri" w:cs="Calibri" w:ascii="Calibri" w:hAnsi="Calibri"/>
                <w:vanish w:val="false"/>
                <w:color w:val="000000"/>
              </w:rPr>
              <w:t xml:space="preserve">.2 </w:t>
            </w:r>
          </w:hyperlink>
          <w:r>
            <w:rPr>
              <w:rFonts w:eastAsia="Calibri" w:cs="Calibri" w:ascii="Calibri" w:hAnsi="Calibri"/>
              <w:color w:val="000000"/>
            </w:rPr>
            <w:t>Server Side for Demultiplexing</w:t>
          </w:r>
          <w:hyperlink w:anchor="_heading=h.ilwc6vj8zhyi">
            <w:r>
              <w:rPr>
                <w:webHidden/>
                <w:rStyle w:val="IndexLink"/>
                <w:vanish w:val="false"/>
                <w:color w:val="000000"/>
              </w:rPr>
              <w:tab/>
            </w:r>
          </w:hyperlink>
          <w:r>
            <w:rPr>
              <w:color w:val="000000"/>
            </w:rPr>
            <w:t>6</w:t>
          </w:r>
        </w:p>
        <w:p>
          <w:pPr>
            <w:pStyle w:val="LOnormal"/>
            <w:tabs>
              <w:tab w:val="clear" w:pos="720"/>
              <w:tab w:val="right" w:pos="9350" w:leader="none"/>
            </w:tabs>
            <w:spacing w:lineRule="auto" w:line="240" w:before="0" w:after="100"/>
            <w:rPr>
              <w:color w:val="000000"/>
            </w:rPr>
          </w:pPr>
          <w:r>
            <w:rPr>
              <w:rFonts w:eastAsia="Calibri" w:cs="Calibri" w:ascii="Calibri" w:hAnsi="Calibri"/>
              <w:color w:val="000000"/>
            </w:rPr>
            <w:t>4. Implementation</w:t>
            <w:tab/>
          </w:r>
          <w:r>
            <w:rPr>
              <w:rFonts w:eastAsia="Arial" w:cs="Arial"/>
              <w:color w:val="000000"/>
            </w:rPr>
            <w:t>7</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4</w:t>
          </w:r>
          <w:hyperlink w:anchor="_heading=h.n1g92nnn65yo">
            <w:r>
              <w:rPr>
                <w:webHidden/>
                <w:rStyle w:val="IndexLink"/>
                <w:rFonts w:eastAsia="Calibri" w:cs="Calibri" w:ascii="Calibri" w:hAnsi="Calibri"/>
                <w:vanish w:val="false"/>
                <w:color w:val="000000"/>
              </w:rPr>
              <w:t>.1 C</w:t>
            </w:r>
          </w:hyperlink>
          <w:r>
            <w:rPr>
              <w:rFonts w:eastAsia="Calibri" w:cs="Calibri" w:ascii="Calibri" w:hAnsi="Calibri"/>
              <w:color w:val="000000"/>
            </w:rPr>
            <w:t>lient Side - Multiplexing</w:t>
          </w:r>
          <w:hyperlink w:anchor="_heading=h.n1g92nnn65yo">
            <w:r>
              <w:rPr>
                <w:webHidden/>
                <w:rStyle w:val="IndexLink"/>
                <w:vanish w:val="false"/>
                <w:color w:val="000000"/>
              </w:rPr>
              <w:tab/>
            </w:r>
          </w:hyperlink>
          <w:r>
            <w:rPr>
              <w:color w:val="000000"/>
            </w:rPr>
            <w:t>7</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4</w:t>
          </w:r>
          <w:hyperlink w:anchor="_heading=h.ilwc6vj8zhyi">
            <w:r>
              <w:rPr>
                <w:webHidden/>
                <w:rStyle w:val="IndexLink"/>
                <w:rFonts w:eastAsia="Calibri" w:cs="Calibri" w:ascii="Calibri" w:hAnsi="Calibri"/>
                <w:vanish w:val="false"/>
                <w:color w:val="000000"/>
              </w:rPr>
              <w:t xml:space="preserve">.2 </w:t>
            </w:r>
          </w:hyperlink>
          <w:r>
            <w:rPr>
              <w:rFonts w:eastAsia="Calibri" w:cs="Calibri" w:ascii="Calibri" w:hAnsi="Calibri"/>
              <w:color w:val="000000"/>
            </w:rPr>
            <w:t>Server Side - Demultiplexing</w:t>
          </w:r>
          <w:hyperlink w:anchor="_heading=h.ilwc6vj8zhyi">
            <w:r>
              <w:rPr>
                <w:webHidden/>
                <w:rStyle w:val="IndexLink"/>
                <w:vanish w:val="false"/>
                <w:color w:val="000000"/>
              </w:rPr>
              <w:tab/>
            </w:r>
          </w:hyperlink>
          <w:r>
            <w:rPr>
              <w:color w:val="000000"/>
            </w:rPr>
            <w:t>8</w:t>
          </w:r>
        </w:p>
        <w:p>
          <w:pPr>
            <w:pStyle w:val="LOnormal"/>
            <w:tabs>
              <w:tab w:val="clear" w:pos="720"/>
              <w:tab w:val="right" w:pos="9350" w:leader="none"/>
            </w:tabs>
            <w:spacing w:lineRule="auto" w:line="240" w:before="0" w:after="100"/>
            <w:rPr>
              <w:color w:val="000000"/>
            </w:rPr>
          </w:pPr>
          <w:r>
            <w:rPr>
              <w:color w:val="000000"/>
            </w:rPr>
            <w:t xml:space="preserve">5. </w:t>
          </w:r>
          <w:r>
            <w:rPr>
              <w:rFonts w:eastAsia="Calibri" w:cs="Calibri" w:ascii="Calibri" w:hAnsi="Calibri"/>
              <w:color w:val="000000"/>
            </w:rPr>
            <w:t>Result Analysis</w:t>
          </w:r>
          <w:r>
            <w:rPr>
              <w:color w:val="000000"/>
            </w:rPr>
            <w:tab/>
            <w:t>9</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5</w:t>
          </w:r>
          <w:hyperlink w:anchor="_heading=h.n1g92nnn65yo">
            <w:r>
              <w:rPr>
                <w:webHidden/>
                <w:rStyle w:val="IndexLink"/>
                <w:rFonts w:eastAsia="Calibri" w:cs="Calibri" w:ascii="Calibri" w:hAnsi="Calibri"/>
                <w:vanish w:val="false"/>
                <w:color w:val="000000"/>
              </w:rPr>
              <w:t xml:space="preserve">.1 </w:t>
            </w:r>
          </w:hyperlink>
          <w:r>
            <w:rPr>
              <w:rFonts w:eastAsia="Calibri" w:cs="Calibri" w:ascii="Calibri" w:hAnsi="Calibri"/>
              <w:color w:val="000000"/>
            </w:rPr>
            <w:t>Client Side - Multiplexing</w:t>
          </w:r>
          <w:hyperlink w:anchor="_heading=h.n1g92nnn65yo">
            <w:r>
              <w:rPr>
                <w:webHidden/>
                <w:rStyle w:val="IndexLink"/>
                <w:vanish w:val="false"/>
                <w:color w:val="000000"/>
              </w:rPr>
              <w:tab/>
            </w:r>
          </w:hyperlink>
          <w:r>
            <w:rPr>
              <w:color w:val="000000"/>
            </w:rPr>
            <w:t>9</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5</w:t>
          </w:r>
          <w:hyperlink w:anchor="_heading=h.ilwc6vj8zhyi">
            <w:r>
              <w:rPr>
                <w:webHidden/>
                <w:rStyle w:val="IndexLink"/>
                <w:rFonts w:eastAsia="Calibri" w:cs="Calibri" w:ascii="Calibri" w:hAnsi="Calibri"/>
                <w:vanish w:val="false"/>
                <w:color w:val="000000"/>
              </w:rPr>
              <w:t xml:space="preserve">.2 </w:t>
            </w:r>
          </w:hyperlink>
          <w:r>
            <w:rPr>
              <w:rFonts w:eastAsia="Calibri" w:cs="Calibri" w:ascii="Calibri" w:hAnsi="Calibri"/>
              <w:color w:val="000000"/>
            </w:rPr>
            <w:t>Server Side - Demultiplexing</w:t>
            <w:tab/>
          </w:r>
          <w:r>
            <w:rPr>
              <w:rFonts w:eastAsia="Arial" w:cs="Arial"/>
              <w:color w:val="000000"/>
            </w:rPr>
            <w:t>11</w:t>
          </w:r>
        </w:p>
        <w:p>
          <w:pPr>
            <w:pStyle w:val="LOnormal"/>
            <w:tabs>
              <w:tab w:val="clear" w:pos="720"/>
              <w:tab w:val="right" w:pos="9350" w:leader="none"/>
            </w:tabs>
            <w:spacing w:lineRule="auto" w:line="240" w:before="0" w:after="100"/>
            <w:rPr>
              <w:color w:val="000000"/>
            </w:rPr>
          </w:pPr>
          <w:r>
            <w:rPr>
              <w:color w:val="000000"/>
            </w:rPr>
            <w:t xml:space="preserve">6. </w:t>
          </w:r>
          <w:r>
            <w:rPr>
              <w:rFonts w:eastAsia="Calibri" w:cs="Calibri" w:ascii="Calibri" w:hAnsi="Calibri"/>
              <w:color w:val="000000"/>
            </w:rPr>
            <w:t>Discussion</w:t>
          </w:r>
          <w:hyperlink w:anchor="_heading=h.7oo1iu6iwwfa">
            <w:r>
              <w:rPr>
                <w:webHidden/>
                <w:rStyle w:val="IndexLink"/>
                <w:vanish w:val="false"/>
                <w:color w:val="000000"/>
              </w:rPr>
              <w:tab/>
            </w:r>
          </w:hyperlink>
          <w:r>
            <w:rPr>
              <w:color w:val="000000"/>
            </w:rPr>
            <w:t>14</w:t>
          </w:r>
        </w:p>
        <w:p>
          <w:pPr>
            <w:pStyle w:val="LOnormal"/>
            <w:tabs>
              <w:tab w:val="clear" w:pos="720"/>
              <w:tab w:val="right" w:pos="9350" w:leader="none"/>
            </w:tabs>
            <w:spacing w:lineRule="auto" w:line="240" w:before="0" w:after="100"/>
            <w:rPr>
              <w:color w:val="000000"/>
            </w:rPr>
          </w:pPr>
          <w:r>
            <w:rPr>
              <w:color w:val="000000"/>
            </w:rPr>
            <w:t xml:space="preserve">7. </w:t>
          </w:r>
          <w:r>
            <w:rPr>
              <w:rFonts w:eastAsia="Calibri" w:cs="Calibri" w:ascii="Calibri" w:hAnsi="Calibri"/>
              <w:color w:val="000000"/>
            </w:rPr>
            <w:t>Learning and Difficulties</w:t>
          </w:r>
          <w:r>
            <w:rPr>
              <w:color w:val="000000"/>
            </w:rPr>
            <w:tab/>
            <w:t>16</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7</w:t>
          </w:r>
          <w:hyperlink w:anchor="_heading=h.n1g92nnn65yo">
            <w:r>
              <w:rPr>
                <w:webHidden/>
                <w:rStyle w:val="IndexLink"/>
                <w:rFonts w:eastAsia="Calibri" w:cs="Calibri" w:ascii="Calibri" w:hAnsi="Calibri"/>
                <w:vanish w:val="false"/>
                <w:color w:val="000000"/>
              </w:rPr>
              <w:t xml:space="preserve">.1 </w:t>
            </w:r>
          </w:hyperlink>
          <w:r>
            <w:rPr>
              <w:rFonts w:eastAsia="Calibri" w:cs="Calibri" w:ascii="Calibri" w:hAnsi="Calibri"/>
              <w:color w:val="000000"/>
            </w:rPr>
            <w:t>Learning</w:t>
          </w:r>
          <w:hyperlink w:anchor="_heading=h.n1g92nnn65yo">
            <w:r>
              <w:rPr>
                <w:webHidden/>
                <w:rStyle w:val="IndexLink"/>
                <w:vanish w:val="false"/>
                <w:color w:val="000000"/>
              </w:rPr>
              <w:tab/>
            </w:r>
          </w:hyperlink>
          <w:r>
            <w:rPr>
              <w:color w:val="000000"/>
            </w:rPr>
            <w:t>16</w:t>
          </w:r>
        </w:p>
        <w:p>
          <w:pPr>
            <w:pStyle w:val="LOnormal"/>
            <w:tabs>
              <w:tab w:val="clear" w:pos="720"/>
              <w:tab w:val="right" w:pos="9350" w:leader="none"/>
            </w:tabs>
            <w:spacing w:lineRule="auto" w:line="240" w:before="0" w:after="100"/>
            <w:ind w:left="220" w:hanging="0"/>
            <w:rPr>
              <w:color w:val="000000"/>
            </w:rPr>
          </w:pPr>
          <w:r>
            <w:rPr>
              <w:rFonts w:eastAsia="Calibri" w:cs="Calibri" w:ascii="Calibri" w:hAnsi="Calibri"/>
              <w:color w:val="000000"/>
            </w:rPr>
            <w:t>7</w:t>
          </w:r>
          <w:hyperlink w:anchor="_heading=h.ilwc6vj8zhyi">
            <w:r>
              <w:rPr>
                <w:webHidden/>
                <w:rStyle w:val="IndexLink"/>
                <w:rFonts w:eastAsia="Calibri" w:cs="Calibri" w:ascii="Calibri" w:hAnsi="Calibri"/>
                <w:vanish w:val="false"/>
                <w:color w:val="000000"/>
              </w:rPr>
              <w:t xml:space="preserve">.2 </w:t>
            </w:r>
          </w:hyperlink>
          <w:r>
            <w:rPr>
              <w:rFonts w:eastAsia="Calibri" w:cs="Calibri" w:ascii="Calibri" w:hAnsi="Calibri"/>
              <w:color w:val="000000"/>
            </w:rPr>
            <w:t>Difficulties</w:t>
            <w:tab/>
          </w:r>
          <w:r>
            <w:rPr>
              <w:rFonts w:eastAsia="Arial" w:cs="Arial"/>
              <w:color w:val="000000"/>
            </w:rPr>
            <w:t>16</w:t>
          </w:r>
        </w:p>
        <w:p>
          <w:pPr>
            <w:pStyle w:val="LOnormal"/>
            <w:tabs>
              <w:tab w:val="clear" w:pos="720"/>
              <w:tab w:val="right" w:pos="9350" w:leader="none"/>
            </w:tabs>
            <w:spacing w:lineRule="auto" w:line="240" w:before="0" w:after="100"/>
            <w:ind w:hanging="0"/>
            <w:rPr/>
          </w:pPr>
          <w:r>
            <w:rPr/>
            <w:t xml:space="preserve">8. </w:t>
          </w:r>
          <w:r>
            <w:rPr>
              <w:rFonts w:eastAsia="Calibri" w:cs="Calibri" w:ascii="Calibri" w:hAnsi="Calibri"/>
            </w:rPr>
            <w:t>Conclusion</w:t>
          </w:r>
          <w:r>
            <w:rPr/>
            <w:tab/>
            <w:t>16</w:t>
          </w:r>
          <w:r>
            <w:rPr/>
            <w:fldChar w:fldCharType="end"/>
          </w:r>
        </w:p>
      </w:sdtContent>
    </w:sdt>
    <w:p>
      <w:pPr>
        <w:pStyle w:val="Heading1"/>
        <w:spacing w:lineRule="auto" w:line="240" w:before="0" w:after="120"/>
        <w:rPr>
          <w:rFonts w:ascii="Calibri" w:hAnsi="Calibri" w:eastAsia="Calibri" w:cs="Calibri"/>
          <w:color w:val="980000"/>
        </w:rPr>
      </w:pPr>
      <w:r>
        <w:rPr>
          <w:rFonts w:eastAsia="Calibri" w:cs="Calibri" w:ascii="Calibri" w:hAnsi="Calibri"/>
          <w:color w:val="980000"/>
        </w:rPr>
      </w:r>
      <w:bookmarkStart w:id="6" w:name="_heading=h.j8ayki37sei1"/>
      <w:bookmarkStart w:id="7" w:name="_heading=h.j8ayki37sei1"/>
      <w:bookmarkEnd w:id="7"/>
      <w:r>
        <w:br w:type="page"/>
      </w:r>
    </w:p>
    <w:p>
      <w:pPr>
        <w:pStyle w:val="Heading1"/>
        <w:numPr>
          <w:ilvl w:val="0"/>
          <w:numId w:val="9"/>
        </w:numPr>
        <w:spacing w:lineRule="auto" w:line="240" w:before="0" w:after="120"/>
        <w:ind w:left="750" w:hanging="390"/>
        <w:jc w:val="center"/>
        <w:rPr>
          <w:rFonts w:ascii="Calibri" w:hAnsi="Calibri" w:eastAsia="Calibri" w:cs="Calibri"/>
          <w:color w:val="980000"/>
        </w:rPr>
      </w:pPr>
      <w:bookmarkStart w:id="8" w:name="_heading=h.ustrejc3oc3l"/>
      <w:bookmarkEnd w:id="8"/>
      <w:r>
        <w:rPr>
          <w:rFonts w:eastAsia="Calibri" w:cs="Calibri" w:ascii="Calibri" w:hAnsi="Calibri"/>
          <w:color w:val="980000"/>
        </w:rPr>
        <w:t>Introduction</w:t>
      </w:r>
    </w:p>
    <w:p>
      <w:pPr>
        <w:pStyle w:val="LOnormal"/>
        <w:rPr/>
      </w:pPr>
      <w:r>
        <w:rPr/>
      </w:r>
    </w:p>
    <w:p>
      <w:pPr>
        <w:pStyle w:val="LOnormal"/>
        <w:rPr>
          <w:sz w:val="28"/>
          <w:szCs w:val="28"/>
        </w:rPr>
      </w:pPr>
      <w:r>
        <w:rPr>
          <w:sz w:val="28"/>
          <w:szCs w:val="28"/>
        </w:rPr>
        <w:t>In modern data communication systems, efficient use of transmission resources is essential. Multiplexing (MUX) and Demultiplexing (DEMUX) are critical techniques for achieving this. Multiplexing enables multiple data streams to share a single communication channel, while demultiplexing separates the combined stream back into individual data flows at the receiving end.</w:t>
      </w:r>
    </w:p>
    <w:p>
      <w:pPr>
        <w:pStyle w:val="LOnormal"/>
        <w:rPr/>
      </w:pPr>
      <w:r>
        <w:rPr/>
      </w:r>
    </w:p>
    <w:p>
      <w:pPr>
        <w:pStyle w:val="Heading2"/>
        <w:jc w:val="both"/>
        <w:rPr>
          <w:rFonts w:ascii="Calibri" w:hAnsi="Calibri" w:eastAsia="Calibri" w:cs="Calibri"/>
          <w:color w:val="0B5394"/>
        </w:rPr>
      </w:pPr>
      <w:r>
        <w:rPr>
          <w:rFonts w:eastAsia="Calibri" w:cs="Calibri" w:ascii="Calibri" w:hAnsi="Calibri"/>
          <w:color w:val="0B5394"/>
        </w:rPr>
        <w:t>1.1 Multiplexing and Demultiplexing</w:t>
      </w:r>
    </w:p>
    <w:p>
      <w:pPr>
        <w:pStyle w:val="LOnormal"/>
        <w:jc w:val="both"/>
        <w:rPr>
          <w:rFonts w:ascii="Calibri" w:hAnsi="Calibri" w:eastAsia="Calibri" w:cs="Calibri"/>
        </w:rPr>
      </w:pPr>
      <w:r>
        <w:rPr>
          <w:rFonts w:eastAsia="Calibri" w:cs="Calibri" w:ascii="Calibri" w:hAnsi="Calibri"/>
        </w:rPr>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In data communication, </w:t>
      </w:r>
      <w:r>
        <w:rPr>
          <w:rFonts w:eastAsia="Arial" w:cs="Arial"/>
          <w:b/>
          <w:i w:val="false"/>
          <w:caps w:val="false"/>
          <w:smallCaps w:val="false"/>
          <w:strike w:val="false"/>
          <w:dstrike w:val="false"/>
          <w:color w:val="000000"/>
          <w:position w:val="0"/>
          <w:sz w:val="28"/>
          <w:sz w:val="28"/>
          <w:szCs w:val="28"/>
          <w:u w:val="none"/>
          <w:shd w:fill="auto" w:val="clear"/>
          <w:vertAlign w:val="baseline"/>
        </w:rPr>
        <w:t>multiplexing (MUX)</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 refers to the technique of combining multiple signals or data streams into a single transmission channel. At the receiving end, </w:t>
      </w:r>
      <w:r>
        <w:rPr>
          <w:rFonts w:eastAsia="Arial" w:cs="Arial"/>
          <w:b/>
          <w:i w:val="false"/>
          <w:caps w:val="false"/>
          <w:smallCaps w:val="false"/>
          <w:strike w:val="false"/>
          <w:dstrike w:val="false"/>
          <w:color w:val="000000"/>
          <w:position w:val="0"/>
          <w:sz w:val="28"/>
          <w:sz w:val="28"/>
          <w:szCs w:val="28"/>
          <w:u w:val="none"/>
          <w:shd w:fill="auto" w:val="clear"/>
          <w:vertAlign w:val="baseline"/>
        </w:rPr>
        <w:t>demultiplexing (DEMUX)</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 is used to separate the combined signal back into the original individual data streams. This process is essential for efficiently utilizing bandwidth and reducing the cost and complexity of network infrastructure.</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The necessity of MUX and DEMUX arises from the increasing demand for simultaneous data transmission between multiple devices over a limited number of communication lines. Without multiplexing, each device would require a dedicated link, </w:t>
      </w:r>
      <w:r>
        <w:rPr>
          <w:sz w:val="28"/>
          <w:szCs w:val="28"/>
        </w:rPr>
        <w:t>resulting in excessive wiring, higher costs, and inefficient resource utilization</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 MUX and DEMUX enable </w:t>
      </w:r>
      <w:r>
        <w:rPr>
          <w:rFonts w:eastAsia="Arial" w:cs="Arial"/>
          <w:b/>
          <w:i w:val="false"/>
          <w:caps w:val="false"/>
          <w:smallCaps w:val="false"/>
          <w:strike w:val="false"/>
          <w:dstrike w:val="false"/>
          <w:color w:val="000000"/>
          <w:position w:val="0"/>
          <w:sz w:val="28"/>
          <w:sz w:val="28"/>
          <w:szCs w:val="28"/>
          <w:u w:val="none"/>
          <w:shd w:fill="auto" w:val="clear"/>
          <w:vertAlign w:val="baseline"/>
        </w:rPr>
        <w:t>shared use of transmission media</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allowing for scalable and cost-effective communication systems.</w:t>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Heading2"/>
        <w:jc w:val="both"/>
        <w:rPr>
          <w:rFonts w:ascii="Calibri" w:hAnsi="Calibri" w:eastAsia="Calibri" w:cs="Calibri"/>
          <w:color w:val="0B5394"/>
        </w:rPr>
      </w:pPr>
      <w:r>
        <w:rPr>
          <w:rFonts w:eastAsia="Calibri" w:cs="Calibri" w:ascii="Calibri" w:hAnsi="Calibri"/>
          <w:color w:val="0B5394"/>
        </w:rPr>
        <w:t>1.2 Types of Multiplexing and Demultiplexing</w:t>
      </w:r>
    </w:p>
    <w:p>
      <w:pPr>
        <w:pStyle w:val="LOnormal"/>
        <w:jc w:val="both"/>
        <w:rPr>
          <w:sz w:val="28"/>
          <w:szCs w:val="28"/>
        </w:rPr>
      </w:pPr>
      <w:r>
        <w:rPr>
          <w:sz w:val="28"/>
          <w:szCs w:val="28"/>
        </w:rPr>
        <w:t xml:space="preserve">1.  </w:t>
      </w:r>
      <w:r>
        <w:rPr>
          <w:b/>
          <w:sz w:val="28"/>
          <w:szCs w:val="28"/>
        </w:rPr>
        <w:t>Frequency Division Multiplexing (FDM):</w:t>
      </w:r>
    </w:p>
    <w:p>
      <w:pPr>
        <w:pStyle w:val="LOnormal"/>
        <w:numPr>
          <w:ilvl w:val="0"/>
          <w:numId w:val="1"/>
        </w:numPr>
        <w:ind w:left="720" w:hanging="360"/>
        <w:jc w:val="both"/>
        <w:rPr>
          <w:sz w:val="28"/>
          <w:szCs w:val="28"/>
        </w:rPr>
      </w:pPr>
      <w:r>
        <w:rPr>
          <w:sz w:val="28"/>
          <w:szCs w:val="28"/>
        </w:rPr>
        <w:t>Multiple signals are transmitted simultaneously over different frequency bands within the same channel.</w:t>
      </w:r>
    </w:p>
    <w:p>
      <w:pPr>
        <w:pStyle w:val="LOnormal"/>
        <w:numPr>
          <w:ilvl w:val="0"/>
          <w:numId w:val="1"/>
        </w:numPr>
        <w:ind w:left="720" w:hanging="360"/>
        <w:jc w:val="both"/>
        <w:rPr>
          <w:sz w:val="28"/>
          <w:szCs w:val="28"/>
        </w:rPr>
      </w:pPr>
      <w:r>
        <w:rPr>
          <w:sz w:val="28"/>
          <w:szCs w:val="28"/>
        </w:rPr>
        <w:t>Common in radio and television broadcasting.</w:t>
      </w:r>
    </w:p>
    <w:p>
      <w:pPr>
        <w:pStyle w:val="LOnormal"/>
        <w:jc w:val="both"/>
        <w:rPr>
          <w:sz w:val="28"/>
          <w:szCs w:val="28"/>
        </w:rPr>
      </w:pPr>
      <w:r>
        <w:rPr>
          <w:sz w:val="28"/>
          <w:szCs w:val="28"/>
        </w:rPr>
        <w:t xml:space="preserve">2.  </w:t>
      </w:r>
      <w:r>
        <w:rPr>
          <w:b/>
          <w:sz w:val="28"/>
          <w:szCs w:val="28"/>
        </w:rPr>
        <w:t>Time Division Multiplexing (TDM):</w:t>
      </w:r>
    </w:p>
    <w:p>
      <w:pPr>
        <w:pStyle w:val="LOnormal"/>
        <w:numPr>
          <w:ilvl w:val="0"/>
          <w:numId w:val="4"/>
        </w:numPr>
        <w:ind w:left="720" w:hanging="360"/>
        <w:jc w:val="both"/>
        <w:rPr>
          <w:sz w:val="28"/>
          <w:szCs w:val="28"/>
        </w:rPr>
      </w:pPr>
      <w:r>
        <w:rPr>
          <w:sz w:val="28"/>
          <w:szCs w:val="28"/>
        </w:rPr>
        <w:t>Signals share the same channel but are transmitted in different time slots.</w:t>
      </w:r>
    </w:p>
    <w:p>
      <w:pPr>
        <w:pStyle w:val="LOnormal"/>
        <w:numPr>
          <w:ilvl w:val="0"/>
          <w:numId w:val="4"/>
        </w:numPr>
        <w:ind w:left="720" w:hanging="360"/>
        <w:jc w:val="both"/>
        <w:rPr>
          <w:sz w:val="28"/>
          <w:szCs w:val="28"/>
        </w:rPr>
      </w:pPr>
      <w:r>
        <w:rPr>
          <w:sz w:val="28"/>
          <w:szCs w:val="28"/>
        </w:rPr>
        <w:t>Suitable for digital signals.</w:t>
      </w:r>
    </w:p>
    <w:p>
      <w:pPr>
        <w:pStyle w:val="LOnormal"/>
        <w:numPr>
          <w:ilvl w:val="0"/>
          <w:numId w:val="4"/>
        </w:numPr>
        <w:ind w:left="720" w:hanging="360"/>
        <w:jc w:val="both"/>
        <w:rPr>
          <w:sz w:val="28"/>
          <w:szCs w:val="28"/>
        </w:rPr>
      </w:pPr>
      <w:r>
        <w:rPr>
          <w:sz w:val="28"/>
          <w:szCs w:val="28"/>
        </w:rPr>
        <w:t xml:space="preserve">Two types: </w:t>
      </w:r>
      <w:r>
        <w:rPr>
          <w:i/>
          <w:sz w:val="28"/>
          <w:szCs w:val="28"/>
        </w:rPr>
        <w:t>Synchronous TDM</w:t>
      </w:r>
      <w:r>
        <w:rPr>
          <w:sz w:val="28"/>
          <w:szCs w:val="28"/>
        </w:rPr>
        <w:t xml:space="preserve"> and </w:t>
      </w:r>
      <w:r>
        <w:rPr>
          <w:i/>
          <w:sz w:val="28"/>
          <w:szCs w:val="28"/>
        </w:rPr>
        <w:t>Statistical TDM</w:t>
      </w:r>
      <w:r>
        <w:rPr>
          <w:sz w:val="28"/>
          <w:szCs w:val="28"/>
        </w:rPr>
        <w:t xml:space="preserve"> (explained below).</w:t>
      </w:r>
    </w:p>
    <w:p>
      <w:pPr>
        <w:pStyle w:val="LOnormal"/>
        <w:jc w:val="both"/>
        <w:rPr>
          <w:sz w:val="28"/>
          <w:szCs w:val="28"/>
        </w:rPr>
      </w:pPr>
      <w:r>
        <w:rPr>
          <w:sz w:val="28"/>
          <w:szCs w:val="28"/>
        </w:rPr>
        <w:t xml:space="preserve">3.  </w:t>
      </w:r>
      <w:r>
        <w:rPr>
          <w:b/>
          <w:sz w:val="28"/>
          <w:szCs w:val="28"/>
        </w:rPr>
        <w:t>Wavelength Division Multiplexing (WDM):</w:t>
      </w:r>
    </w:p>
    <w:p>
      <w:pPr>
        <w:pStyle w:val="LOnormal"/>
        <w:numPr>
          <w:ilvl w:val="0"/>
          <w:numId w:val="5"/>
        </w:numPr>
        <w:ind w:left="720" w:hanging="360"/>
        <w:jc w:val="both"/>
        <w:rPr>
          <w:sz w:val="28"/>
          <w:szCs w:val="28"/>
        </w:rPr>
      </w:pPr>
      <w:r>
        <w:rPr>
          <w:sz w:val="28"/>
          <w:szCs w:val="28"/>
        </w:rPr>
        <w:t>A type of FDM used in optical fiber networks, where each signal is assigned a unique wavelength (color) of light.</w:t>
      </w:r>
    </w:p>
    <w:p>
      <w:pPr>
        <w:pStyle w:val="LOnormal"/>
        <w:numPr>
          <w:ilvl w:val="0"/>
          <w:numId w:val="5"/>
        </w:numPr>
        <w:ind w:left="720" w:hanging="360"/>
        <w:jc w:val="both"/>
        <w:rPr>
          <w:sz w:val="28"/>
          <w:szCs w:val="28"/>
        </w:rPr>
      </w:pPr>
      <w:r>
        <w:rPr>
          <w:sz w:val="28"/>
          <w:szCs w:val="28"/>
        </w:rPr>
        <w:t>Allows for high data transfer rates over fiber optic cables.</w:t>
      </w:r>
    </w:p>
    <w:p>
      <w:pPr>
        <w:pStyle w:val="LOnormal"/>
        <w:jc w:val="both"/>
        <w:rPr>
          <w:sz w:val="28"/>
          <w:szCs w:val="28"/>
        </w:rPr>
      </w:pPr>
      <w:r>
        <w:rPr>
          <w:sz w:val="28"/>
          <w:szCs w:val="28"/>
        </w:rPr>
        <w:t xml:space="preserve">4.  </w:t>
      </w:r>
      <w:r>
        <w:rPr>
          <w:b/>
          <w:sz w:val="28"/>
          <w:szCs w:val="28"/>
        </w:rPr>
        <w:t>Code Division Multiplexing (CDM):</w:t>
      </w:r>
    </w:p>
    <w:p>
      <w:pPr>
        <w:pStyle w:val="LOnormal"/>
        <w:numPr>
          <w:ilvl w:val="0"/>
          <w:numId w:val="6"/>
        </w:numPr>
        <w:ind w:left="720" w:hanging="360"/>
        <w:jc w:val="both"/>
        <w:rPr>
          <w:sz w:val="28"/>
          <w:szCs w:val="28"/>
        </w:rPr>
      </w:pPr>
      <w:r>
        <w:rPr>
          <w:sz w:val="28"/>
          <w:szCs w:val="28"/>
        </w:rPr>
        <w:t>Multiple signals are transmitted simultaneously over the same frequency band using unique codes.</w:t>
      </w:r>
    </w:p>
    <w:p>
      <w:pPr>
        <w:pStyle w:val="LOnormal"/>
        <w:numPr>
          <w:ilvl w:val="0"/>
          <w:numId w:val="6"/>
        </w:numPr>
        <w:ind w:left="720" w:hanging="360"/>
        <w:jc w:val="both"/>
        <w:rPr>
          <w:sz w:val="28"/>
          <w:szCs w:val="28"/>
        </w:rPr>
      </w:pPr>
      <w:r>
        <w:rPr>
          <w:sz w:val="28"/>
          <w:szCs w:val="28"/>
        </w:rPr>
        <w:t>Widely used in mobile communication systems like CDMA.</w:t>
      </w:r>
    </w:p>
    <w:p>
      <w:pPr>
        <w:pStyle w:val="LOnormal"/>
        <w:jc w:val="both"/>
        <w:rPr>
          <w:rFonts w:ascii="Calibri" w:hAnsi="Calibri" w:eastAsia="Calibri" w:cs="Calibri"/>
        </w:rPr>
      </w:pPr>
      <w:r>
        <w:rPr>
          <w:rFonts w:eastAsia="Calibri" w:cs="Calibri" w:ascii="Calibri" w:hAnsi="Calibri"/>
        </w:rPr>
      </w:r>
    </w:p>
    <w:p>
      <w:pPr>
        <w:pStyle w:val="Heading2"/>
        <w:jc w:val="both"/>
        <w:rPr>
          <w:rFonts w:ascii="Calibri" w:hAnsi="Calibri" w:eastAsia="Calibri" w:cs="Calibri"/>
          <w:color w:val="0B5394"/>
        </w:rPr>
      </w:pPr>
      <w:r>
        <w:rPr>
          <w:rFonts w:eastAsia="Calibri" w:cs="Calibri" w:ascii="Calibri" w:hAnsi="Calibri"/>
          <w:color w:val="0B5394"/>
        </w:rPr>
        <w:t>1.3 Synchronous TDM and Statistical TDM</w:t>
      </w:r>
    </w:p>
    <w:p>
      <w:pPr>
        <w:pStyle w:val="LOnormal"/>
        <w:jc w:val="both"/>
        <w:rPr>
          <w:sz w:val="28"/>
          <w:szCs w:val="28"/>
        </w:rPr>
      </w:pPr>
      <w:r>
        <w:rPr>
          <w:sz w:val="28"/>
          <w:szCs w:val="28"/>
        </w:rPr>
        <w:t xml:space="preserve">1. </w:t>
      </w:r>
      <w:r>
        <w:rPr>
          <w:b/>
          <w:sz w:val="28"/>
          <w:szCs w:val="28"/>
        </w:rPr>
        <w:t>Synchronous Time Division Multiplexing (Sync TDM):</w:t>
      </w:r>
    </w:p>
    <w:p>
      <w:pPr>
        <w:pStyle w:val="LOnormal"/>
        <w:numPr>
          <w:ilvl w:val="0"/>
          <w:numId w:val="7"/>
        </w:numPr>
        <w:ind w:left="720" w:hanging="360"/>
        <w:jc w:val="both"/>
        <w:rPr>
          <w:sz w:val="28"/>
          <w:szCs w:val="28"/>
        </w:rPr>
      </w:pPr>
      <w:r>
        <w:rPr>
          <w:sz w:val="28"/>
          <w:szCs w:val="28"/>
        </w:rPr>
        <w:t>In Sync TDM, each device is assigned a fixed time slot in a repeating cycle, regardless of whether the device has data to send.</w:t>
      </w:r>
    </w:p>
    <w:p>
      <w:pPr>
        <w:pStyle w:val="LOnormal"/>
        <w:numPr>
          <w:ilvl w:val="0"/>
          <w:numId w:val="7"/>
        </w:numPr>
        <w:ind w:left="720" w:hanging="360"/>
        <w:jc w:val="both"/>
        <w:rPr>
          <w:sz w:val="28"/>
          <w:szCs w:val="28"/>
        </w:rPr>
      </w:pPr>
      <w:r>
        <w:rPr>
          <w:sz w:val="28"/>
          <w:szCs w:val="28"/>
        </w:rPr>
        <w:t>While simple to implement, it may lead to inefficient bandwidth utilization if some time slots remain unused.</w:t>
      </w:r>
    </w:p>
    <w:p>
      <w:pPr>
        <w:pStyle w:val="LOnormal"/>
        <w:jc w:val="both"/>
        <w:rPr>
          <w:sz w:val="28"/>
          <w:szCs w:val="28"/>
        </w:rPr>
      </w:pPr>
      <w:r>
        <w:rPr>
          <w:sz w:val="28"/>
          <w:szCs w:val="28"/>
        </w:rPr>
        <w:t>2</w:t>
      </w:r>
      <w:r>
        <w:rPr>
          <w:b/>
          <w:sz w:val="28"/>
          <w:szCs w:val="28"/>
        </w:rPr>
        <w:t>. Statistical Time Division Multiplexing (Stat TDM):</w:t>
      </w:r>
    </w:p>
    <w:p>
      <w:pPr>
        <w:pStyle w:val="LOnormal"/>
        <w:numPr>
          <w:ilvl w:val="0"/>
          <w:numId w:val="8"/>
        </w:numPr>
        <w:ind w:left="720" w:hanging="360"/>
        <w:jc w:val="both"/>
        <w:rPr>
          <w:sz w:val="28"/>
          <w:szCs w:val="28"/>
        </w:rPr>
      </w:pPr>
      <w:r>
        <w:rPr>
          <w:sz w:val="28"/>
          <w:szCs w:val="28"/>
        </w:rPr>
        <w:t>In Stat TDM, time slots are dynamically allocated based on demand. Only active data sources are assigned slots.</w:t>
      </w:r>
    </w:p>
    <w:p>
      <w:pPr>
        <w:pStyle w:val="LOnormal"/>
        <w:numPr>
          <w:ilvl w:val="0"/>
          <w:numId w:val="8"/>
        </w:numPr>
        <w:ind w:left="720" w:hanging="360"/>
        <w:jc w:val="both"/>
        <w:rPr>
          <w:sz w:val="28"/>
          <w:szCs w:val="28"/>
        </w:rPr>
      </w:pPr>
      <w:r>
        <w:rPr>
          <w:sz w:val="28"/>
          <w:szCs w:val="28"/>
        </w:rPr>
        <w:t>This improves channel efficiency and better utilizes bandwidth, especially when data traffic is bursty or irregular.</w:t>
      </w:r>
    </w:p>
    <w:p>
      <w:pPr>
        <w:pStyle w:val="LOnormal"/>
        <w:jc w:val="both"/>
        <w:rPr>
          <w:rFonts w:ascii="Calibri" w:hAnsi="Calibri" w:eastAsia="Calibri" w:cs="Calibri"/>
          <w:color w:val="0B5394"/>
        </w:rPr>
      </w:pPr>
      <w:r>
        <w:rPr>
          <w:rFonts w:eastAsia="Calibri" w:cs="Calibri" w:ascii="Calibri" w:hAnsi="Calibri"/>
          <w:color w:val="0B5394"/>
        </w:rPr>
      </w:r>
      <w:r>
        <w:br w:type="page"/>
      </w:r>
    </w:p>
    <w:p>
      <w:pPr>
        <w:pStyle w:val="Heading1"/>
        <w:spacing w:lineRule="auto" w:line="240" w:before="0" w:after="120"/>
        <w:jc w:val="center"/>
        <w:rPr>
          <w:rFonts w:ascii="Calibri" w:hAnsi="Calibri" w:eastAsia="Calibri" w:cs="Calibri"/>
          <w:color w:val="980000"/>
        </w:rPr>
      </w:pPr>
      <w:bookmarkStart w:id="9" w:name="_heading=h.3v8croa465r"/>
      <w:bookmarkEnd w:id="9"/>
      <w:r>
        <w:rPr>
          <w:rFonts w:eastAsia="Calibri" w:cs="Calibri" w:ascii="Calibri" w:hAnsi="Calibri"/>
          <w:color w:val="980000"/>
        </w:rPr>
        <w:t>2. Objectives</w:t>
      </w:r>
    </w:p>
    <w:p>
      <w:pPr>
        <w:pStyle w:val="LOnormal"/>
        <w:spacing w:lineRule="auto" w:line="240" w:before="0" w:after="120"/>
        <w:rPr>
          <w:sz w:val="28"/>
          <w:szCs w:val="28"/>
        </w:rPr>
      </w:pPr>
      <w:r>
        <w:rPr>
          <w:sz w:val="28"/>
          <w:szCs w:val="28"/>
        </w:rPr>
        <w:t>The main objectives of performing this lab are:</w:t>
      </w:r>
    </w:p>
    <w:p>
      <w:pPr>
        <w:pStyle w:val="LOnormal"/>
        <w:keepNext w:val="false"/>
        <w:keepLines w:val="false"/>
        <w:pageBreakBefore w:val="false"/>
        <w:widowControl/>
        <w:numPr>
          <w:ilvl w:val="0"/>
          <w:numId w:val="10"/>
        </w:numPr>
        <w:shd w:val="clear" w:fill="auto"/>
        <w:spacing w:lineRule="auto" w:line="360" w:before="0" w:after="12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To gather knowledge on the concept of Multiplexing (MUX) and Demultiplexing (DEMUX) data communication.</w:t>
      </w:r>
    </w:p>
    <w:p>
      <w:pPr>
        <w:pStyle w:val="LOnormal"/>
        <w:keepNext w:val="false"/>
        <w:keepLines w:val="false"/>
        <w:pageBreakBefore w:val="false"/>
        <w:widowControl/>
        <w:numPr>
          <w:ilvl w:val="0"/>
          <w:numId w:val="10"/>
        </w:numPr>
        <w:shd w:val="clear" w:fill="auto"/>
        <w:spacing w:lineRule="auto" w:line="360"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To simulate how multiple data streams can be sent over a shared communication medium.</w:t>
      </w:r>
    </w:p>
    <w:p>
      <w:pPr>
        <w:pStyle w:val="LOnormal"/>
        <w:keepNext w:val="false"/>
        <w:keepLines w:val="false"/>
        <w:pageBreakBefore w:val="false"/>
        <w:widowControl/>
        <w:numPr>
          <w:ilvl w:val="0"/>
          <w:numId w:val="10"/>
        </w:numPr>
        <w:shd w:val="clear" w:fill="auto"/>
        <w:spacing w:lineRule="auto" w:line="360"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To demonstrate how demultiplexing helps identify and deliver data to the correct application.</w:t>
      </w:r>
    </w:p>
    <w:p>
      <w:pPr>
        <w:pStyle w:val="LOnormal"/>
        <w:keepNext w:val="false"/>
        <w:keepLines w:val="false"/>
        <w:pageBreakBefore w:val="false"/>
        <w:widowControl/>
        <w:numPr>
          <w:ilvl w:val="0"/>
          <w:numId w:val="10"/>
        </w:numPr>
        <w:shd w:val="clear" w:fill="auto"/>
        <w:spacing w:lineRule="auto" w:line="360"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To implement Statistical Time Division Multiplexing and Demultiplexing</w:t>
      </w:r>
    </w:p>
    <w:p>
      <w:pPr>
        <w:pStyle w:val="LOnormal"/>
        <w:keepNext w:val="false"/>
        <w:keepLines w:val="false"/>
        <w:pageBreakBefore w:val="false"/>
        <w:widowControl/>
        <w:numPr>
          <w:ilvl w:val="0"/>
          <w:numId w:val="10"/>
        </w:numPr>
        <w:shd w:val="clear" w:fill="auto"/>
        <w:spacing w:lineRule="auto" w:line="360"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To reconstruct individual streams accurately at the receiver end.</w:t>
      </w:r>
    </w:p>
    <w:p>
      <w:pPr>
        <w:pStyle w:val="LOnormal"/>
        <w:keepNext w:val="false"/>
        <w:keepLines w:val="false"/>
        <w:pageBreakBefore w:val="false"/>
        <w:widowControl/>
        <w:shd w:val="clear" w:fill="auto"/>
        <w:spacing w:lineRule="auto" w:line="360" w:before="0" w:after="140"/>
        <w:ind w:left="720" w:right="0" w:hanging="0"/>
        <w:jc w:val="left"/>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rPr/>
      </w:pPr>
      <w:r>
        <w:rPr/>
      </w:r>
    </w:p>
    <w:p>
      <w:pPr>
        <w:pStyle w:val="Heading1"/>
        <w:spacing w:lineRule="auto" w:line="240" w:before="0" w:after="120"/>
        <w:jc w:val="center"/>
        <w:rPr>
          <w:rFonts w:ascii="Calibri" w:hAnsi="Calibri" w:eastAsia="Calibri" w:cs="Calibri"/>
          <w:color w:val="980000"/>
        </w:rPr>
      </w:pPr>
      <w:bookmarkStart w:id="10" w:name="_heading=h.uev69kqee9ix"/>
      <w:bookmarkEnd w:id="10"/>
      <w:r>
        <w:rPr>
          <w:rFonts w:eastAsia="Calibri" w:cs="Calibri" w:ascii="Calibri" w:hAnsi="Calibri"/>
          <w:color w:val="980000"/>
        </w:rPr>
        <w:t>3. Algorithms</w:t>
      </w:r>
    </w:p>
    <w:p>
      <w:pPr>
        <w:pStyle w:val="Heading2"/>
        <w:jc w:val="both"/>
        <w:rPr>
          <w:rFonts w:ascii="Calibri" w:hAnsi="Calibri" w:eastAsia="Calibri" w:cs="Calibri"/>
          <w:color w:val="0B5394"/>
        </w:rPr>
      </w:pPr>
      <w:bookmarkStart w:id="11" w:name="_heading=h.eabu0nmn4tx"/>
      <w:bookmarkEnd w:id="11"/>
      <w:r>
        <w:rPr>
          <w:rFonts w:eastAsia="Calibri" w:cs="Calibri" w:ascii="Calibri" w:hAnsi="Calibri"/>
          <w:color w:val="0B5394"/>
        </w:rPr>
        <w:t>3.1 Client Side for Multiplexing</w:t>
      </w:r>
    </w:p>
    <w:p>
      <w:pPr>
        <w:pStyle w:val="LOnormal"/>
        <w:jc w:val="both"/>
        <w:rPr/>
      </w:pPr>
      <w:r>
        <w:rPr>
          <w:sz w:val="28"/>
          <w:szCs w:val="28"/>
        </w:rPr>
        <w:t xml:space="preserve">1.  Open </w:t>
      </w:r>
      <w:r>
        <w:rPr>
          <w:b/>
          <w:i/>
          <w:sz w:val="28"/>
          <w:szCs w:val="28"/>
        </w:rPr>
        <w:t>N</w:t>
      </w:r>
      <w:r>
        <w:rPr>
          <w:sz w:val="28"/>
          <w:szCs w:val="28"/>
        </w:rPr>
        <w:t xml:space="preserve"> input files.</w:t>
      </w:r>
    </w:p>
    <w:p>
      <w:pPr>
        <w:pStyle w:val="LOnormal"/>
        <w:jc w:val="both"/>
        <w:rPr>
          <w:sz w:val="28"/>
          <w:szCs w:val="28"/>
        </w:rPr>
      </w:pPr>
      <w:r>
        <w:rPr>
          <w:sz w:val="28"/>
          <w:szCs w:val="28"/>
        </w:rPr>
        <w:t>2.  Initialize an empty frame.</w:t>
      </w:r>
    </w:p>
    <w:p>
      <w:pPr>
        <w:pStyle w:val="LOnormal"/>
        <w:jc w:val="both"/>
        <w:rPr>
          <w:sz w:val="28"/>
          <w:szCs w:val="28"/>
        </w:rPr>
      </w:pPr>
      <w:r>
        <w:rPr>
          <w:sz w:val="28"/>
          <w:szCs w:val="28"/>
        </w:rPr>
        <w:t>3.  Loop until all files reach EOF:</w:t>
      </w:r>
    </w:p>
    <w:p>
      <w:pPr>
        <w:pStyle w:val="LOnormal"/>
        <w:numPr>
          <w:ilvl w:val="0"/>
          <w:numId w:val="11"/>
        </w:numPr>
        <w:ind w:left="720" w:hanging="360"/>
        <w:jc w:val="both"/>
        <w:rPr>
          <w:sz w:val="28"/>
          <w:szCs w:val="28"/>
        </w:rPr>
      </w:pPr>
      <w:r>
        <w:rPr>
          <w:sz w:val="28"/>
          <w:szCs w:val="28"/>
        </w:rPr>
        <w:t>For each file:</w:t>
      </w:r>
    </w:p>
    <w:p>
      <w:pPr>
        <w:pStyle w:val="LOnormal"/>
        <w:numPr>
          <w:ilvl w:val="1"/>
          <w:numId w:val="11"/>
        </w:numPr>
        <w:ind w:left="1440" w:hanging="360"/>
        <w:jc w:val="both"/>
        <w:rPr>
          <w:sz w:val="28"/>
          <w:szCs w:val="28"/>
        </w:rPr>
      </w:pPr>
      <w:r>
        <w:rPr>
          <w:sz w:val="28"/>
          <w:szCs w:val="28"/>
        </w:rPr>
        <w:t>If data is available:</w:t>
      </w:r>
    </w:p>
    <w:p>
      <w:pPr>
        <w:pStyle w:val="LOnormal"/>
        <w:numPr>
          <w:ilvl w:val="2"/>
          <w:numId w:val="11"/>
        </w:numPr>
        <w:ind w:left="2160" w:hanging="360"/>
        <w:jc w:val="both"/>
        <w:rPr>
          <w:sz w:val="28"/>
          <w:szCs w:val="28"/>
        </w:rPr>
      </w:pPr>
      <w:r>
        <w:rPr>
          <w:sz w:val="28"/>
          <w:szCs w:val="28"/>
        </w:rPr>
        <w:t>Read 1 byte.</w:t>
      </w:r>
    </w:p>
    <w:p>
      <w:pPr>
        <w:pStyle w:val="LOnormal"/>
        <w:numPr>
          <w:ilvl w:val="2"/>
          <w:numId w:val="11"/>
        </w:numPr>
        <w:ind w:left="2160" w:hanging="360"/>
        <w:jc w:val="both"/>
        <w:rPr>
          <w:sz w:val="28"/>
          <w:szCs w:val="28"/>
        </w:rPr>
      </w:pPr>
      <w:r>
        <w:rPr>
          <w:sz w:val="28"/>
          <w:szCs w:val="28"/>
        </w:rPr>
        <w:t>Create a data unit: [Stream ID, Data]</w:t>
      </w:r>
    </w:p>
    <w:p>
      <w:pPr>
        <w:pStyle w:val="LOnormal"/>
        <w:numPr>
          <w:ilvl w:val="2"/>
          <w:numId w:val="11"/>
        </w:numPr>
        <w:ind w:left="2160" w:hanging="360"/>
        <w:jc w:val="both"/>
        <w:rPr>
          <w:sz w:val="28"/>
          <w:szCs w:val="28"/>
        </w:rPr>
      </w:pPr>
      <w:r>
        <w:rPr>
          <w:sz w:val="28"/>
          <w:szCs w:val="28"/>
        </w:rPr>
        <w:t>Append to the current frame.</w:t>
      </w:r>
    </w:p>
    <w:p>
      <w:pPr>
        <w:pStyle w:val="LOnormal"/>
        <w:keepNext w:val="false"/>
        <w:keepLines w:val="false"/>
        <w:pageBreakBefore w:val="false"/>
        <w:widowControl/>
        <w:numPr>
          <w:ilvl w:val="0"/>
          <w:numId w:val="11"/>
        </w:numPr>
        <w:shd w:val="clear" w:fill="auto"/>
        <w:spacing w:lineRule="auto" w:line="276" w:before="0" w:after="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Send the frame over the socket to the server.</w:t>
      </w:r>
    </w:p>
    <w:p>
      <w:pPr>
        <w:pStyle w:val="LOnormal"/>
        <w:jc w:val="both"/>
        <w:rPr>
          <w:rFonts w:ascii="Calibri" w:hAnsi="Calibri" w:eastAsia="Calibri" w:cs="Calibri"/>
        </w:rPr>
      </w:pPr>
      <w:r>
        <w:rPr>
          <w:rFonts w:eastAsia="Calibri" w:cs="Calibri" w:ascii="Calibri" w:hAnsi="Calibri"/>
        </w:rPr>
      </w:r>
    </w:p>
    <w:p>
      <w:pPr>
        <w:pStyle w:val="LOnormal"/>
        <w:keepNext w:val="false"/>
        <w:keepLines w:val="false"/>
        <w:pageBreakBefore w:val="false"/>
        <w:widowControl/>
        <w:shd w:val="clear" w:fill="auto"/>
        <w:spacing w:lineRule="auto" w:line="276" w:before="0" w:after="14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40"/>
        <w:ind w:left="0" w:right="0" w:hanging="0"/>
        <w:jc w:val="left"/>
        <w:rPr>
          <w:rFonts w:ascii="Calibri" w:hAnsi="Calibri" w:eastAsia="Calibri" w:cs="Calibri"/>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2"/>
          <w:sz w:val="22"/>
          <w:szCs w:val="22"/>
          <w:u w:val="none"/>
          <w:shd w:fill="auto" w:val="clear"/>
          <w:vertAlign w:val="baseline"/>
        </w:rPr>
      </w:r>
    </w:p>
    <w:p>
      <w:pPr>
        <w:pStyle w:val="Heading2"/>
        <w:jc w:val="both"/>
        <w:rPr>
          <w:rFonts w:ascii="Calibri" w:hAnsi="Calibri" w:eastAsia="Calibri" w:cs="Calibri"/>
          <w:color w:val="0B5394"/>
        </w:rPr>
      </w:pPr>
      <w:r>
        <w:rPr>
          <w:rFonts w:eastAsia="Calibri" w:cs="Calibri" w:ascii="Calibri" w:hAnsi="Calibri"/>
          <w:color w:val="0B5394"/>
        </w:rPr>
        <w:t>3.2 Server-side for Demultiplexing</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1. Create </w:t>
      </w:r>
      <w:r>
        <w:rPr>
          <w:rFonts w:eastAsia="Arial" w:cs="Arial"/>
          <w:b/>
          <w:i/>
          <w:caps w:val="false"/>
          <w:smallCaps w:val="false"/>
          <w:strike w:val="false"/>
          <w:dstrike w:val="false"/>
          <w:color w:val="000000"/>
          <w:position w:val="0"/>
          <w:sz w:val="28"/>
          <w:sz w:val="28"/>
          <w:szCs w:val="28"/>
          <w:u w:val="none"/>
          <w:shd w:fill="auto" w:val="clear"/>
          <w:vertAlign w:val="baseline"/>
        </w:rPr>
        <w:t>N</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 output files.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2.  Accept connection from client.</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3.  While data is received:</w:t>
      </w:r>
    </w:p>
    <w:p>
      <w:pPr>
        <w:pStyle w:val="LOnormal"/>
        <w:keepNext w:val="false"/>
        <w:keepLines w:val="false"/>
        <w:pageBreakBefore w:val="false"/>
        <w:widowControl/>
        <w:numPr>
          <w:ilvl w:val="0"/>
          <w:numId w:val="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Extract </w:t>
      </w:r>
      <w:r>
        <w:rPr>
          <w:rFonts w:eastAsia="Arial" w:cs="Arial"/>
          <w:b/>
          <w:i/>
          <w:caps w:val="false"/>
          <w:smallCaps w:val="false"/>
          <w:strike w:val="false"/>
          <w:dstrike w:val="false"/>
          <w:color w:val="000000"/>
          <w:position w:val="0"/>
          <w:sz w:val="28"/>
          <w:sz w:val="28"/>
          <w:szCs w:val="28"/>
          <w:u w:val="none"/>
          <w:shd w:fill="auto" w:val="clear"/>
          <w:vertAlign w:val="baseline"/>
        </w:rPr>
        <w:t>N</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 bytes</w:t>
      </w:r>
    </w:p>
    <w:p>
      <w:pPr>
        <w:pStyle w:val="LOnormal"/>
        <w:keepNext w:val="false"/>
        <w:keepLines w:val="false"/>
        <w:pageBreakBefore w:val="false"/>
        <w:widowControl/>
        <w:numPr>
          <w:ilvl w:val="0"/>
          <w:numId w:val="2"/>
        </w:numPr>
        <w:shd w:val="clear" w:fill="auto"/>
        <w:spacing w:lineRule="auto" w:line="276" w:before="0" w:after="140"/>
        <w:ind w:left="72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For each data unit in </w:t>
      </w:r>
      <w:r>
        <w:rPr>
          <w:sz w:val="28"/>
          <w:szCs w:val="28"/>
        </w:rPr>
        <w:t xml:space="preserve">the </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frame:</w:t>
      </w:r>
    </w:p>
    <w:p>
      <w:pPr>
        <w:pStyle w:val="LOnormal"/>
        <w:keepNext w:val="false"/>
        <w:keepLines w:val="false"/>
        <w:pageBreakBefore w:val="false"/>
        <w:widowControl/>
        <w:numPr>
          <w:ilvl w:val="1"/>
          <w:numId w:val="2"/>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Parse Stream ID and data pairs.</w:t>
      </w:r>
    </w:p>
    <w:p>
      <w:pPr>
        <w:pStyle w:val="LOnormal"/>
        <w:keepNext w:val="false"/>
        <w:keepLines w:val="false"/>
        <w:pageBreakBefore w:val="false"/>
        <w:widowControl/>
        <w:numPr>
          <w:ilvl w:val="1"/>
          <w:numId w:val="2"/>
        </w:numPr>
        <w:shd w:val="clear" w:fill="auto"/>
        <w:spacing w:lineRule="auto" w:line="276" w:before="0" w:after="140"/>
        <w:ind w:left="1440" w:right="0" w:hanging="36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Write valid data to the corresponding output file using stream IDs.</w:t>
      </w:r>
    </w:p>
    <w:p>
      <w:pPr>
        <w:pStyle w:val="LOnormal"/>
        <w:keepNext w:val="false"/>
        <w:keepLines w:val="false"/>
        <w:pageBreakBefore w:val="false"/>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 xml:space="preserve">4.  Close all files and </w:t>
      </w:r>
      <w:r>
        <w:rPr>
          <w:sz w:val="28"/>
          <w:szCs w:val="28"/>
        </w:rPr>
        <w:t>socket</w:t>
      </w:r>
      <w:r>
        <w:rPr>
          <w:rFonts w:eastAsia="Arial" w:cs="Arial"/>
          <w:b w:val="false"/>
          <w:i w:val="false"/>
          <w:caps w:val="false"/>
          <w:smallCaps w:val="false"/>
          <w:strike w:val="false"/>
          <w:dstrike w:val="false"/>
          <w:color w:val="000000"/>
          <w:position w:val="0"/>
          <w:sz w:val="28"/>
          <w:sz w:val="28"/>
          <w:szCs w:val="28"/>
          <w:u w:val="none"/>
          <w:shd w:fill="auto" w:val="clear"/>
          <w:vertAlign w:val="baseline"/>
        </w:rPr>
        <w:t>.</w:t>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LOnormal"/>
        <w:widowControl/>
        <w:shd w:val="clear" w:fill="auto"/>
        <w:spacing w:lineRule="auto" w:line="276" w:before="0" w:after="140"/>
        <w:ind w:left="0" w:right="0" w:hanging="0"/>
        <w:jc w:val="left"/>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t>4.  Implementation</w:t>
      </w:r>
    </w:p>
    <w:p>
      <w:pPr>
        <w:pStyle w:val="Heading2"/>
        <w:jc w:val="both"/>
        <w:rPr>
          <w:rFonts w:ascii="Calibri" w:hAnsi="Calibri" w:eastAsia="Calibri" w:cs="Calibri"/>
          <w:color w:val="0B5394"/>
        </w:rPr>
      </w:pPr>
      <w:r>
        <w:rPr>
          <w:rFonts w:eastAsia="Calibri" w:cs="Calibri" w:ascii="Calibri" w:hAnsi="Calibri"/>
          <w:color w:val="0B5394"/>
        </w:rPr>
        <w:t>4.1 Client Side – Multiplexing</w:t>
      </w:r>
    </w:p>
    <w:p>
      <w:pPr>
        <w:pStyle w:val="LOnormal"/>
        <w:jc w:val="both"/>
        <w:rPr>
          <w:rFonts w:ascii="Calibri" w:hAnsi="Calibri" w:eastAsia="Calibri" w:cs="Calibri"/>
          <w:color w:val="0B5394"/>
        </w:rPr>
      </w:pPr>
      <w:r>
        <w:rPr>
          <w:rFonts w:eastAsia="Calibri" w:cs="Calibri" w:ascii="Calibri" w:hAnsi="Calibri"/>
          <w:color w:val="0B5394"/>
        </w:rPr>
      </w:r>
    </w:p>
    <w:p>
      <w:pPr>
        <w:pStyle w:val="LOnormal"/>
        <w:jc w:val="both"/>
        <w:rPr>
          <w:rFonts w:ascii="Calibri" w:hAnsi="Calibri" w:eastAsia="Calibri" w:cs="Calibri"/>
          <w:color w:val="0B5394"/>
        </w:rPr>
      </w:pPr>
      <w:r>
        <w:rPr>
          <w:rFonts w:eastAsia="Calibri" w:cs="Calibri" w:ascii="Calibri" w:hAnsi="Calibri"/>
          <w:color w:val="0B5394"/>
        </w:rPr>
      </w:r>
    </w:p>
    <w:p>
      <w:pPr>
        <w:pStyle w:val="LOnormal"/>
        <w:jc w:val="both"/>
        <w:rPr>
          <w:rFonts w:ascii="Calibri" w:hAnsi="Calibri" w:eastAsia="Calibri" w:cs="Calibri"/>
          <w:color w:val="0B5394"/>
        </w:rPr>
      </w:pPr>
      <w:r>
        <w:rPr>
          <w:rFonts w:eastAsia="Calibri" w:cs="Calibri" w:ascii="Calibri" w:hAnsi="Calibri"/>
          <w:color w:val="0B5394"/>
        </w:rPr>
      </w:r>
    </w:p>
    <w:p>
      <w:pPr>
        <w:pStyle w:val="LOnormal"/>
        <w:jc w:val="both"/>
        <w:rPr>
          <w:rFonts w:ascii="Calibri" w:hAnsi="Calibri" w:eastAsia="Calibri" w:cs="Calibri"/>
          <w:color w:val="0B5394"/>
        </w:rPr>
      </w:pPr>
      <w:r>
        <w:rPr>
          <w:rFonts w:eastAsia="Calibri" w:cs="Calibri" w:ascii="Calibri" w:hAnsi="Calibri"/>
          <w:color w:val="0B5394"/>
        </w:rPr>
        <w:drawing>
          <wp:anchor behindDoc="0" distT="0" distB="0" distL="0" distR="0" simplePos="0" locked="0" layoutInCell="0" allowOverlap="1" relativeHeight="14">
            <wp:simplePos x="0" y="0"/>
            <wp:positionH relativeFrom="column">
              <wp:posOffset>0</wp:posOffset>
            </wp:positionH>
            <wp:positionV relativeFrom="paragraph">
              <wp:posOffset>635</wp:posOffset>
            </wp:positionV>
            <wp:extent cx="6000115" cy="6162040"/>
            <wp:effectExtent l="0" t="0" r="0" b="0"/>
            <wp:wrapSquare wrapText="bothSides"/>
            <wp:docPr id="2"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descr=""/>
                    <pic:cNvPicPr>
                      <a:picLocks noChangeAspect="1" noChangeArrowheads="1"/>
                    </pic:cNvPicPr>
                  </pic:nvPicPr>
                  <pic:blipFill>
                    <a:blip r:embed="rId3"/>
                    <a:stretch>
                      <a:fillRect/>
                    </a:stretch>
                  </pic:blipFill>
                  <pic:spPr bwMode="auto">
                    <a:xfrm>
                      <a:off x="0" y="0"/>
                      <a:ext cx="6000115" cy="6162040"/>
                    </a:xfrm>
                    <a:prstGeom prst="rect">
                      <a:avLst/>
                    </a:prstGeom>
                  </pic:spPr>
                </pic:pic>
              </a:graphicData>
            </a:graphic>
          </wp:anchor>
        </w:drawing>
      </w:r>
    </w:p>
    <w:p>
      <w:pPr>
        <w:pStyle w:val="Heading2"/>
        <w:jc w:val="both"/>
        <w:rPr>
          <w:rFonts w:ascii="Calibri" w:hAnsi="Calibri" w:eastAsia="Calibri" w:cs="Calibri"/>
          <w:color w:val="0B5394"/>
        </w:rPr>
      </w:pPr>
      <w:r>
        <w:rPr>
          <w:rFonts w:eastAsia="Calibri" w:cs="Calibri" w:ascii="Calibri" w:hAnsi="Calibri"/>
          <w:color w:val="0B5394"/>
        </w:rPr>
        <w:t>4.2 Server side - Demultiplexing</w:t>
      </w:r>
    </w:p>
    <w:p>
      <w:pPr>
        <w:pStyle w:val="Heading3"/>
        <w:jc w:val="both"/>
        <w:rPr>
          <w:b/>
          <w:b/>
        </w:rPr>
      </w:pPr>
      <w:r>
        <w:rPr>
          <w:b/>
        </w:rPr>
        <w:drawing>
          <wp:anchor behindDoc="0" distT="0" distB="0" distL="0" distR="0" simplePos="0" locked="0" layoutInCell="0" allowOverlap="1" relativeHeight="13">
            <wp:simplePos x="0" y="0"/>
            <wp:positionH relativeFrom="column">
              <wp:posOffset>0</wp:posOffset>
            </wp:positionH>
            <wp:positionV relativeFrom="paragraph">
              <wp:posOffset>635</wp:posOffset>
            </wp:positionV>
            <wp:extent cx="5943600" cy="6277610"/>
            <wp:effectExtent l="0" t="0" r="0" b="0"/>
            <wp:wrapSquare wrapText="bothSides"/>
            <wp:docPr id="3"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png" descr=""/>
                    <pic:cNvPicPr>
                      <a:picLocks noChangeAspect="1" noChangeArrowheads="1"/>
                    </pic:cNvPicPr>
                  </pic:nvPicPr>
                  <pic:blipFill>
                    <a:blip r:embed="rId4"/>
                    <a:stretch>
                      <a:fillRect/>
                    </a:stretch>
                  </pic:blipFill>
                  <pic:spPr bwMode="auto">
                    <a:xfrm>
                      <a:off x="0" y="0"/>
                      <a:ext cx="5943600" cy="6277610"/>
                    </a:xfrm>
                    <a:prstGeom prst="rect">
                      <a:avLst/>
                    </a:prstGeom>
                  </pic:spPr>
                </pic:pic>
              </a:graphicData>
            </a:graphic>
          </wp:anchor>
        </w:drawing>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t>5. Result Analysis</w:t>
      </w:r>
    </w:p>
    <w:p>
      <w:pPr>
        <w:pStyle w:val="Heading2"/>
        <w:spacing w:lineRule="auto" w:line="240" w:before="0" w:after="120"/>
        <w:jc w:val="both"/>
        <w:rPr>
          <w:rFonts w:ascii="Calibri" w:hAnsi="Calibri" w:eastAsia="Calibri" w:cs="Calibri"/>
          <w:color w:val="0B5394"/>
        </w:rPr>
      </w:pPr>
      <w:r>
        <w:rPr>
          <w:rFonts w:eastAsia="Calibri" w:cs="Calibri" w:ascii="Calibri" w:hAnsi="Calibri"/>
          <w:color w:val="0B5394"/>
        </w:rPr>
        <w:t>5.1 Client side - Multiplexing</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drawing>
          <wp:anchor behindDoc="0" distT="0" distB="0" distL="0" distR="0" simplePos="0" locked="0" layoutInCell="0" allowOverlap="1" relativeHeight="12">
            <wp:simplePos x="0" y="0"/>
            <wp:positionH relativeFrom="column">
              <wp:posOffset>0</wp:posOffset>
            </wp:positionH>
            <wp:positionV relativeFrom="paragraph">
              <wp:posOffset>20320</wp:posOffset>
            </wp:positionV>
            <wp:extent cx="5943600" cy="3232150"/>
            <wp:effectExtent l="0" t="0" r="0" b="0"/>
            <wp:wrapSquare wrapText="bothSides"/>
            <wp:docPr id="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descr=""/>
                    <pic:cNvPicPr>
                      <a:picLocks noChangeAspect="1" noChangeArrowheads="1"/>
                    </pic:cNvPicPr>
                  </pic:nvPicPr>
                  <pic:blipFill>
                    <a:blip r:embed="rId5"/>
                    <a:stretch>
                      <a:fillRect/>
                    </a:stretch>
                  </pic:blipFill>
                  <pic:spPr bwMode="auto">
                    <a:xfrm>
                      <a:off x="0" y="0"/>
                      <a:ext cx="5943600" cy="3232150"/>
                    </a:xfrm>
                    <a:prstGeom prst="rect">
                      <a:avLst/>
                    </a:prstGeom>
                  </pic:spPr>
                </pic:pic>
              </a:graphicData>
            </a:graphic>
          </wp:anchor>
        </w:drawing>
      </w:r>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drawing>
          <wp:anchor behindDoc="0" distT="0" distB="0" distL="0" distR="0" simplePos="0" locked="0" layoutInCell="0" allowOverlap="1" relativeHeight="11">
            <wp:simplePos x="0" y="0"/>
            <wp:positionH relativeFrom="column">
              <wp:posOffset>0</wp:posOffset>
            </wp:positionH>
            <wp:positionV relativeFrom="paragraph">
              <wp:posOffset>-74295</wp:posOffset>
            </wp:positionV>
            <wp:extent cx="5943600" cy="3042920"/>
            <wp:effectExtent l="0" t="0" r="0" b="0"/>
            <wp:wrapSquare wrapText="bothSides"/>
            <wp:docPr id="5"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descr=""/>
                    <pic:cNvPicPr>
                      <a:picLocks noChangeAspect="1" noChangeArrowheads="1"/>
                    </pic:cNvPicPr>
                  </pic:nvPicPr>
                  <pic:blipFill>
                    <a:blip r:embed="rId6"/>
                    <a:stretch>
                      <a:fillRect/>
                    </a:stretch>
                  </pic:blipFill>
                  <pic:spPr bwMode="auto">
                    <a:xfrm>
                      <a:off x="0" y="0"/>
                      <a:ext cx="5943600" cy="3042920"/>
                    </a:xfrm>
                    <a:prstGeom prst="rect">
                      <a:avLst/>
                    </a:prstGeom>
                  </pic:spPr>
                </pic:pic>
              </a:graphicData>
            </a:graphic>
          </wp:anchor>
        </w:drawing>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drawing>
          <wp:anchor behindDoc="0" distT="0" distB="0" distL="0" distR="0" simplePos="0" locked="0" layoutInCell="0" allowOverlap="1" relativeHeight="10">
            <wp:simplePos x="0" y="0"/>
            <wp:positionH relativeFrom="column">
              <wp:posOffset>0</wp:posOffset>
            </wp:positionH>
            <wp:positionV relativeFrom="paragraph">
              <wp:posOffset>635</wp:posOffset>
            </wp:positionV>
            <wp:extent cx="5943600" cy="3042920"/>
            <wp:effectExtent l="0" t="0" r="0" b="0"/>
            <wp:wrapSquare wrapText="bothSides"/>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7"/>
                    <a:stretch>
                      <a:fillRect/>
                    </a:stretch>
                  </pic:blipFill>
                  <pic:spPr bwMode="auto">
                    <a:xfrm>
                      <a:off x="0" y="0"/>
                      <a:ext cx="5943600" cy="3042920"/>
                    </a:xfrm>
                    <a:prstGeom prst="rect">
                      <a:avLst/>
                    </a:prstGeom>
                  </pic:spPr>
                </pic:pic>
              </a:graphicData>
            </a:graphic>
          </wp:anchor>
        </w:drawing>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drawing>
          <wp:anchor behindDoc="0" distT="0" distB="0" distL="0" distR="0" simplePos="0" locked="0" layoutInCell="0" allowOverlap="1" relativeHeight="9">
            <wp:simplePos x="0" y="0"/>
            <wp:positionH relativeFrom="column">
              <wp:posOffset>0</wp:posOffset>
            </wp:positionH>
            <wp:positionV relativeFrom="paragraph">
              <wp:posOffset>635</wp:posOffset>
            </wp:positionV>
            <wp:extent cx="5943600" cy="3042920"/>
            <wp:effectExtent l="0" t="0" r="0" b="0"/>
            <wp:wrapSquare wrapText="bothSides"/>
            <wp:docPr id="7"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3.png" descr=""/>
                    <pic:cNvPicPr>
                      <a:picLocks noChangeAspect="1" noChangeArrowheads="1"/>
                    </pic:cNvPicPr>
                  </pic:nvPicPr>
                  <pic:blipFill>
                    <a:blip r:embed="rId8"/>
                    <a:stretch>
                      <a:fillRect/>
                    </a:stretch>
                  </pic:blipFill>
                  <pic:spPr bwMode="auto">
                    <a:xfrm>
                      <a:off x="0" y="0"/>
                      <a:ext cx="5943600" cy="3042920"/>
                    </a:xfrm>
                    <a:prstGeom prst="rect">
                      <a:avLst/>
                    </a:prstGeom>
                  </pic:spPr>
                </pic:pic>
              </a:graphicData>
            </a:graphic>
          </wp:anchor>
        </w:drawing>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drawing>
          <wp:anchor behindDoc="0" distT="0" distB="0" distL="0" distR="0" simplePos="0" locked="0" layoutInCell="0" allowOverlap="1" relativeHeight="8">
            <wp:simplePos x="0" y="0"/>
            <wp:positionH relativeFrom="column">
              <wp:posOffset>0</wp:posOffset>
            </wp:positionH>
            <wp:positionV relativeFrom="paragraph">
              <wp:posOffset>45720</wp:posOffset>
            </wp:positionV>
            <wp:extent cx="5943600" cy="2935605"/>
            <wp:effectExtent l="0" t="0" r="0" b="0"/>
            <wp:wrapSquare wrapText="bothSides"/>
            <wp:docPr id="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descr=""/>
                    <pic:cNvPicPr>
                      <a:picLocks noChangeAspect="1" noChangeArrowheads="1"/>
                    </pic:cNvPicPr>
                  </pic:nvPicPr>
                  <pic:blipFill>
                    <a:blip r:embed="rId9"/>
                    <a:stretch>
                      <a:fillRect/>
                    </a:stretch>
                  </pic:blipFill>
                  <pic:spPr bwMode="auto">
                    <a:xfrm>
                      <a:off x="0" y="0"/>
                      <a:ext cx="5943600" cy="2935605"/>
                    </a:xfrm>
                    <a:prstGeom prst="rect">
                      <a:avLst/>
                    </a:prstGeom>
                  </pic:spPr>
                </pic:pic>
              </a:graphicData>
            </a:graphic>
          </wp:anchor>
        </w:drawing>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LOnormal"/>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Heading2"/>
        <w:spacing w:lineRule="auto" w:line="240" w:before="0" w:after="120"/>
        <w:jc w:val="both"/>
        <w:rPr>
          <w:rFonts w:ascii="Calibri" w:hAnsi="Calibri" w:eastAsia="Calibri" w:cs="Calibri"/>
          <w:color w:val="0B5394"/>
        </w:rPr>
      </w:pPr>
      <w:r>
        <w:rPr>
          <w:rFonts w:eastAsia="Calibri" w:cs="Calibri" w:ascii="Calibri" w:hAnsi="Calibri"/>
          <w:color w:val="0B5394"/>
        </w:rPr>
        <w:t>5.2 Server side - Demultiplexing</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7">
            <wp:simplePos x="0" y="0"/>
            <wp:positionH relativeFrom="column">
              <wp:posOffset>0</wp:posOffset>
            </wp:positionH>
            <wp:positionV relativeFrom="paragraph">
              <wp:posOffset>635</wp:posOffset>
            </wp:positionV>
            <wp:extent cx="5943600" cy="3432175"/>
            <wp:effectExtent l="0" t="0" r="0" b="0"/>
            <wp:wrapSquare wrapText="bothSides"/>
            <wp:docPr id="9"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png" descr=""/>
                    <pic:cNvPicPr>
                      <a:picLocks noChangeAspect="1" noChangeArrowheads="1"/>
                    </pic:cNvPicPr>
                  </pic:nvPicPr>
                  <pic:blipFill>
                    <a:blip r:embed="rId10"/>
                    <a:stretch>
                      <a:fillRect/>
                    </a:stretch>
                  </pic:blipFill>
                  <pic:spPr bwMode="auto">
                    <a:xfrm>
                      <a:off x="0" y="0"/>
                      <a:ext cx="5943600" cy="343217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6">
            <wp:simplePos x="0" y="0"/>
            <wp:positionH relativeFrom="column">
              <wp:posOffset>0</wp:posOffset>
            </wp:positionH>
            <wp:positionV relativeFrom="paragraph">
              <wp:posOffset>635</wp:posOffset>
            </wp:positionV>
            <wp:extent cx="5943600" cy="2935605"/>
            <wp:effectExtent l="0" t="0" r="0" b="0"/>
            <wp:wrapSquare wrapText="bothSides"/>
            <wp:docPr id="10"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png" descr=""/>
                    <pic:cNvPicPr>
                      <a:picLocks noChangeAspect="1" noChangeArrowheads="1"/>
                    </pic:cNvPicPr>
                  </pic:nvPicPr>
                  <pic:blipFill>
                    <a:blip r:embed="rId11"/>
                    <a:stretch>
                      <a:fillRect/>
                    </a:stretch>
                  </pic:blipFill>
                  <pic:spPr bwMode="auto">
                    <a:xfrm>
                      <a:off x="0" y="0"/>
                      <a:ext cx="5943600" cy="293560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5">
            <wp:simplePos x="0" y="0"/>
            <wp:positionH relativeFrom="column">
              <wp:posOffset>0</wp:posOffset>
            </wp:positionH>
            <wp:positionV relativeFrom="paragraph">
              <wp:posOffset>635</wp:posOffset>
            </wp:positionV>
            <wp:extent cx="5943600" cy="2935605"/>
            <wp:effectExtent l="0" t="0" r="0" b="0"/>
            <wp:wrapSquare wrapText="bothSides"/>
            <wp:docPr id="11"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png" descr=""/>
                    <pic:cNvPicPr>
                      <a:picLocks noChangeAspect="1" noChangeArrowheads="1"/>
                    </pic:cNvPicPr>
                  </pic:nvPicPr>
                  <pic:blipFill>
                    <a:blip r:embed="rId12"/>
                    <a:stretch>
                      <a:fillRect/>
                    </a:stretch>
                  </pic:blipFill>
                  <pic:spPr bwMode="auto">
                    <a:xfrm>
                      <a:off x="0" y="0"/>
                      <a:ext cx="5943600" cy="293560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4">
            <wp:simplePos x="0" y="0"/>
            <wp:positionH relativeFrom="column">
              <wp:posOffset>0</wp:posOffset>
            </wp:positionH>
            <wp:positionV relativeFrom="paragraph">
              <wp:posOffset>635</wp:posOffset>
            </wp:positionV>
            <wp:extent cx="5943600" cy="2935605"/>
            <wp:effectExtent l="0" t="0" r="0" b="0"/>
            <wp:wrapSquare wrapText="bothSides"/>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13"/>
                    <a:stretch>
                      <a:fillRect/>
                    </a:stretch>
                  </pic:blipFill>
                  <pic:spPr bwMode="auto">
                    <a:xfrm>
                      <a:off x="0" y="0"/>
                      <a:ext cx="5943600" cy="293560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980000"/>
          <w:position w:val="0"/>
          <w:sz w:val="22"/>
          <w:sz w:val="22"/>
          <w:szCs w:val="22"/>
          <w:u w:val="none"/>
          <w:shd w:fill="auto" w:val="clear"/>
          <w:vertAlign w:val="baseline"/>
        </w:rPr>
        <w:tab/>
        <w:tab/>
        <w:tab/>
        <w:tab/>
        <w:tab/>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drawing>
          <wp:anchor behindDoc="0" distT="0" distB="0" distL="0" distR="0" simplePos="0" locked="0" layoutInCell="0" allowOverlap="1" relativeHeight="3">
            <wp:simplePos x="0" y="0"/>
            <wp:positionH relativeFrom="column">
              <wp:posOffset>0</wp:posOffset>
            </wp:positionH>
            <wp:positionV relativeFrom="paragraph">
              <wp:posOffset>99060</wp:posOffset>
            </wp:positionV>
            <wp:extent cx="5943600" cy="2935605"/>
            <wp:effectExtent l="0" t="0" r="0" b="0"/>
            <wp:wrapSquare wrapText="bothSides"/>
            <wp:docPr id="13"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png" descr=""/>
                    <pic:cNvPicPr>
                      <a:picLocks noChangeAspect="1" noChangeArrowheads="1"/>
                    </pic:cNvPicPr>
                  </pic:nvPicPr>
                  <pic:blipFill>
                    <a:blip r:embed="rId14"/>
                    <a:stretch>
                      <a:fillRect/>
                    </a:stretch>
                  </pic:blipFill>
                  <pic:spPr bwMode="auto">
                    <a:xfrm>
                      <a:off x="0" y="0"/>
                      <a:ext cx="5943600" cy="2935605"/>
                    </a:xfrm>
                    <a:prstGeom prst="rect">
                      <a:avLst/>
                    </a:prstGeom>
                  </pic:spPr>
                </pic:pic>
              </a:graphicData>
            </a:graphic>
          </wp:anchor>
        </w:drawing>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center"/>
        <w:rPr>
          <w:rFonts w:ascii="Calibri" w:hAnsi="Calibri" w:eastAsia="Calibri" w:cs="Calibri"/>
          <w:color w:val="980000"/>
          <w:sz w:val="40"/>
          <w:szCs w:val="40"/>
        </w:rPr>
      </w:pPr>
      <w:r>
        <w:rPr>
          <w:rFonts w:eastAsia="Calibri" w:cs="Calibri" w:ascii="Calibri" w:hAnsi="Calibri"/>
          <w:color w:val="980000"/>
          <w:sz w:val="40"/>
          <w:szCs w:val="40"/>
        </w:rPr>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980000"/>
          <w:position w:val="0"/>
          <w:sz w:val="40"/>
          <w:sz w:val="40"/>
          <w:szCs w:val="40"/>
          <w:u w:val="none"/>
          <w:shd w:fill="auto" w:val="clear"/>
          <w:vertAlign w:val="baseline"/>
        </w:rPr>
        <w:t>6. Discussion</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b/>
          <w:i w:val="false"/>
          <w:i w:val="false"/>
          <w:caps w:val="false"/>
          <w:smallCaps w:val="false"/>
          <w:strike w:val="false"/>
          <w:dstrike w:val="false"/>
          <w:color w:val="000000"/>
          <w:position w:val="0"/>
          <w:sz w:val="32"/>
          <w:sz w:val="32"/>
          <w:szCs w:val="32"/>
          <w:u w:val="none"/>
          <w:shd w:fill="auto" w:val="clear"/>
          <w:vertAlign w:val="baseline"/>
        </w:rPr>
      </w:pPr>
      <w:r>
        <w:rPr>
          <w:rFonts w:eastAsia="Arial" w:cs="Arial"/>
          <w:b/>
          <w:i w:val="false"/>
          <w:caps w:val="false"/>
          <w:smallCaps w:val="false"/>
          <w:strike w:val="false"/>
          <w:dstrike w:val="false"/>
          <w:color w:val="000000"/>
          <w:position w:val="0"/>
          <w:sz w:val="32"/>
          <w:sz w:val="32"/>
          <w:szCs w:val="32"/>
          <w:u w:val="none"/>
          <w:shd w:fill="auto" w:val="clear"/>
          <w:vertAlign w:val="baseline"/>
        </w:rPr>
        <w:t>Comparative Analysis: Synchronous TDM vs Statistical TDM</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b/>
          <w:i w:val="false"/>
          <w:i w:val="false"/>
          <w:caps w:val="false"/>
          <w:smallCaps w:val="false"/>
          <w:strike w:val="false"/>
          <w:dstrike w:val="false"/>
          <w:color w:val="000000"/>
          <w:position w:val="0"/>
          <w:sz w:val="26"/>
          <w:sz w:val="26"/>
          <w:szCs w:val="26"/>
          <w:u w:val="none"/>
          <w:shd w:fill="auto" w:val="clear"/>
          <w:vertAlign w:val="baseline"/>
        </w:rPr>
      </w:pPr>
      <w:r>
        <w:rPr>
          <w:rFonts w:eastAsia="Arial" w:cs="Arial"/>
          <w:b/>
          <w:i w:val="false"/>
          <w:caps w:val="false"/>
          <w:smallCaps w:val="false"/>
          <w:strike w:val="false"/>
          <w:dstrike w:val="false"/>
          <w:color w:val="000000"/>
          <w:position w:val="0"/>
          <w:sz w:val="26"/>
          <w:sz w:val="26"/>
          <w:szCs w:val="26"/>
          <w:u w:val="none"/>
          <w:shd w:fill="auto" w:val="clear"/>
          <w:vertAlign w:val="baseline"/>
        </w:rPr>
      </w:r>
    </w:p>
    <w:tbl>
      <w:tblPr>
        <w:tblStyle w:val="Table1"/>
        <w:tblW w:w="9570" w:type="dxa"/>
        <w:jc w:val="left"/>
        <w:tblInd w:w="0" w:type="dxa"/>
        <w:tblLayout w:type="fixed"/>
        <w:tblCellMar>
          <w:top w:w="0" w:type="dxa"/>
          <w:left w:w="108" w:type="dxa"/>
          <w:bottom w:w="0" w:type="dxa"/>
          <w:right w:w="108" w:type="dxa"/>
        </w:tblCellMar>
        <w:tblLook w:val="0400"/>
      </w:tblPr>
      <w:tblGrid>
        <w:gridCol w:w="9570"/>
      </w:tblGrid>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b/>
                <w:i w:val="false"/>
                <w:i w:val="false"/>
                <w:caps w:val="false"/>
                <w:smallCaps w:val="false"/>
                <w:strike w:val="false"/>
                <w:dstrike w:val="false"/>
                <w:color w:val="000000"/>
                <w:position w:val="0"/>
                <w:sz w:val="26"/>
                <w:sz w:val="26"/>
                <w:szCs w:val="26"/>
                <w:u w:val="none"/>
                <w:shd w:fill="auto" w:val="clear"/>
                <w:vertAlign w:val="baseline"/>
              </w:rPr>
            </w:pPr>
            <w:r>
              <w:rPr>
                <w:rFonts w:eastAsia="Arial" w:cs="Arial"/>
                <w:b/>
                <w:i w:val="false"/>
                <w:caps w:val="false"/>
                <w:smallCaps w:val="false"/>
                <w:strike w:val="false"/>
                <w:dstrike w:val="false"/>
                <w:color w:val="000000"/>
                <w:position w:val="0"/>
                <w:sz w:val="26"/>
                <w:sz w:val="26"/>
                <w:szCs w:val="26"/>
                <w:u w:val="none"/>
                <w:shd w:fill="auto" w:val="clear"/>
                <w:vertAlign w:val="baseline"/>
              </w:rPr>
            </w:r>
          </w:p>
          <w:tbl>
            <w:tblPr>
              <w:tblStyle w:val="Table2"/>
              <w:tblW w:w="9134" w:type="dxa"/>
              <w:jc w:val="center"/>
              <w:tblInd w:w="0" w:type="dxa"/>
              <w:tblLayout w:type="fixed"/>
              <w:tblCellMar>
                <w:top w:w="0" w:type="dxa"/>
                <w:left w:w="108" w:type="dxa"/>
                <w:bottom w:w="0" w:type="dxa"/>
                <w:right w:w="108" w:type="dxa"/>
              </w:tblCellMar>
              <w:tblLook w:val="0400"/>
            </w:tblPr>
            <w:tblGrid>
              <w:gridCol w:w="2035"/>
              <w:gridCol w:w="3692"/>
              <w:gridCol w:w="3407"/>
            </w:tblGrid>
            <w:tr>
              <w:trPr>
                <w:tblHeader w:val="true"/>
                <w:trHeight w:val="473" w:hRule="atLeast"/>
              </w:trPr>
              <w:tc>
                <w:tcPr>
                  <w:tcW w:w="2035"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u w:val="none"/>
                      <w:shd w:fill="auto" w:val="clear"/>
                      <w:vertAlign w:val="baseline"/>
                    </w:rPr>
                  </w:pPr>
                  <w:r>
                    <w:rPr>
                      <w:rFonts w:eastAsia="Arial" w:cs="Arial"/>
                      <w:b w:val="false"/>
                      <w:i w:val="false"/>
                      <w:caps w:val="false"/>
                      <w:smallCaps w:val="false"/>
                      <w:strike w:val="false"/>
                      <w:dstrike w:val="false"/>
                      <w:color w:val="000000"/>
                      <w:position w:val="0"/>
                      <w:sz w:val="22"/>
                      <w:sz w:val="22"/>
                      <w:u w:val="none"/>
                      <w:shd w:fill="auto" w:val="clear"/>
                      <w:vertAlign w:val="baseline"/>
                    </w:rPr>
                    <w:t>Aspect</w:t>
                  </w:r>
                </w:p>
              </w:tc>
              <w:tc>
                <w:tcPr>
                  <w:tcW w:w="3692"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u w:val="none"/>
                      <w:shd w:fill="auto" w:val="clear"/>
                      <w:vertAlign w:val="baseline"/>
                    </w:rPr>
                  </w:pPr>
                  <w:r>
                    <w:rPr>
                      <w:rFonts w:eastAsia="Arial" w:cs="Arial"/>
                      <w:b w:val="false"/>
                      <w:i w:val="false"/>
                      <w:caps w:val="false"/>
                      <w:smallCaps w:val="false"/>
                      <w:strike w:val="false"/>
                      <w:dstrike w:val="false"/>
                      <w:color w:val="000000"/>
                      <w:position w:val="0"/>
                      <w:sz w:val="22"/>
                      <w:sz w:val="22"/>
                      <w:u w:val="none"/>
                      <w:shd w:fill="auto" w:val="clear"/>
                      <w:vertAlign w:val="baseline"/>
                    </w:rPr>
                    <w:t>Synchronous TDM</w:t>
                  </w:r>
                </w:p>
              </w:tc>
              <w:tc>
                <w:tcPr>
                  <w:tcW w:w="340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u w:val="none"/>
                      <w:shd w:fill="auto" w:val="clear"/>
                      <w:vertAlign w:val="baseline"/>
                    </w:rPr>
                  </w:pPr>
                  <w:r>
                    <w:rPr>
                      <w:rFonts w:eastAsia="Arial" w:cs="Arial"/>
                      <w:b w:val="false"/>
                      <w:i w:val="false"/>
                      <w:caps w:val="false"/>
                      <w:smallCaps w:val="false"/>
                      <w:strike w:val="false"/>
                      <w:dstrike w:val="false"/>
                      <w:color w:val="000000"/>
                      <w:position w:val="0"/>
                      <w:sz w:val="22"/>
                      <w:sz w:val="22"/>
                      <w:u w:val="none"/>
                      <w:shd w:fill="auto" w:val="clear"/>
                      <w:vertAlign w:val="baseline"/>
                    </w:rPr>
                    <w:t>Statistical TDM</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u w:val="none"/>
                <w:shd w:fill="auto" w:val="clear"/>
                <w:vertAlign w:val="baseline"/>
              </w:rPr>
            </w:pPr>
            <w:r>
              <w:rPr>
                <w:rFonts w:eastAsia="Arial" w:cs="Arial"/>
                <w:b w:val="false"/>
                <w:i w:val="false"/>
                <w:caps w:val="false"/>
                <w:smallCaps w:val="false"/>
                <w:strike w:val="false"/>
                <w:dstrike w:val="false"/>
                <w:color w:val="000000"/>
                <w:position w:val="0"/>
                <w:sz w:val="22"/>
                <w:sz w:val="22"/>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2"/>
                <w:sz w:val="22"/>
                <w:u w:val="none"/>
                <w:shd w:fill="auto" w:val="clear"/>
                <w:vertAlign w:val="baseline"/>
              </w:rPr>
            </w:pPr>
            <w:r>
              <w:rPr>
                <w:rFonts w:eastAsia="Arial" w:cs="Arial"/>
                <w:b w:val="false"/>
                <w:i w:val="false"/>
                <w:caps w:val="false"/>
                <w:smallCaps w:val="false"/>
                <w:strike w:val="false"/>
                <w:dstrike w:val="false"/>
                <w:color w:val="000000"/>
                <w:position w:val="0"/>
                <w:sz w:val="22"/>
                <w:sz w:val="22"/>
                <w:u w:val="none"/>
                <w:shd w:fill="auto" w:val="clear"/>
                <w:vertAlign w:val="baseline"/>
              </w:rPr>
            </w:r>
          </w:p>
          <w:tbl>
            <w:tblPr>
              <w:tblStyle w:val="Table3"/>
              <w:tblW w:w="9523" w:type="dxa"/>
              <w:jc w:val="left"/>
              <w:tblInd w:w="0" w:type="dxa"/>
              <w:tblLayout w:type="fixed"/>
              <w:tblCellMar>
                <w:top w:w="0" w:type="dxa"/>
                <w:left w:w="108" w:type="dxa"/>
                <w:bottom w:w="0" w:type="dxa"/>
                <w:right w:w="108" w:type="dxa"/>
              </w:tblCellMar>
              <w:tblLook w:val="04a0"/>
            </w:tblPr>
            <w:tblGrid>
              <w:gridCol w:w="2036"/>
              <w:gridCol w:w="3604"/>
              <w:gridCol w:w="3883"/>
            </w:tblGrid>
            <w:tr>
              <w:trPr>
                <w:trHeight w:val="1239" w:hRule="atLeast"/>
              </w:trPr>
              <w:tc>
                <w:tcPr>
                  <w:tcW w:w="2036" w:type="dxa"/>
                  <w:tcBorders>
                    <w:bottom w:val="single" w:sz="4" w:space="0" w:color="7F7F7F"/>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Slot Allocation</w:t>
                  </w:r>
                </w:p>
              </w:tc>
              <w:tc>
                <w:tcPr>
                  <w:tcW w:w="3604" w:type="dxa"/>
                  <w:tcBorders>
                    <w:bottom w:val="single" w:sz="4" w:space="0" w:color="7F7F7F"/>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Fixed time slots for each channel, even if no data is present</w:t>
                  </w:r>
                </w:p>
              </w:tc>
              <w:tc>
                <w:tcPr>
                  <w:tcW w:w="3883" w:type="dxa"/>
                  <w:tcBorders>
                    <w:bottom w:val="single" w:sz="4" w:space="0" w:color="7F7F7F"/>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 xml:space="preserve">Dynamic time slots </w:t>
                  </w:r>
                  <w:r>
                    <w:rPr>
                      <w:b w:val="false"/>
                      <w:caps w:val="false"/>
                      <w:smallCaps w:val="false"/>
                      <w:sz w:val="20"/>
                      <w:szCs w:val="20"/>
                    </w:rPr>
                    <w:t xml:space="preserve">are </w:t>
                  </w:r>
                  <w:r>
                    <w:rPr>
                      <w:rFonts w:eastAsia="Arial" w:cs="Arial"/>
                      <w:b w:val="false"/>
                      <w:i w:val="false"/>
                      <w:caps w:val="false"/>
                      <w:smallCaps w:val="false"/>
                      <w:strike w:val="false"/>
                      <w:dstrike w:val="false"/>
                      <w:color w:val="000000"/>
                      <w:position w:val="0"/>
                      <w:sz w:val="20"/>
                      <w:sz w:val="20"/>
                      <w:szCs w:val="20"/>
                      <w:u w:val="none"/>
                      <w:shd w:fill="auto" w:val="clear"/>
                      <w:vertAlign w:val="baseline"/>
                    </w:rPr>
                    <w:t>assigned only to active channels</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4"/>
              <w:tblW w:w="9214" w:type="dxa"/>
              <w:jc w:val="left"/>
              <w:tblInd w:w="0" w:type="dxa"/>
              <w:tblLayout w:type="fixed"/>
              <w:tblCellMar>
                <w:top w:w="0" w:type="dxa"/>
                <w:left w:w="108" w:type="dxa"/>
                <w:bottom w:w="0" w:type="dxa"/>
                <w:right w:w="108" w:type="dxa"/>
              </w:tblCellMar>
              <w:tblLook w:val="0400"/>
            </w:tblPr>
            <w:tblGrid>
              <w:gridCol w:w="2130"/>
              <w:gridCol w:w="3600"/>
              <w:gridCol w:w="3484"/>
            </w:tblGrid>
            <w:tr>
              <w:trPr/>
              <w:tc>
                <w:tcPr>
                  <w:tcW w:w="213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Efficiency</w:t>
                  </w:r>
                </w:p>
              </w:tc>
              <w:tc>
                <w:tcPr>
                  <w:tcW w:w="360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Less efficient—bandwidth is wasted when sources have no data</w:t>
                  </w:r>
                </w:p>
              </w:tc>
              <w:tc>
                <w:tcPr>
                  <w:tcW w:w="3484"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More efficient—bandwidth     is utilized only by active sources</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5"/>
              <w:tblW w:w="9134" w:type="dxa"/>
              <w:jc w:val="left"/>
              <w:tblInd w:w="0" w:type="dxa"/>
              <w:tblLayout w:type="fixed"/>
              <w:tblCellMar>
                <w:top w:w="0" w:type="dxa"/>
                <w:left w:w="108" w:type="dxa"/>
                <w:bottom w:w="0" w:type="dxa"/>
                <w:right w:w="108" w:type="dxa"/>
              </w:tblCellMar>
              <w:tblLook w:val="0400"/>
            </w:tblPr>
            <w:tblGrid>
              <w:gridCol w:w="2130"/>
              <w:gridCol w:w="3597"/>
              <w:gridCol w:w="3407"/>
            </w:tblGrid>
            <w:tr>
              <w:trPr/>
              <w:tc>
                <w:tcPr>
                  <w:tcW w:w="213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Complexity</w:t>
                  </w:r>
                </w:p>
              </w:tc>
              <w:tc>
                <w:tcPr>
                  <w:tcW w:w="359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Simpler to design and implement</w:t>
                  </w:r>
                </w:p>
              </w:tc>
              <w:tc>
                <w:tcPr>
                  <w:tcW w:w="340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More complex due to the need for dynamic slot management</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6"/>
              <w:tblW w:w="9134" w:type="dxa"/>
              <w:jc w:val="left"/>
              <w:tblInd w:w="0" w:type="dxa"/>
              <w:tblLayout w:type="fixed"/>
              <w:tblCellMar>
                <w:top w:w="0" w:type="dxa"/>
                <w:left w:w="108" w:type="dxa"/>
                <w:bottom w:w="0" w:type="dxa"/>
                <w:right w:w="108" w:type="dxa"/>
              </w:tblCellMar>
              <w:tblLook w:val="0400"/>
            </w:tblPr>
            <w:tblGrid>
              <w:gridCol w:w="2130"/>
              <w:gridCol w:w="3597"/>
              <w:gridCol w:w="3407"/>
            </w:tblGrid>
            <w:tr>
              <w:trPr/>
              <w:tc>
                <w:tcPr>
                  <w:tcW w:w="213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Overhead</w:t>
                  </w:r>
                </w:p>
              </w:tc>
              <w:tc>
                <w:tcPr>
                  <w:tcW w:w="359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Minimal control information required (frame synchronization only)</w:t>
                  </w:r>
                </w:p>
              </w:tc>
              <w:tc>
                <w:tcPr>
                  <w:tcW w:w="340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Higher overhead due to need for addressing or headers in each data packet</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7"/>
              <w:tblW w:w="8956" w:type="dxa"/>
              <w:jc w:val="left"/>
              <w:tblInd w:w="0" w:type="dxa"/>
              <w:tblLayout w:type="fixed"/>
              <w:tblCellMar>
                <w:top w:w="0" w:type="dxa"/>
                <w:left w:w="108" w:type="dxa"/>
                <w:bottom w:w="0" w:type="dxa"/>
                <w:right w:w="108" w:type="dxa"/>
              </w:tblCellMar>
              <w:tblLook w:val="0400"/>
            </w:tblPr>
            <w:tblGrid>
              <w:gridCol w:w="2127"/>
              <w:gridCol w:w="3603"/>
              <w:gridCol w:w="3226"/>
            </w:tblGrid>
            <w:tr>
              <w:trPr/>
              <w:tc>
                <w:tcPr>
                  <w:tcW w:w="212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Latency</w:t>
                  </w:r>
                </w:p>
              </w:tc>
              <w:tc>
                <w:tcPr>
                  <w:tcW w:w="3603"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Predictable and constant latency</w:t>
                  </w:r>
                </w:p>
              </w:tc>
              <w:tc>
                <w:tcPr>
                  <w:tcW w:w="3226"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Variable latency depending on traffic load and scheduling</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8"/>
              <w:tblW w:w="9134" w:type="dxa"/>
              <w:jc w:val="left"/>
              <w:tblInd w:w="0" w:type="dxa"/>
              <w:tblLayout w:type="fixed"/>
              <w:tblCellMar>
                <w:top w:w="0" w:type="dxa"/>
                <w:left w:w="108" w:type="dxa"/>
                <w:bottom w:w="0" w:type="dxa"/>
                <w:right w:w="108" w:type="dxa"/>
              </w:tblCellMar>
              <w:tblLook w:val="0400"/>
            </w:tblPr>
            <w:tblGrid>
              <w:gridCol w:w="2130"/>
              <w:gridCol w:w="3597"/>
              <w:gridCol w:w="3407"/>
            </w:tblGrid>
            <w:tr>
              <w:trPr/>
              <w:tc>
                <w:tcPr>
                  <w:tcW w:w="213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Bandwidth Utilization</w:t>
                  </w:r>
                </w:p>
              </w:tc>
              <w:tc>
                <w:tcPr>
                  <w:tcW w:w="359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Poor under low or bursty traffic conditions</w:t>
                  </w:r>
                </w:p>
              </w:tc>
              <w:tc>
                <w:tcPr>
                  <w:tcW w:w="340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High under variable or bursty traffic conditions</w:t>
                  </w:r>
                </w:p>
              </w:tc>
            </w:tr>
          </w:tbl>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c>
      </w:tr>
      <w:tr>
        <w:trPr/>
        <w:tc>
          <w:tcPr>
            <w:tcW w:w="9570" w:type="dxa"/>
            <w:tcBorders>
              <w:top w:val="single" w:sz="4" w:space="0" w:color="000000"/>
              <w:left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0"/>
              <w:ind w:left="0" w:right="0" w:hanging="0"/>
              <w:jc w:val="left"/>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r>
          </w:p>
          <w:tbl>
            <w:tblPr>
              <w:tblStyle w:val="Table9"/>
              <w:tblW w:w="9134" w:type="dxa"/>
              <w:jc w:val="left"/>
              <w:tblInd w:w="0" w:type="dxa"/>
              <w:tblLayout w:type="fixed"/>
              <w:tblCellMar>
                <w:top w:w="0" w:type="dxa"/>
                <w:left w:w="108" w:type="dxa"/>
                <w:bottom w:w="0" w:type="dxa"/>
                <w:right w:w="108" w:type="dxa"/>
              </w:tblCellMar>
              <w:tblLook w:val="0400"/>
            </w:tblPr>
            <w:tblGrid>
              <w:gridCol w:w="2130"/>
              <w:gridCol w:w="3597"/>
              <w:gridCol w:w="3407"/>
            </w:tblGrid>
            <w:tr>
              <w:trPr/>
              <w:tc>
                <w:tcPr>
                  <w:tcW w:w="2130"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Suitability</w:t>
                  </w:r>
                </w:p>
              </w:tc>
              <w:tc>
                <w:tcPr>
                  <w:tcW w:w="359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Suitable for systems with constant, predictable traffic</w:t>
                  </w:r>
                </w:p>
              </w:tc>
              <w:tc>
                <w:tcPr>
                  <w:tcW w:w="3407" w:type="dxa"/>
                  <w:tcBorders/>
                  <w:vAlign w:val="center"/>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0"/>
                      <w:sz w:val="20"/>
                      <w:szCs w:val="20"/>
                      <w:u w:val="none"/>
                      <w:shd w:fill="auto" w:val="clear"/>
                      <w:vertAlign w:val="baseline"/>
                    </w:rPr>
                  </w:pPr>
                  <w:r>
                    <w:rPr>
                      <w:rFonts w:eastAsia="Arial" w:cs="Arial"/>
                      <w:b w:val="false"/>
                      <w:i w:val="false"/>
                      <w:caps w:val="false"/>
                      <w:smallCaps w:val="false"/>
                      <w:strike w:val="false"/>
                      <w:dstrike w:val="false"/>
                      <w:color w:val="000000"/>
                      <w:position w:val="0"/>
                      <w:sz w:val="20"/>
                      <w:sz w:val="20"/>
                      <w:szCs w:val="20"/>
                      <w:u w:val="none"/>
                      <w:shd w:fill="auto" w:val="clear"/>
                      <w:vertAlign w:val="baseline"/>
                    </w:rPr>
                    <w:t>Suitable for systems with bursty or unpredictable traffic patterns</w:t>
                  </w:r>
                </w:p>
              </w:tc>
            </w:tr>
          </w:tbl>
          <w:p>
            <w:pPr>
              <w:pStyle w:val="LOnormal"/>
              <w:widowControl w:val="false"/>
              <w:jc w:val="center"/>
              <w:rPr>
                <w:sz w:val="20"/>
                <w:szCs w:val="20"/>
              </w:rPr>
            </w:pPr>
            <w:r>
              <w:rPr>
                <w:sz w:val="20"/>
                <w:szCs w:val="20"/>
              </w:rPr>
            </w:r>
          </w:p>
        </w:tc>
      </w:tr>
    </w:tbl>
    <w:p>
      <w:pPr>
        <w:pStyle w:val="LOnormal"/>
        <w:keepNext w:val="false"/>
        <w:keepLines w:val="false"/>
        <w:pageBreakBefore w:val="false"/>
        <w:widowControl/>
        <w:shd w:val="clear" w:fill="auto"/>
        <w:spacing w:lineRule="auto" w:line="276" w:before="0" w:after="120"/>
        <w:ind w:left="0" w:right="0" w:hanging="0"/>
        <w:jc w:val="both"/>
        <w:rPr>
          <w:rFonts w:ascii="Calibri" w:hAnsi="Calibri" w:eastAsia="Calibri" w:cs="Calibri"/>
          <w:b w:val="false"/>
          <w:b w:val="false"/>
          <w:i w:val="false"/>
          <w:i w:val="false"/>
          <w:caps w:val="false"/>
          <w:smallCaps w:val="false"/>
          <w:strike w:val="false"/>
          <w:dstrike w:val="false"/>
          <w:color w:val="0B5394"/>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00000"/>
          <w:position w:val="0"/>
          <w:sz w:val="28"/>
          <w:sz w:val="28"/>
          <w:szCs w:val="28"/>
          <w:u w:val="none"/>
          <w:shd w:fill="auto" w:val="clear"/>
          <w:vertAlign w:val="baseline"/>
        </w:rPr>
        <w:tab/>
        <w:tab/>
      </w:r>
      <w:r>
        <w:rPr>
          <w:rFonts w:eastAsia="Calibri" w:cs="Calibri" w:ascii="Calibri" w:hAnsi="Calibri"/>
          <w:b w:val="false"/>
          <w:i w:val="false"/>
          <w:caps w:val="false"/>
          <w:smallCaps w:val="false"/>
          <w:strike w:val="false"/>
          <w:dstrike w:val="false"/>
          <w:color w:val="0B5394"/>
          <w:position w:val="0"/>
          <w:sz w:val="28"/>
          <w:sz w:val="28"/>
          <w:szCs w:val="28"/>
          <w:u w:val="none"/>
          <w:shd w:fill="auto" w:val="clear"/>
          <w:vertAlign w:val="baseline"/>
        </w:rPr>
        <w:tab/>
        <w:tab/>
        <w:tab/>
        <w:tab/>
        <w:tab/>
      </w:r>
      <w:r>
        <w:rPr>
          <w:rFonts w:eastAsia="Calibri" w:cs="Calibri" w:ascii="Calibri" w:hAnsi="Calibri"/>
          <w:b w:val="false"/>
          <w:i w:val="false"/>
          <w:caps w:val="false"/>
          <w:smallCaps w:val="false"/>
          <w:strike w:val="false"/>
          <w:dstrike w:val="false"/>
          <w:color w:val="0B5394"/>
          <w:position w:val="0"/>
          <w:sz w:val="22"/>
          <w:sz w:val="22"/>
          <w:szCs w:val="22"/>
          <w:u w:val="none"/>
          <w:shd w:fill="auto" w:val="clear"/>
          <w:vertAlign w:val="baseline"/>
        </w:rPr>
        <w:tab/>
        <w:tab/>
      </w:r>
    </w:p>
    <w:p>
      <w:pPr>
        <w:pStyle w:val="LOnormal"/>
        <w:keepNext w:val="false"/>
        <w:keepLines w:val="false"/>
        <w:pageBreakBefore w:val="false"/>
        <w:widowControl/>
        <w:shd w:val="clear" w:fill="auto"/>
        <w:spacing w:lineRule="auto" w:line="276" w:before="0" w:after="120"/>
        <w:ind w:left="0" w:right="0" w:hanging="0"/>
        <w:jc w:val="both"/>
        <w:rPr>
          <w:rFonts w:ascii="Calibri" w:hAnsi="Calibri" w:eastAsia="Calibri" w:cs="Calibri"/>
          <w:b w:val="false"/>
          <w:b w:val="false"/>
          <w:i w:val="false"/>
          <w:i w:val="false"/>
          <w:caps w:val="false"/>
          <w:smallCaps w:val="false"/>
          <w:strike w:val="false"/>
          <w:dstrike w:val="false"/>
          <w:color w:val="0B5394"/>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B5394"/>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Arial" w:cs="Arial"/>
          <w:b w:val="false"/>
          <w:i w:val="false"/>
          <w:caps w:val="false"/>
          <w:smallCaps w:val="false"/>
          <w:strike w:val="false"/>
          <w:dstrike w:val="false"/>
          <w:color w:val="000000"/>
          <w:position w:val="0"/>
          <w:sz w:val="32"/>
          <w:sz w:val="32"/>
          <w:szCs w:val="3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Arial" w:cs="Arial"/>
          <w:b w:val="false"/>
          <w:i w:val="false"/>
          <w:caps w:val="false"/>
          <w:smallCaps w:val="false"/>
          <w:strike w:val="false"/>
          <w:dstrike w:val="false"/>
          <w:color w:val="000000"/>
          <w:position w:val="0"/>
          <w:sz w:val="32"/>
          <w:sz w:val="32"/>
          <w:szCs w:val="32"/>
          <w:u w:val="none"/>
          <w:shd w:fill="auto" w:val="clear"/>
          <w:vertAlign w:val="baseline"/>
        </w:rPr>
        <w:t>Analysis in Terms of Implementation:</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32"/>
          <w:sz w:val="32"/>
          <w:szCs w:val="32"/>
          <w:u w:val="none"/>
          <w:shd w:fill="auto" w:val="clear"/>
          <w:vertAlign w:val="baseline"/>
        </w:rPr>
      </w:pPr>
      <w:r>
        <w:rPr>
          <w:rFonts w:eastAsia="Arial" w:cs="Arial"/>
          <w:b w:val="false"/>
          <w:i w:val="false"/>
          <w:caps w:val="false"/>
          <w:smallCaps w:val="false"/>
          <w:strike w:val="false"/>
          <w:dstrike w:val="false"/>
          <w:color w:val="000000"/>
          <w:position w:val="0"/>
          <w:sz w:val="32"/>
          <w:sz w:val="32"/>
          <w:szCs w:val="32"/>
          <w:u w:val="none"/>
          <w:shd w:fill="auto" w:val="clear"/>
          <w:vertAlign w:val="baseline"/>
        </w:rPr>
      </w:r>
    </w:p>
    <w:tbl>
      <w:tblPr>
        <w:tblStyle w:val="Table10"/>
        <w:tblW w:w="9350" w:type="dxa"/>
        <w:jc w:val="left"/>
        <w:tblInd w:w="0" w:type="dxa"/>
        <w:tblLayout w:type="fixed"/>
        <w:tblCellMar>
          <w:top w:w="0" w:type="dxa"/>
          <w:left w:w="108" w:type="dxa"/>
          <w:bottom w:w="0" w:type="dxa"/>
          <w:right w:w="108" w:type="dxa"/>
        </w:tblCellMar>
        <w:tblLook w:val="0400"/>
      </w:tblPr>
      <w:tblGrid>
        <w:gridCol w:w="2244"/>
        <w:gridCol w:w="3691"/>
        <w:gridCol w:w="3415"/>
      </w:tblGrid>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Criteria</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Synchronous TDM Implementation</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b/>
                <w:i w:val="false"/>
                <w:i w:val="false"/>
                <w:caps w:val="false"/>
                <w:smallCaps w:val="false"/>
                <w:strike w:val="false"/>
                <w:dstrike w:val="false"/>
                <w:color w:val="000000"/>
                <w:position w:val="0"/>
                <w:sz w:val="24"/>
                <w:sz w:val="24"/>
                <w:szCs w:val="24"/>
                <w:u w:val="none"/>
                <w:shd w:fill="auto" w:val="clear"/>
                <w:vertAlign w:val="baseline"/>
              </w:rPr>
            </w:pPr>
            <w:r>
              <w:rPr>
                <w:rFonts w:eastAsia="Arial" w:cs="Arial"/>
                <w:b/>
                <w:i w:val="false"/>
                <w:caps w:val="false"/>
                <w:smallCaps w:val="false"/>
                <w:strike w:val="false"/>
                <w:dstrike w:val="false"/>
                <w:color w:val="000000"/>
                <w:position w:val="0"/>
                <w:sz w:val="24"/>
                <w:sz w:val="24"/>
                <w:szCs w:val="24"/>
                <w:u w:val="none"/>
                <w:shd w:fill="auto" w:val="clear"/>
                <w:vertAlign w:val="baseline"/>
              </w:rPr>
              <w:t>Statistical TDM Implementation</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Framing</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Simple cyclic frame structure; each sender's slot appears in a fixed order</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 xml:space="preserve">Variable-length </w:t>
            </w:r>
            <w:r>
              <w:rPr/>
              <w:t>frames</w:t>
            </w:r>
            <w:r>
              <w:rPr>
                <w:rFonts w:eastAsia="Arial" w:cs="Arial"/>
                <w:b w:val="false"/>
                <w:i w:val="false"/>
                <w:caps w:val="false"/>
                <w:smallCaps w:val="false"/>
                <w:strike w:val="false"/>
                <w:dstrike w:val="false"/>
                <w:color w:val="000000"/>
                <w:position w:val="0"/>
                <w:sz w:val="22"/>
                <w:sz w:val="22"/>
                <w:szCs w:val="22"/>
                <w:u w:val="none"/>
                <w:shd w:fill="auto" w:val="clear"/>
                <w:vertAlign w:val="baseline"/>
              </w:rPr>
              <w:t xml:space="preserve"> or packets with address headers required</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Multiplexer Logic</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Cyclic counter and fixed scheduling logic</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Requires buffer management, dynamic scheduling, and addressing</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Demultiplexer Logic</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 xml:space="preserve">Can directly split data by </w:t>
            </w:r>
            <w:r>
              <w:rPr/>
              <w:t xml:space="preserve">a </w:t>
            </w:r>
            <w:r>
              <w:rPr>
                <w:rFonts w:eastAsia="Arial" w:cs="Arial"/>
                <w:b w:val="false"/>
                <w:i w:val="false"/>
                <w:caps w:val="false"/>
                <w:smallCaps w:val="false"/>
                <w:strike w:val="false"/>
                <w:dstrike w:val="false"/>
                <w:color w:val="000000"/>
                <w:position w:val="0"/>
                <w:sz w:val="22"/>
                <w:sz w:val="22"/>
                <w:szCs w:val="22"/>
                <w:u w:val="none"/>
                <w:shd w:fill="auto" w:val="clear"/>
                <w:vertAlign w:val="baseline"/>
              </w:rPr>
              <w:t>fixed position in the frame</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 xml:space="preserve">Must parse </w:t>
            </w:r>
            <w:r>
              <w:rPr/>
              <w:t xml:space="preserve">the </w:t>
            </w:r>
            <w:r>
              <w:rPr>
                <w:rFonts w:eastAsia="Arial" w:cs="Arial"/>
                <w:b w:val="false"/>
                <w:i w:val="false"/>
                <w:caps w:val="false"/>
                <w:smallCaps w:val="false"/>
                <w:strike w:val="false"/>
                <w:dstrike w:val="false"/>
                <w:color w:val="000000"/>
                <w:position w:val="0"/>
                <w:sz w:val="22"/>
                <w:sz w:val="22"/>
                <w:szCs w:val="22"/>
                <w:u w:val="none"/>
                <w:shd w:fill="auto" w:val="clear"/>
                <w:vertAlign w:val="baseline"/>
              </w:rPr>
              <w:t xml:space="preserve">header to identify </w:t>
            </w:r>
            <w:r>
              <w:rPr/>
              <w:t xml:space="preserve">the </w:t>
            </w:r>
            <w:r>
              <w:rPr>
                <w:rFonts w:eastAsia="Arial" w:cs="Arial"/>
                <w:b w:val="false"/>
                <w:i w:val="false"/>
                <w:caps w:val="false"/>
                <w:smallCaps w:val="false"/>
                <w:strike w:val="false"/>
                <w:dstrike w:val="false"/>
                <w:color w:val="000000"/>
                <w:position w:val="0"/>
                <w:sz w:val="22"/>
                <w:sz w:val="22"/>
                <w:szCs w:val="22"/>
                <w:u w:val="none"/>
                <w:shd w:fill="auto" w:val="clear"/>
                <w:vertAlign w:val="baseline"/>
              </w:rPr>
              <w:t>destination, then route accordingly</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Error Handling</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Easier to detect synchronization loss</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Must include mechanisms to handle dropped or misrouted packets</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Scalability</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Scales poorly with many idle channels</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Scales better, as bandwidth is shared more flexibly</w:t>
            </w:r>
          </w:p>
        </w:tc>
      </w:tr>
      <w:tr>
        <w:trPr/>
        <w:tc>
          <w:tcPr>
            <w:tcW w:w="2244" w:type="dxa"/>
            <w:tcBorders>
              <w:top w:val="single" w:sz="4" w:space="0" w:color="000000"/>
              <w:left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Development Complexity</w:t>
            </w:r>
          </w:p>
        </w:tc>
        <w:tc>
          <w:tcPr>
            <w:tcW w:w="3691" w:type="dxa"/>
            <w:tcBorders>
              <w:top w:val="single" w:sz="4" w:space="0" w:color="000000"/>
              <w:bottom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Easier to code and test; predictable behavior</w:t>
            </w:r>
          </w:p>
        </w:tc>
        <w:tc>
          <w:tcPr>
            <w:tcW w:w="3415" w:type="dxa"/>
            <w:tcBorders>
              <w:top w:val="single" w:sz="4" w:space="0" w:color="000000"/>
              <w:bottom w:val="single" w:sz="4" w:space="0" w:color="000000"/>
              <w:right w:val="single" w:sz="4" w:space="0" w:color="000000"/>
            </w:tcBorders>
          </w:tcPr>
          <w:p>
            <w:pPr>
              <w:pStyle w:val="LOnormal"/>
              <w:keepNext w:val="false"/>
              <w:keepLines w:val="false"/>
              <w:widowControl w:val="false"/>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Requires additional logic for dynamic allocation and parsing</w:t>
            </w:r>
          </w:p>
        </w:tc>
      </w:tr>
    </w:tbl>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r>
        <w:br w:type="page"/>
      </w:r>
    </w:p>
    <w:p>
      <w:pPr>
        <w:pStyle w:val="Heading1"/>
        <w:spacing w:lineRule="auto" w:line="240" w:before="0" w:after="120"/>
        <w:jc w:val="center"/>
        <w:rPr>
          <w:rFonts w:ascii="Calibri" w:hAnsi="Calibri" w:eastAsia="Calibri" w:cs="Calibri"/>
          <w:color w:val="980000"/>
        </w:rPr>
      </w:pPr>
      <w:r>
        <w:rPr>
          <w:rFonts w:eastAsia="Calibri" w:cs="Calibri" w:ascii="Calibri" w:hAnsi="Calibri"/>
          <w:color w:val="980000"/>
        </w:rPr>
        <w:t>7. Learning and Difficulties</w:t>
      </w:r>
    </w:p>
    <w:p>
      <w:pPr>
        <w:pStyle w:val="Heading2"/>
        <w:spacing w:lineRule="auto" w:line="240" w:before="0" w:after="120"/>
        <w:jc w:val="both"/>
        <w:rPr>
          <w:rFonts w:ascii="Calibri" w:hAnsi="Calibri" w:eastAsia="Calibri" w:cs="Calibri"/>
          <w:color w:val="0B5394"/>
        </w:rPr>
      </w:pPr>
      <w:r>
        <w:rPr>
          <w:rFonts w:eastAsia="Calibri" w:cs="Calibri" w:ascii="Calibri" w:hAnsi="Calibri"/>
          <w:color w:val="0B5394"/>
        </w:rPr>
      </w:r>
    </w:p>
    <w:p>
      <w:pPr>
        <w:pStyle w:val="Heading2"/>
        <w:spacing w:lineRule="auto" w:line="240" w:before="0" w:after="120"/>
        <w:jc w:val="both"/>
        <w:rPr>
          <w:color w:val="0B5394"/>
        </w:rPr>
      </w:pPr>
      <w:r>
        <w:rPr>
          <w:color w:val="0B5394"/>
        </w:rPr>
        <w:t>7.1 Learning</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Practical implementation of multiplexing and demultiplexing.</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Socket communication using Java.</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Sending data through Statistical TDM</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How statistical multiplexing minimizes idle transmission.</w:t>
      </w:r>
    </w:p>
    <w:p>
      <w:pPr>
        <w:pStyle w:val="LOnormal"/>
        <w:keepNext w:val="false"/>
        <w:keepLines w:val="false"/>
        <w:pageBreakBefore w:val="false"/>
        <w:widowControl/>
        <w:shd w:val="clear" w:fill="auto"/>
        <w:spacing w:lineRule="auto" w:line="276" w:before="0" w:after="120"/>
        <w:ind w:left="0" w:right="0" w:hanging="0"/>
        <w:jc w:val="both"/>
        <w:rPr>
          <w:rFonts w:ascii="Calibri" w:hAnsi="Calibri" w:eastAsia="Calibri" w:cs="Calibri"/>
          <w:b w:val="false"/>
          <w:b w:val="false"/>
          <w:i w:val="false"/>
          <w:i w:val="false"/>
          <w:caps w:val="false"/>
          <w:smallCaps w:val="false"/>
          <w:strike w:val="false"/>
          <w:dstrike w:val="false"/>
          <w:color w:val="0B5394"/>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B5394"/>
          <w:position w:val="0"/>
          <w:sz w:val="22"/>
          <w:sz w:val="22"/>
          <w:szCs w:val="22"/>
          <w:u w:val="none"/>
          <w:shd w:fill="auto" w:val="clear"/>
          <w:vertAlign w:val="baseline"/>
        </w:rPr>
      </w:r>
    </w:p>
    <w:p>
      <w:pPr>
        <w:pStyle w:val="LOnormal"/>
        <w:spacing w:lineRule="auto" w:line="240" w:before="0" w:after="120"/>
        <w:jc w:val="both"/>
        <w:rPr>
          <w:color w:val="0B5394"/>
        </w:rPr>
      </w:pPr>
      <w:r>
        <w:rPr>
          <w:color w:val="0B5394"/>
        </w:rPr>
      </w:r>
    </w:p>
    <w:p>
      <w:pPr>
        <w:pStyle w:val="Heading2"/>
        <w:spacing w:lineRule="auto" w:line="240" w:before="0" w:after="120"/>
        <w:jc w:val="both"/>
        <w:rPr>
          <w:color w:val="0B5394"/>
        </w:rPr>
      </w:pPr>
      <w:r>
        <w:rPr>
          <w:color w:val="0B5394"/>
        </w:rPr>
        <w:t>7.2 Difficulties</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Managing EOF</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Designing dynamic frame creation and parsing logic.</w:t>
      </w:r>
    </w:p>
    <w:p>
      <w:pPr>
        <w:pStyle w:val="LOnormal"/>
        <w:keepNext w:val="false"/>
        <w:keepLines w:val="false"/>
        <w:pageBreakBefore w:val="false"/>
        <w:widowControl/>
        <w:numPr>
          <w:ilvl w:val="0"/>
          <w:numId w:val="3"/>
        </w:numPr>
        <w:shd w:val="clear" w:fill="auto"/>
        <w:spacing w:lineRule="auto" w:line="276" w:before="0" w:after="120"/>
        <w:ind w:left="720" w:right="0" w:hanging="36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Debugging socket-based communication errors.</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Calibri" w:hAnsi="Calibri" w:eastAsia="Calibri" w:cs="Calibri"/>
          <w:b w:val="false"/>
          <w:b w:val="false"/>
          <w:i w:val="false"/>
          <w:i w:val="false"/>
          <w:caps w:val="false"/>
          <w:smallCaps w:val="false"/>
          <w:strike w:val="false"/>
          <w:dstrike w:val="false"/>
          <w:color w:val="98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980000"/>
          <w:position w:val="0"/>
          <w:sz w:val="22"/>
          <w:sz w:val="22"/>
          <w:szCs w:val="22"/>
          <w:u w:val="none"/>
          <w:shd w:fill="auto" w:val="clear"/>
          <w:vertAlign w:val="baseline"/>
        </w:rPr>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980000"/>
          <w:position w:val="0"/>
          <w:sz w:val="22"/>
          <w:sz w:val="22"/>
          <w:szCs w:val="22"/>
          <w:u w:val="none"/>
          <w:shd w:fill="auto" w:val="clear"/>
          <w:vertAlign w:val="baseline"/>
        </w:rPr>
        <w:tab/>
        <w:tab/>
        <w:tab/>
        <w:tab/>
        <w:tab/>
      </w:r>
    </w:p>
    <w:p>
      <w:pPr>
        <w:pStyle w:val="LOnormal"/>
        <w:keepNext w:val="false"/>
        <w:keepLines w:val="false"/>
        <w:pageBreakBefore w:val="false"/>
        <w:widowControl/>
        <w:shd w:val="clear" w:fill="auto"/>
        <w:spacing w:lineRule="auto" w:line="276" w:before="0" w:after="120"/>
        <w:ind w:left="0" w:right="0" w:hanging="0"/>
        <w:jc w:val="center"/>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980000"/>
          <w:position w:val="0"/>
          <w:sz w:val="40"/>
          <w:sz w:val="40"/>
          <w:szCs w:val="40"/>
          <w:u w:val="none"/>
          <w:shd w:fill="auto" w:val="clear"/>
          <w:vertAlign w:val="baseline"/>
        </w:rPr>
        <w:t>8. Conclusion</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Arial" w:cs="Arial"/>
          <w:b w:val="false"/>
          <w:i w:val="false"/>
          <w:caps w:val="false"/>
          <w:smallCaps w:val="false"/>
          <w:strike w:val="false"/>
          <w:dstrike w:val="false"/>
          <w:color w:val="000000"/>
          <w:position w:val="0"/>
          <w:sz w:val="22"/>
          <w:sz w:val="22"/>
          <w:szCs w:val="22"/>
          <w:u w:val="none"/>
          <w:shd w:fill="auto" w:val="clear"/>
          <w:vertAlign w:val="baseline"/>
        </w:rPr>
        <w:tab/>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The implementation of Statistical Time Division Multiplexing (Stat-TDM) in this experiment provided valuable insights into how data from multiple sources can be efficiently transmitted over a shared communication channel. Unlike Synchronous TDM, where fixed time slots are assigned to each source regardless of data availability, Stat-TDM dynamically allocates slots only to active sources. This approach minimizes bandwidth waste and increases overall transmission efficiency, especially when dealing with input sources that have uneven or intermittent data.</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Through this lab, we gained hands-on experience in managing multiple data streams, constructing and parsing multiplexed frames, and handling client-server communication using Java sockets. We also learned how to include identifying headers (stream IDs) with each data unit to allow accurate demultiplexing at the receiving end. This experiment closely mirrors how real-world systems optimize network bandwidth, such as in packet-switched networks and modern telecommunications.</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The lab also highlighted the additional complexity involved in Stat-TDM, including handling variable-length frames, managing file EOF conditions, and dynamically building transmission units. Despite these challenges, the final implementation successfully reconstructed the original data streams with accuracy.</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8"/>
          <w:sz w:val="28"/>
          <w:szCs w:val="28"/>
          <w:u w:val="none"/>
          <w:shd w:fill="auto" w:val="clear"/>
          <w:vertAlign w:val="baseline"/>
        </w:rPr>
      </w:pPr>
      <w:r>
        <w:rPr>
          <w:rFonts w:eastAsia="Arial" w:cs="Arial"/>
          <w:b w:val="false"/>
          <w:i w:val="false"/>
          <w:caps w:val="false"/>
          <w:smallCaps w:val="false"/>
          <w:strike w:val="false"/>
          <w:dstrike w:val="false"/>
          <w:color w:val="000000"/>
          <w:position w:val="0"/>
          <w:sz w:val="28"/>
          <w:sz w:val="28"/>
          <w:szCs w:val="28"/>
          <w:u w:val="none"/>
          <w:shd w:fill="auto" w:val="clear"/>
          <w:vertAlign w:val="baseline"/>
        </w:rPr>
        <w:t>In summary, this lab not only reinforced theoretical knowledge of multiplexing and demultiplexing but also strengthened practical programming skills in socket communication, data serialization, and system-level I/O management. Such foundational understanding is essential for designing scalable and efficient data communication systems in the real world.</w:t>
      </w:r>
    </w:p>
    <w:p>
      <w:pPr>
        <w:pStyle w:val="LOnormal"/>
        <w:keepNext w:val="false"/>
        <w:keepLines w:val="false"/>
        <w:pageBreakBefore w:val="false"/>
        <w:widowControl/>
        <w:shd w:val="clear" w:fill="auto"/>
        <w:spacing w:lineRule="auto" w:line="276" w:before="0" w:after="120"/>
        <w:ind w:left="0" w:right="0" w:hanging="0"/>
        <w:jc w:val="both"/>
        <w:rPr>
          <w:rFonts w:ascii="Arial" w:hAnsi="Arial" w:eastAsia="Arial" w:cs="Arial"/>
          <w:b w:val="false"/>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ascii="Calibri" w:hAnsi="Calibri"/>
          <w:b w:val="false"/>
          <w:i w:val="false"/>
          <w:caps w:val="false"/>
          <w:smallCaps w:val="false"/>
          <w:strike w:val="false"/>
          <w:dstrike w:val="false"/>
          <w:color w:val="0B5394"/>
          <w:position w:val="0"/>
          <w:sz w:val="22"/>
          <w:sz w:val="22"/>
          <w:szCs w:val="22"/>
          <w:u w:val="none"/>
          <w:shd w:fill="auto" w:val="clear"/>
          <w:vertAlign w:val="baseline"/>
        </w:rPr>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tab/>
      </w:r>
    </w:p>
    <w:sectPr>
      <w:footerReference w:type="default" r:id="rId15"/>
      <w:footerReference w:type="first" r:id="rId16"/>
      <w:type w:val="nextPage"/>
      <w:pgSz w:w="12240" w:h="15840"/>
      <w:pgMar w:left="1440" w:right="1440" w:gutter="0" w:header="0" w:top="1440" w:footer="720" w:bottom="144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Calibri">
    <w:charset w:val="01"/>
    <w:family w:val="roman"/>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jc w:val="center"/>
      <w:rPr/>
    </w:pPr>
    <w:r>
      <w:rPr/>
    </w:r>
  </w:p>
  <w:p>
    <w:pPr>
      <w:pStyle w:val="LOnormal"/>
      <w:jc w:val="center"/>
      <w:rPr/>
    </w:pPr>
    <w:r>
      <w:rPr/>
    </w:r>
  </w:p>
  <w:p>
    <w:pPr>
      <w:pStyle w:val="LOnormal"/>
      <w:jc w:val="center"/>
      <w:rPr>
        <w:color w:val="666666"/>
        <w:sz w:val="16"/>
        <w:szCs w:val="16"/>
      </w:rPr>
    </w:pPr>
    <w:r>
      <w:rPr>
        <w:color w:val="666666"/>
        <w:sz w:val="16"/>
        <w:szCs w:val="16"/>
      </w:rPr>
      <w:t xml:space="preserve">Page </w:t>
    </w:r>
    <w:r>
      <w:rPr/>
      <w:fldChar w:fldCharType="begin"/>
    </w:r>
    <w:r>
      <w:rPr/>
      <w:instrText xml:space="preserve"> PAGE </w:instrText>
    </w:r>
    <w:r>
      <w:rPr/>
      <w:fldChar w:fldCharType="separate"/>
    </w:r>
    <w:r>
      <w:rPr/>
      <w:t>7</w:t>
    </w:r>
    <w:r>
      <w:rPr/>
      <w:fldChar w:fldCharType="end"/>
    </w:r>
    <w:r>
      <w:rPr>
        <w:color w:val="666666"/>
        <w:sz w:val="16"/>
        <w:szCs w:val="16"/>
      </w:rPr>
      <w:t xml:space="preserve"> of </w:t>
    </w:r>
    <w:r>
      <w:rPr/>
      <w:fldChar w:fldCharType="begin"/>
    </w:r>
    <w:r>
      <w:rPr/>
      <w:instrText xml:space="preserve"> NUMPAGES </w:instrText>
    </w:r>
    <w:r>
      <w:rPr/>
      <w:fldChar w:fldCharType="separate"/>
    </w:r>
    <w:r>
      <w:rPr/>
      <w:t>17</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2">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5">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9">
    <w:lvl w:ilvl="0">
      <w:start w:val="1"/>
      <w:numFmt w:val="decimal"/>
      <w:lvlText w:val="%1."/>
      <w:lvlJc w:val="left"/>
      <w:pPr>
        <w:tabs>
          <w:tab w:val="num" w:pos="0"/>
        </w:tabs>
        <w:ind w:left="750" w:hanging="39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sz w:val="20"/>
        <w:szCs w:val="20"/>
      </w:rPr>
    </w:lvl>
    <w:lvl w:ilvl="1">
      <w:start w:val="1"/>
      <w:numFmt w:val="bullet"/>
      <w:lvlText w:val="o"/>
      <w:lvlJc w:val="left"/>
      <w:pPr>
        <w:tabs>
          <w:tab w:val="num" w:pos="0"/>
        </w:tabs>
        <w:ind w:left="1440" w:hanging="360"/>
      </w:pPr>
      <w:rPr>
        <w:rFonts w:ascii="Courier New" w:hAnsi="Courier New" w:cs="Courier New" w:hint="default"/>
        <w:sz w:val="20"/>
        <w:szCs w:val="20"/>
      </w:rPr>
    </w:lvl>
    <w:lvl w:ilvl="2">
      <w:start w:val="1"/>
      <w:numFmt w:val="bullet"/>
      <w:lvlText w:val="▪"/>
      <w:lvlJc w:val="left"/>
      <w:pPr>
        <w:tabs>
          <w:tab w:val="num" w:pos="0"/>
        </w:tabs>
        <w:ind w:left="2160" w:hanging="360"/>
      </w:pPr>
      <w:rPr>
        <w:rFonts w:ascii="Noto Sans Symbols" w:hAnsi="Noto Sans Symbols" w:cs="Noto Sans Symbols" w:hint="default"/>
        <w:sz w:val="20"/>
        <w:szCs w:val="20"/>
      </w:rPr>
    </w:lvl>
    <w:lvl w:ilvl="3">
      <w:start w:val="1"/>
      <w:numFmt w:val="bullet"/>
      <w:lvlText w:val="▪"/>
      <w:lvlJc w:val="left"/>
      <w:pPr>
        <w:tabs>
          <w:tab w:val="num" w:pos="0"/>
        </w:tabs>
        <w:ind w:left="2880" w:hanging="360"/>
      </w:pPr>
      <w:rPr>
        <w:rFonts w:ascii="Noto Sans Symbols" w:hAnsi="Noto Sans Symbols" w:cs="Noto Sans Symbols" w:hint="default"/>
        <w:sz w:val="20"/>
        <w:szCs w:val="20"/>
      </w:rPr>
    </w:lvl>
    <w:lvl w:ilvl="4">
      <w:start w:val="1"/>
      <w:numFmt w:val="bullet"/>
      <w:lvlText w:val="▪"/>
      <w:lvlJc w:val="left"/>
      <w:pPr>
        <w:tabs>
          <w:tab w:val="num" w:pos="0"/>
        </w:tabs>
        <w:ind w:left="3600" w:hanging="360"/>
      </w:pPr>
      <w:rPr>
        <w:rFonts w:ascii="Noto Sans Symbols" w:hAnsi="Noto Sans Symbols" w:cs="Noto Sans Symbols" w:hint="default"/>
        <w:sz w:val="20"/>
        <w:szCs w:val="20"/>
      </w:rPr>
    </w:lvl>
    <w:lvl w:ilvl="5">
      <w:start w:val="1"/>
      <w:numFmt w:val="bullet"/>
      <w:lvlText w:val="▪"/>
      <w:lvlJc w:val="left"/>
      <w:pPr>
        <w:tabs>
          <w:tab w:val="num" w:pos="0"/>
        </w:tabs>
        <w:ind w:left="4320" w:hanging="360"/>
      </w:pPr>
      <w:rPr>
        <w:rFonts w:ascii="Noto Sans Symbols" w:hAnsi="Noto Sans Symbols" w:cs="Noto Sans Symbols" w:hint="default"/>
        <w:sz w:val="20"/>
        <w:szCs w:val="20"/>
      </w:rPr>
    </w:lvl>
    <w:lvl w:ilvl="6">
      <w:start w:val="1"/>
      <w:numFmt w:val="bullet"/>
      <w:lvlText w:val="▪"/>
      <w:lvlJc w:val="left"/>
      <w:pPr>
        <w:tabs>
          <w:tab w:val="num" w:pos="0"/>
        </w:tabs>
        <w:ind w:left="5040" w:hanging="360"/>
      </w:pPr>
      <w:rPr>
        <w:rFonts w:ascii="Noto Sans Symbols" w:hAnsi="Noto Sans Symbols" w:cs="Noto Sans Symbols" w:hint="default"/>
        <w:sz w:val="20"/>
        <w:szCs w:val="20"/>
      </w:rPr>
    </w:lvl>
    <w:lvl w:ilvl="7">
      <w:start w:val="1"/>
      <w:numFmt w:val="bullet"/>
      <w:lvlText w:val="▪"/>
      <w:lvlJc w:val="left"/>
      <w:pPr>
        <w:tabs>
          <w:tab w:val="num" w:pos="0"/>
        </w:tabs>
        <w:ind w:left="5760" w:hanging="360"/>
      </w:pPr>
      <w:rPr>
        <w:rFonts w:ascii="Noto Sans Symbols" w:hAnsi="Noto Sans Symbols" w:cs="Noto Sans Symbols" w:hint="default"/>
        <w:sz w:val="20"/>
        <w:szCs w:val="20"/>
      </w:rPr>
    </w:lvl>
    <w:lvl w:ilvl="8">
      <w:start w:val="1"/>
      <w:numFmt w:val="bullet"/>
      <w:lvlText w:val="▪"/>
      <w:lvlJc w:val="left"/>
      <w:pPr>
        <w:tabs>
          <w:tab w:val="num" w:pos="0"/>
        </w:tabs>
        <w:ind w:left="6480" w:hanging="360"/>
      </w:pPr>
      <w:rPr>
        <w:rFonts w:ascii="Noto Sans Symbols" w:hAnsi="Noto Sans Symbols" w:cs="Noto Sans Symbols" w:hint="default"/>
        <w:sz w:val="20"/>
        <w:szCs w:val="20"/>
      </w:r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default="1">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en-US" w:bidi="ar-SA"/>
    </w:rPr>
  </w:style>
  <w:style w:type="paragraph" w:styleId="Heading1">
    <w:name w:val="Heading 1"/>
    <w:basedOn w:val="LOnormal"/>
    <w:next w:val="LOnormal"/>
    <w:uiPriority w:val="9"/>
    <w:qFormat/>
    <w:pPr>
      <w:keepNext w:val="true"/>
      <w:keepLines/>
      <w:spacing w:before="400" w:after="120"/>
      <w:outlineLvl w:val="0"/>
    </w:pPr>
    <w:rPr>
      <w:sz w:val="40"/>
      <w:szCs w:val="40"/>
    </w:rPr>
  </w:style>
  <w:style w:type="paragraph" w:styleId="Heading2">
    <w:name w:val="Heading 2"/>
    <w:basedOn w:val="LOnormal"/>
    <w:next w:val="LOnormal"/>
    <w:uiPriority w:val="9"/>
    <w:unhideWhenUsed/>
    <w:qFormat/>
    <w:pPr>
      <w:keepNext w:val="true"/>
      <w:keepLines/>
      <w:spacing w:before="360" w:after="120"/>
      <w:outlineLvl w:val="1"/>
    </w:pPr>
    <w:rPr>
      <w:sz w:val="32"/>
      <w:szCs w:val="32"/>
    </w:rPr>
  </w:style>
  <w:style w:type="paragraph" w:styleId="Heading3">
    <w:name w:val="Heading 3"/>
    <w:basedOn w:val="LOnormal"/>
    <w:next w:val="LOnormal"/>
    <w:uiPriority w:val="9"/>
    <w:unhideWhenUsed/>
    <w:qFormat/>
    <w:pPr>
      <w:keepNext w:val="true"/>
      <w:keepLines/>
      <w:spacing w:before="320" w:after="80"/>
      <w:outlineLvl w:val="2"/>
    </w:pPr>
    <w:rPr>
      <w:color w:val="434343"/>
      <w:sz w:val="28"/>
      <w:szCs w:val="28"/>
    </w:rPr>
  </w:style>
  <w:style w:type="paragraph" w:styleId="Heading4">
    <w:name w:val="Heading 4"/>
    <w:basedOn w:val="LOnormal"/>
    <w:next w:val="LOnormal"/>
    <w:uiPriority w:val="9"/>
    <w:unhideWhenUsed/>
    <w:qFormat/>
    <w:pPr>
      <w:keepNext w:val="true"/>
      <w:keepLines/>
      <w:spacing w:before="280" w:after="80"/>
      <w:outlineLvl w:val="3"/>
    </w:pPr>
    <w:rPr>
      <w:color w:val="666666"/>
      <w:sz w:val="24"/>
      <w:szCs w:val="24"/>
    </w:rPr>
  </w:style>
  <w:style w:type="paragraph" w:styleId="Heading5">
    <w:name w:val="Heading 5"/>
    <w:basedOn w:val="LOnormal"/>
    <w:next w:val="LOnormal"/>
    <w:uiPriority w:val="9"/>
    <w:semiHidden/>
    <w:unhideWhenUsed/>
    <w:qFormat/>
    <w:pPr>
      <w:keepNext w:val="true"/>
      <w:keepLines/>
      <w:spacing w:before="240" w:after="80"/>
      <w:outlineLvl w:val="4"/>
    </w:pPr>
    <w:rPr>
      <w:color w:val="666666"/>
    </w:rPr>
  </w:style>
  <w:style w:type="paragraph" w:styleId="Heading6">
    <w:name w:val="Heading 6"/>
    <w:basedOn w:val="LOnormal"/>
    <w:next w:val="LO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unhideWhenUsed/>
    <w:qFormat/>
    <w:rPr/>
  </w:style>
  <w:style w:type="character" w:styleId="InternetLink">
    <w:name w:val="Hyperlink"/>
    <w:rPr>
      <w:color w:val="000080"/>
      <w:u w:val="single"/>
    </w:rPr>
  </w:style>
  <w:style w:type="character" w:styleId="IndexLink" w:customStyle="1">
    <w:name w:val="Index Link"/>
    <w:qFormat/>
    <w:rPr/>
  </w:style>
  <w:style w:type="character" w:styleId="NumberingSymbols" w:customStyle="1">
    <w:name w:val="Numbering Symbols"/>
    <w:qFormat/>
    <w:rPr>
      <w:color w:val="000000"/>
    </w:rPr>
  </w:style>
  <w:style w:type="character" w:styleId="UnresolvedMention">
    <w:name w:val="Unresolved Mention"/>
    <w:basedOn w:val="DefaultParagraphFont"/>
    <w:uiPriority w:val="99"/>
    <w:semiHidden/>
    <w:unhideWhenUsed/>
    <w:qFormat/>
    <w:rsid w:val="00e03180"/>
    <w:rPr>
      <w:color w:val="605E5C"/>
      <w:shd w:fill="E1DFDD" w:val="clear"/>
    </w:rPr>
  </w:style>
  <w:style w:type="character" w:styleId="StrongEmphasis" w:customStyle="1">
    <w:name w:val="Strong Emphasis"/>
    <w:qFormat/>
    <w:rPr>
      <w:b/>
      <w:bCs/>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LO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LOnormal"/>
    <w:pPr>
      <w:spacing w:before="0" w:after="140"/>
    </w:pPr>
    <w:rPr/>
  </w:style>
  <w:style w:type="paragraph" w:styleId="List">
    <w:name w:val="List"/>
    <w:basedOn w:val="TextBody"/>
    <w:pPr/>
    <w:rPr>
      <w:rFonts w:cs="Lohit Devanagari"/>
    </w:rPr>
  </w:style>
  <w:style w:type="paragraph" w:styleId="Caption">
    <w:name w:val="Caption"/>
    <w:basedOn w:val="LOnormal"/>
    <w:qFormat/>
    <w:pPr>
      <w:suppressLineNumbers/>
      <w:spacing w:before="120" w:after="120"/>
    </w:pPr>
    <w:rPr>
      <w:rFonts w:cs="Lohit Devanagari"/>
      <w:i/>
      <w:iCs/>
      <w:sz w:val="24"/>
      <w:szCs w:val="24"/>
    </w:rPr>
  </w:style>
  <w:style w:type="paragraph" w:styleId="Index" w:customStyle="1">
    <w:name w:val="Index"/>
    <w:basedOn w:val="LO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uiPriority w:val="10"/>
    <w:qFormat/>
    <w:pPr>
      <w:keepNext w:val="true"/>
      <w:keepLines/>
      <w:spacing w:before="0" w:after="60"/>
    </w:pPr>
    <w:rPr>
      <w:sz w:val="52"/>
      <w:szCs w:val="52"/>
    </w:rPr>
  </w:style>
  <w:style w:type="paragraph" w:styleId="Caption1">
    <w:name w:val="caption"/>
    <w:basedOn w:val="LOnormal"/>
    <w:qFormat/>
    <w:pPr>
      <w:suppressLineNumbers/>
      <w:spacing w:before="120" w:after="120"/>
    </w:pPr>
    <w:rPr>
      <w:rFonts w:cs="Lohit Devanagari"/>
      <w:i/>
      <w:iCs/>
      <w:sz w:val="24"/>
      <w:szCs w:val="24"/>
    </w:rPr>
  </w:style>
  <w:style w:type="paragraph" w:styleId="Subtitle">
    <w:name w:val="Subtitle"/>
    <w:basedOn w:val="LOnormal"/>
    <w:next w:val="LOnormal"/>
    <w:uiPriority w:val="11"/>
    <w:qFormat/>
    <w:pPr>
      <w:keepNext w:val="true"/>
      <w:keepLines/>
      <w:spacing w:lineRule="auto" w:line="240" w:before="0" w:after="320"/>
    </w:pPr>
    <w:rPr>
      <w:color w:val="666666"/>
      <w:sz w:val="30"/>
      <w:szCs w:val="30"/>
    </w:rPr>
  </w:style>
  <w:style w:type="paragraph" w:styleId="ListParagraph">
    <w:name w:val="List Paragraph"/>
    <w:basedOn w:val="LOnormal"/>
    <w:uiPriority w:val="34"/>
    <w:qFormat/>
    <w:rsid w:val="00962f85"/>
    <w:pPr>
      <w:spacing w:before="0" w:after="0"/>
      <w:ind w:left="720" w:hanging="0"/>
      <w:contextualSpacing/>
    </w:pPr>
    <w:rPr/>
  </w:style>
  <w:style w:type="paragraph" w:styleId="HeaderandFooter" w:customStyle="1">
    <w:name w:val="Header and Footer"/>
    <w:basedOn w:val="LOnormal"/>
    <w:qFormat/>
    <w:pPr/>
    <w:rPr/>
  </w:style>
  <w:style w:type="paragraph" w:styleId="Footer">
    <w:name w:val="Footer"/>
    <w:basedOn w:val="HeaderandFooter"/>
    <w:pPr/>
    <w:rPr/>
  </w:style>
  <w:style w:type="paragraph" w:styleId="NormalWeb">
    <w:name w:val="Normal (Web)"/>
    <w:basedOn w:val="LOnormal"/>
    <w:uiPriority w:val="99"/>
    <w:unhideWhenUsed/>
    <w:qFormat/>
    <w:rsid w:val="00c04f0e"/>
    <w:pPr>
      <w:suppressAutoHyphens w:val="false"/>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95082"/>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PlainTable3">
    <w:name w:val="Plain Table 3"/>
    <w:basedOn w:val="TableNormal"/>
    <w:uiPriority w:val="43"/>
    <w:rsid w:val="00cc16d8"/>
    <w:tblPr>
      <w:tblStyleRowBandSize w:val="1"/>
      <w:tblStyleColBandSize w:val="1"/>
    </w:tblPr>
    <w:tblStylePr w:type="firstRow">
      <w:rPr>
        <w:b/>
        <w:bCs/>
        <w:caps/>
      </w:rPr>
      <w:tblPr/>
      <w:tcPr>
        <w:tcBorders>
          <w:bottom w:val="single" w:color="7F7F7F" w:themeColor="text1" w:sz="4" w:space="0"/>
        </w:tcBorders>
      </w:tcPr>
    </w:tblStylePr>
    <w:tblStylePr w:type="lastRow">
      <w:rPr>
        <w:b/>
        <w:bCs/>
        <w:caps/>
      </w:rPr>
      <w:tblPr/>
      <w:tcPr>
        <w:tcBorders>
          <w:top w:val="nil" w:sz="0" w:space="0"/>
        </w:tcBorders>
      </w:tcPr>
    </w:tblStylePr>
    <w:tblStylePr w:type="firstCol">
      <w:rPr>
        <w:b/>
        <w:bCs/>
        <w:caps/>
      </w:rPr>
      <w:tblPr/>
      <w:tcPr>
        <w:tcBorders>
          <w:right w:val="single" w:color="7F7F7F" w:themeColor="text1" w:sz="4" w:space="0"/>
        </w:tcBorders>
      </w:tcPr>
    </w:tblStylePr>
    <w:tblStylePr w:type="lastCol">
      <w:rPr>
        <w:b/>
        <w:bCs/>
        <w:caps/>
      </w:rPr>
      <w:tblPr/>
      <w:tcPr>
        <w:tcBorders>
          <w:left w:val="nil" w:sz="0" w:space="0"/>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sz="0" w:space="0"/>
        </w:tcBorders>
      </w:tcPr>
    </w:tblStylePr>
    <w:tblStylePr w:type="nwCell">
      <w:tblPr/>
      <w:tcPr>
        <w:tcBorders>
          <w:right w:val="nil" w:sz="0" w:space="0"/>
        </w:tcBorders>
      </w:tcPr>
    </w:tblStylePr>
  </w:style>
  <w:style w:type="table" w:styleId="TableGridLight">
    <w:name w:val="Grid Table Light"/>
    <w:basedOn w:val="TableNormal"/>
    <w:uiPriority w:val="40"/>
    <w:rsid w:val="00340e1a"/>
    <w:tblPr>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style>
  <w:style w:type="table" w:styleId="PlainTable1">
    <w:name w:val="Plain Table 1"/>
    <w:basedOn w:val="TableNormal"/>
    <w:uiPriority w:val="41"/>
    <w:rsid w:val="00340e1a"/>
    <w:tblPr>
      <w:tblStyleRowBandSize w:val="1"/>
      <w:tblStyleColBandSize w:val="1"/>
      <w:tblBorders>
        <w:top w:val="single" w:color="BFBFBF" w:themeColor="background1" w:sz="4" w:space="0"/>
        <w:left w:val="single" w:color="BFBFBF" w:themeColor="background1" w:sz="4" w:space="0"/>
        <w:bottom w:val="single" w:color="BFBFBF" w:themeColor="background1" w:sz="4" w:space="0"/>
        <w:right w:val="single" w:color="BFBFBF" w:themeColor="background1" w:sz="4" w:space="0"/>
        <w:insideH w:val="single" w:color="BFBFBF" w:themeColor="background1" w:sz="4" w:space="0"/>
        <w:insideV w:val="single" w:color="BFBFBF" w:themeColor="background1" w:sz="4" w:space="0"/>
      </w:tblBorders>
    </w:tblPr>
    <w:tblStylePr w:type="firstRow">
      <w:rPr>
        <w:b/>
        <w:bCs/>
      </w:rPr>
      <w:tblPr/>
    </w:tblStylePr>
    <w:tblStylePr w:type="lastRow">
      <w:rPr>
        <w:b/>
        <w:bCs/>
      </w:rPr>
      <w:tblPr/>
      <w:tcPr>
        <w:tcBorders>
          <w:top w:val="double" w:color="BFBFBF" w:themeColor="background1" w:sz="4" w:space="0"/>
        </w:tcBorders>
      </w:tcPr>
    </w:tblStylePr>
    <w:tblStylePr w:type="firstCol">
      <w:rPr>
        <w:b/>
        <w:bCs/>
      </w:rPr>
      <w:tblPr/>
    </w:tblStylePr>
    <w:tblStylePr w:type="lastCol">
      <w:rPr>
        <w:b/>
        <w:bCs/>
      </w:rPr>
      <w:tbl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iha8y/VkMiHmyeSh8wbRMgPmSQaw==">CgMxLjAyDmguZGl1a2lka3Z6aXlyMg5oLnphNTR5OXJxYm9jOTIOaC44dngwMjFidzRoZzMyDmguMmdocHhrbnZ0N3JhMg5oLnlxOXZyNTE5eTEwNjIOaC5qOGF5a2kzN3NlaTEyDmgudXN0cmVqYzNvYzNsMg1oLjN2OGNyb2E0NjVyMg5oLnVldjY5a3FlZTlpeDINaC5lYWJ1MG5tbjR0eDgAciExTmxYUGl0SkhoQmFlSTVQcFlDT3REYzRNY0tkckVWM18=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LibreOffice/7.3.7.2$Linux_X86_64 LibreOffice_project/30$Build-2</Application>
  <AppVersion>15.0000</AppVersion>
  <Pages>17</Pages>
  <Words>1290</Words>
  <Characters>7577</Characters>
  <CharactersWithSpaces>8792</CharactersWithSpaces>
  <Paragraphs>163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2024-06-30T06:07:00Z</dcterms:created>
  <dc:creator/>
  <dc:description/>
  <dc:language>en-US</dc:language>
  <cp:lastModifiedBy/>
  <dcterms:modified xsi:type="dcterms:W3CDTF">2025-05-28T23:22:04Z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