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264F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Summary — how many models now?</w:t>
      </w:r>
    </w:p>
    <w:p w14:paraId="3350946B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8 core models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(plus Django User which you already have). Reason: these cover templates, runtime tenant instances, per-tenant services, deployments and step-by-step logs, scheduled job metadata, and encrypted integration secrets.</w:t>
      </w:r>
    </w:p>
    <w:p w14:paraId="355AA00B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Models:</w:t>
      </w:r>
    </w:p>
    <w:p w14:paraId="70BA914C" w14:textId="77777777" w:rsidR="00283E5B" w:rsidRPr="00283E5B" w:rsidRDefault="00283E5B" w:rsidP="00283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ProjectTemplate</w:t>
      </w:r>
      <w:proofErr w:type="spellEnd"/>
    </w:p>
    <w:p w14:paraId="4064FF81" w14:textId="77777777" w:rsidR="00283E5B" w:rsidRPr="00283E5B" w:rsidRDefault="00283E5B" w:rsidP="00283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ServiceTemplate</w:t>
      </w:r>
      <w:proofErr w:type="spellEnd"/>
    </w:p>
    <w:p w14:paraId="7DAACB1B" w14:textId="77777777" w:rsidR="00283E5B" w:rsidRPr="00283E5B" w:rsidRDefault="00283E5B" w:rsidP="00283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Tenant</w:t>
      </w:r>
    </w:p>
    <w:p w14:paraId="1C3EC372" w14:textId="77777777" w:rsidR="00283E5B" w:rsidRPr="00283E5B" w:rsidRDefault="00283E5B" w:rsidP="00283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TenantService</w:t>
      </w:r>
      <w:proofErr w:type="spellEnd"/>
    </w:p>
    <w:p w14:paraId="2EDCB0FA" w14:textId="77777777" w:rsidR="00283E5B" w:rsidRPr="00283E5B" w:rsidRDefault="00283E5B" w:rsidP="00283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</w:t>
      </w:r>
    </w:p>
    <w:p w14:paraId="637E2203" w14:textId="77777777" w:rsidR="00283E5B" w:rsidRPr="00283E5B" w:rsidRDefault="00283E5B" w:rsidP="00283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(structured step/log entries)</w:t>
      </w:r>
    </w:p>
    <w:p w14:paraId="78EBB9F5" w14:textId="77777777" w:rsidR="00283E5B" w:rsidRPr="00283E5B" w:rsidRDefault="00283E5B" w:rsidP="00283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JobRecord</w:t>
      </w:r>
      <w:proofErr w:type="spellEnd"/>
    </w:p>
    <w:p w14:paraId="0649E94A" w14:textId="77777777" w:rsidR="00283E5B" w:rsidRPr="00283E5B" w:rsidRDefault="00283E5B" w:rsidP="00283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IntegrationSecret</w:t>
      </w:r>
      <w:proofErr w:type="spellEnd"/>
    </w:p>
    <w:p w14:paraId="5C8763F8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(Optionally add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AuditEntry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later for user actions — not required for core orchestration.)</w:t>
      </w:r>
    </w:p>
    <w:p w14:paraId="511301C0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7011D6B">
          <v:rect id="_x0000_i1025" style="width:0;height:1.5pt" o:hralign="center" o:hrstd="t" o:hr="t" fillcolor="#a0a0a0" stroked="f"/>
        </w:pict>
      </w:r>
    </w:p>
    <w:p w14:paraId="613708BA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Detailed models &amp; fields (design + purpose)</w:t>
      </w:r>
    </w:p>
    <w:p w14:paraId="1756A994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1) </w:t>
      </w:r>
      <w:proofErr w:type="spellStart"/>
      <w:r w:rsidRPr="00283E5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ProjectTemplate</w:t>
      </w:r>
      <w:proofErr w:type="spellEnd"/>
      <w:r w:rsidRPr="00283E5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— blueprint for a product (DMS, HRMS, ...)</w:t>
      </w:r>
    </w:p>
    <w:p w14:paraId="72B45CB8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Purpose: define default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behavior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base-domain for all tenants of this project.</w:t>
      </w:r>
    </w:p>
    <w:p w14:paraId="0C55E367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Important fields:</w:t>
      </w:r>
    </w:p>
    <w:p w14:paraId="560190E7" w14:textId="77777777" w:rsidR="00283E5B" w:rsidRPr="00283E5B" w:rsidRDefault="00283E5B" w:rsidP="00283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id, name, slug, description</w:t>
      </w:r>
    </w:p>
    <w:p w14:paraId="1520C763" w14:textId="77777777" w:rsidR="00283E5B" w:rsidRPr="00283E5B" w:rsidRDefault="00283E5B" w:rsidP="00283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base_domain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(example: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delivery.pk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hrms.pk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 — used to create tenant subdomains like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client1.delivery.pk</w:t>
      </w:r>
    </w:p>
    <w:p w14:paraId="258DCFCC" w14:textId="77777777" w:rsidR="00283E5B" w:rsidRPr="00283E5B" w:rsidRDefault="00283E5B" w:rsidP="00283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db_required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 — the simplified UX question: yes/no</w:t>
      </w:r>
    </w:p>
    <w:p w14:paraId="4C698CBE" w14:textId="77777777" w:rsidR="00283E5B" w:rsidRPr="00283E5B" w:rsidRDefault="00283E5B" w:rsidP="00283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db_type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(choice) — default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'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postgres</w:t>
      </w:r>
      <w:proofErr w:type="spellEnd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'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(choices: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postgres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mysql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mongodb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others)</w:t>
      </w:r>
    </w:p>
    <w:p w14:paraId="08492161" w14:textId="77777777" w:rsidR="00283E5B" w:rsidRPr="00283E5B" w:rsidRDefault="00283E5B" w:rsidP="00283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default_env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(JSON, optional) — environment variables templates</w:t>
      </w:r>
    </w:p>
    <w:p w14:paraId="78923D3C" w14:textId="77777777" w:rsidR="00283E5B" w:rsidRPr="00283E5B" w:rsidRDefault="00283E5B" w:rsidP="00283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notify_emails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(JSON list or Text) — email(s) to notify on success/failure</w:t>
      </w:r>
    </w:p>
    <w:p w14:paraId="1D440D14" w14:textId="77777777" w:rsidR="00283E5B" w:rsidRPr="00283E5B" w:rsidRDefault="00283E5B" w:rsidP="00283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created_by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active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</w:t>
      </w:r>
    </w:p>
    <w:p w14:paraId="56B6697E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Why: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base_domain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+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db_required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let the UI present the two DB questions you requested.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ServiceTemplates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frontend/backend are still supported if user wants to define extra services.</w:t>
      </w:r>
    </w:p>
    <w:p w14:paraId="2EF9ED94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0D25130">
          <v:rect id="_x0000_i1026" style="width:0;height:1.5pt" o:hralign="center" o:hrstd="t" o:hr="t" fillcolor="#a0a0a0" stroked="f"/>
        </w:pict>
      </w:r>
    </w:p>
    <w:p w14:paraId="451C0255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2) </w:t>
      </w:r>
      <w:proofErr w:type="spellStart"/>
      <w:r w:rsidRPr="00283E5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ServiceTemplate</w:t>
      </w:r>
      <w:proofErr w:type="spellEnd"/>
    </w:p>
    <w:p w14:paraId="5E92603A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Purpose: describes a service type inside a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ProjectTemplate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(backend, frontend, worker, etc.). All services are optional; a project may have none or many.</w:t>
      </w:r>
    </w:p>
    <w:p w14:paraId="308279BF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Important fields:</w:t>
      </w:r>
    </w:p>
    <w:p w14:paraId="188564B6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id, project (FK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ProjectTemplate</w:t>
      </w:r>
      <w:proofErr w:type="spellEnd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</w:p>
    <w:p w14:paraId="5075692A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name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(e.g.,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backend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frontend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search-worker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</w:t>
      </w:r>
    </w:p>
    <w:p w14:paraId="4350624C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service_type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(choice: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backend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frontend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db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worker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cron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etc.)</w:t>
      </w:r>
    </w:p>
    <w:p w14:paraId="7DD7E8FA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repo_url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(nullable) — repo for this service (empty if none)</w:t>
      </w:r>
    </w:p>
    <w:p w14:paraId="5F11CA2F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repo_branch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(nullable)</w:t>
      </w:r>
    </w:p>
    <w:p w14:paraId="48866795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build_config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(JSON) — build options (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dockerfile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path, publish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dir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static SPA flag...)</w:t>
      </w:r>
    </w:p>
    <w:p w14:paraId="6740984B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expose_domain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 — whether to create a public domain for this service (frontend typically true, backend often true)</w:t>
      </w:r>
    </w:p>
    <w:p w14:paraId="341F54EE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internal_provision_endpoint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(nullable) — relative path to call (</w:t>
      </w:r>
      <w:proofErr w:type="gram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e.g.</w:t>
      </w:r>
      <w:proofErr w:type="gram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auth/create-superuser-view/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</w:t>
      </w:r>
    </w:p>
    <w:p w14:paraId="310A0694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internal_provision_token_secret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(FK to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IntegrationSecret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null) — token stored securely</w:t>
      </w:r>
    </w:p>
    <w:p w14:paraId="68AB269E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order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(int) — orchestration order (lower runs earlier)</w:t>
      </w:r>
    </w:p>
    <w:p w14:paraId="08F566D9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active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</w:t>
      </w:r>
    </w:p>
    <w:p w14:paraId="49775871" w14:textId="77777777" w:rsidR="00283E5B" w:rsidRPr="00283E5B" w:rsidRDefault="00283E5B" w:rsidP="00283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updated_at</w:t>
      </w:r>
    </w:p>
    <w:p w14:paraId="0288B714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Why: one model per declared service. The UI can create service templates; in simple flows you create 2 templates (backend, frontend) or only one. For the DB simplified </w:t>
      </w:r>
      <w:proofErr w:type="gram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UI</w:t>
      </w:r>
      <w:proofErr w:type="gram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you can create a DB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ServiceTemplate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automatically when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db_required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true.</w:t>
      </w:r>
    </w:p>
    <w:p w14:paraId="51E42D71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F816492">
          <v:rect id="_x0000_i1027" style="width:0;height:1.5pt" o:hralign="center" o:hrstd="t" o:hr="t" fillcolor="#a0a0a0" stroked="f"/>
        </w:pict>
      </w:r>
    </w:p>
    <w:p w14:paraId="39B02437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3) </w:t>
      </w:r>
      <w:r w:rsidRPr="00283E5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Tenant</w:t>
      </w:r>
    </w:p>
    <w:p w14:paraId="356A2C7F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Purpose: a deployed instance of a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ProjectTemplate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— each tenant has own subdomain(s) and will receive deployments.</w:t>
      </w:r>
    </w:p>
    <w:p w14:paraId="4539C7CC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Important fields:</w:t>
      </w:r>
    </w:p>
    <w:p w14:paraId="54B2B7C6" w14:textId="77777777" w:rsidR="00283E5B" w:rsidRPr="00283E5B" w:rsidRDefault="00283E5B" w:rsidP="00283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id, project (FK)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name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(client name),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client_ref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(optional external id)</w:t>
      </w:r>
    </w:p>
    <w:p w14:paraId="6740F886" w14:textId="77777777" w:rsidR="00283E5B" w:rsidRPr="00283E5B" w:rsidRDefault="00283E5B" w:rsidP="00283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subdomain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(string, unique, sanitized, lowercase) — e.g.,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client1</w:t>
      </w:r>
    </w:p>
    <w:p w14:paraId="428B2577" w14:textId="77777777" w:rsidR="00283E5B" w:rsidRPr="00283E5B" w:rsidRDefault="00283E5B" w:rsidP="00283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status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(choice: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pending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provisioning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waiting_for_internal_provision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running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failed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completed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</w:t>
      </w:r>
    </w:p>
    <w:p w14:paraId="6F291893" w14:textId="77777777" w:rsidR="00283E5B" w:rsidRPr="00283E5B" w:rsidRDefault="00283E5B" w:rsidP="00283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created_by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completed_at</w:t>
      </w:r>
      <w:proofErr w:type="spellEnd"/>
    </w:p>
    <w:p w14:paraId="16A0B125" w14:textId="77777777" w:rsidR="00283E5B" w:rsidRPr="00283E5B" w:rsidRDefault="00283E5B" w:rsidP="00283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detail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(short text/capped)</w:t>
      </w:r>
    </w:p>
    <w:p w14:paraId="2DB8A817" w14:textId="77777777" w:rsidR="00283E5B" w:rsidRPr="00283E5B" w:rsidRDefault="00283E5B" w:rsidP="00283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active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</w:t>
      </w:r>
    </w:p>
    <w:p w14:paraId="2015576B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Why: this is the tenant identifier used across UI and scheduling.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subdomain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uniqueness prevents collisions.</w:t>
      </w:r>
    </w:p>
    <w:p w14:paraId="6DC76E46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1FC0F7A">
          <v:rect id="_x0000_i1028" style="width:0;height:1.5pt" o:hralign="center" o:hrstd="t" o:hr="t" fillcolor="#a0a0a0" stroked="f"/>
        </w:pict>
      </w:r>
    </w:p>
    <w:p w14:paraId="16DE5B6F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lastRenderedPageBreak/>
        <w:t xml:space="preserve">4) </w:t>
      </w:r>
      <w:proofErr w:type="spellStart"/>
      <w:r w:rsidRPr="00283E5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TenantService</w:t>
      </w:r>
      <w:proofErr w:type="spellEnd"/>
    </w:p>
    <w:p w14:paraId="6B66694B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Purpose: per-tenant runtime artifact for each service (maps to a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ServiceTemplate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). Holds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Dokploy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ids, domain,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db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credentials and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boolean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flags for resume idempotency.</w:t>
      </w:r>
    </w:p>
    <w:p w14:paraId="52E25662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Important fields:</w:t>
      </w:r>
    </w:p>
    <w:p w14:paraId="5018DC6B" w14:textId="77777777" w:rsidR="00283E5B" w:rsidRPr="00283E5B" w:rsidRDefault="00283E5B" w:rsidP="00283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id, tenant (FK)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service_template</w:t>
      </w:r>
      <w:proofErr w:type="spellEnd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(FK)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name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service_type</w:t>
      </w:r>
      <w:proofErr w:type="spellEnd"/>
    </w:p>
    <w:p w14:paraId="64CCE782" w14:textId="77777777" w:rsidR="00283E5B" w:rsidRPr="00283E5B" w:rsidRDefault="00283E5B" w:rsidP="00283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repo fields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repo_url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repo_branch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(copied from template or overridden)</w:t>
      </w:r>
    </w:p>
    <w:p w14:paraId="23DA62FC" w14:textId="77777777" w:rsidR="00283E5B" w:rsidRPr="00283E5B" w:rsidRDefault="00283E5B" w:rsidP="00283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runtime identifiers: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app_id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dokploy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application id),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db_id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domain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domain_id</w:t>
      </w:r>
      <w:proofErr w:type="spellEnd"/>
    </w:p>
    <w:p w14:paraId="0C142196" w14:textId="77777777" w:rsidR="00283E5B" w:rsidRPr="00283E5B" w:rsidRDefault="00283E5B" w:rsidP="00283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flags for idempotency: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git_attached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build_configured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env_configured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deploy_triggered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deployed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(bool)</w:t>
      </w:r>
    </w:p>
    <w:p w14:paraId="7B592844" w14:textId="77777777" w:rsidR="00283E5B" w:rsidRPr="00283E5B" w:rsidRDefault="00283E5B" w:rsidP="00283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health info: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health_status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(ok/unhealthy/unknown),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health_tries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(int),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next_wait_seconds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(int)</w:t>
      </w:r>
    </w:p>
    <w:p w14:paraId="266AC26C" w14:textId="77777777" w:rsidR="00283E5B" w:rsidRPr="00283E5B" w:rsidRDefault="00283E5B" w:rsidP="00283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last_deployed_at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updated_at</w:t>
      </w:r>
    </w:p>
    <w:p w14:paraId="68B17DAD" w14:textId="77777777" w:rsidR="00283E5B" w:rsidRPr="00283E5B" w:rsidRDefault="00283E5B" w:rsidP="00283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detail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(short field for summary)</w:t>
      </w:r>
    </w:p>
    <w:p w14:paraId="7C2F4AE2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Why: keeps per-tenant-per-service runtime state and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booleans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so your orchestration can be resume-aware exactly like current flags but scoped to the service (not to a big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ProvisionRequest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3D58B5AA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DEA9E61">
          <v:rect id="_x0000_i1029" style="width:0;height:1.5pt" o:hralign="center" o:hrstd="t" o:hr="t" fillcolor="#a0a0a0" stroked="f"/>
        </w:pict>
      </w:r>
    </w:p>
    <w:p w14:paraId="0F3E1473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5) </w:t>
      </w:r>
      <w:r w:rsidRPr="00283E5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Deployment</w:t>
      </w:r>
    </w:p>
    <w:p w14:paraId="5BA34383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Purpose: a single deployment attempt for a Tenant (or redeploy/resume). Central record that UI will read to show timeline / logs.</w:t>
      </w:r>
    </w:p>
    <w:p w14:paraId="2161DA39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Important fields:</w:t>
      </w:r>
    </w:p>
    <w:p w14:paraId="41FD8A2F" w14:textId="77777777" w:rsidR="00283E5B" w:rsidRPr="00283E5B" w:rsidRDefault="00283E5B" w:rsidP="00283E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id, tenant (FK)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triggered_by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(FK user),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trigger_reason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enum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initial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redeploy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resume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manual_fix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status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pending,running,failed,succeeded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</w:t>
      </w:r>
    </w:p>
    <w:p w14:paraId="36AAFFDF" w14:textId="77777777" w:rsidR="00283E5B" w:rsidRPr="00283E5B" w:rsidRDefault="00283E5B" w:rsidP="00283E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started_at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ended_at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duration_seconds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(computed)</w:t>
      </w:r>
    </w:p>
    <w:p w14:paraId="5926DCD6" w14:textId="77777777" w:rsidR="00283E5B" w:rsidRPr="00283E5B" w:rsidRDefault="00283E5B" w:rsidP="00283E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meta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(JSON) — optional: overrides, progress markers</w:t>
      </w:r>
    </w:p>
    <w:p w14:paraId="42F2DAE1" w14:textId="77777777" w:rsidR="00283E5B" w:rsidRPr="00283E5B" w:rsidRDefault="00283E5B" w:rsidP="00283E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summary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(text; small)</w:t>
      </w:r>
    </w:p>
    <w:p w14:paraId="79C3BB1B" w14:textId="77777777" w:rsidR="00283E5B" w:rsidRPr="00283E5B" w:rsidRDefault="00283E5B" w:rsidP="00283E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updated_at</w:t>
      </w:r>
    </w:p>
    <w:p w14:paraId="64EE050D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Why: every deploy gets a record to group step logs and to resume the same deployment.</w:t>
      </w:r>
    </w:p>
    <w:p w14:paraId="1A44A282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CCAA7A9">
          <v:rect id="_x0000_i1030" style="width:0;height:1.5pt" o:hralign="center" o:hrstd="t" o:hr="t" fillcolor="#a0a0a0" stroked="f"/>
        </w:pict>
      </w:r>
    </w:p>
    <w:p w14:paraId="561B2673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6) </w:t>
      </w:r>
      <w:proofErr w:type="spellStart"/>
      <w:r w:rsidRPr="00283E5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DeploymentStep</w:t>
      </w:r>
      <w:proofErr w:type="spellEnd"/>
      <w:r w:rsidRPr="00283E5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(structured logs + step state)</w:t>
      </w:r>
    </w:p>
    <w:p w14:paraId="6A9EDFB8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Purpose: this model represents a </w:t>
      </w:r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single ordered step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a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It gives the exact step names you specified (project created, backend created, git provider set, build config done, DB created, DB deployed, backend deployed, frontend created, domain created, domain propagation, 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health-check, retries, internal-provision, email). Having explicit step records makes UI trivial to show completed/remaining steps and resume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behavior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BF97CCB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Important fields:</w:t>
      </w:r>
    </w:p>
    <w:p w14:paraId="5D35679D" w14:textId="77777777" w:rsidR="00283E5B" w:rsidRPr="00283E5B" w:rsidRDefault="00283E5B" w:rsidP="00283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id, deployment (FK Deployment)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tenant_service</w:t>
      </w:r>
      <w:proofErr w:type="spellEnd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(FK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TenantService</w:t>
      </w:r>
      <w:proofErr w:type="spellEnd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, optional)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— link step to a service when relevant</w:t>
      </w:r>
    </w:p>
    <w:p w14:paraId="64D4D337" w14:textId="77777777" w:rsidR="00283E5B" w:rsidRPr="00283E5B" w:rsidRDefault="00283E5B" w:rsidP="00283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step_key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(string, </w:t>
      </w:r>
      <w:proofErr w:type="gram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e.g.</w:t>
      </w:r>
      <w:proofErr w:type="gram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project.create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service.backend.create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service.backend.git_attach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service.backend.build_config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db.create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db.deploy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service.backend.deploy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domain.create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domain.propagation_wait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health.check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health.retry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internal.provision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email.notify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</w:t>
      </w:r>
    </w:p>
    <w:p w14:paraId="53B7D55F" w14:textId="77777777" w:rsidR="00283E5B" w:rsidRPr="00283E5B" w:rsidRDefault="00283E5B" w:rsidP="00283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order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(int) — ordering for display / enforcement</w:t>
      </w:r>
    </w:p>
    <w:p w14:paraId="4E818909" w14:textId="77777777" w:rsidR="00283E5B" w:rsidRPr="00283E5B" w:rsidRDefault="00283E5B" w:rsidP="00283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status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enum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pending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running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success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failed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skipped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</w:t>
      </w:r>
    </w:p>
    <w:p w14:paraId="5A72EAD8" w14:textId="77777777" w:rsidR="00283E5B" w:rsidRPr="00283E5B" w:rsidRDefault="00283E5B" w:rsidP="00283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attempts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(int)</w:t>
      </w:r>
    </w:p>
    <w:p w14:paraId="05A852BD" w14:textId="77777777" w:rsidR="00283E5B" w:rsidRPr="00283E5B" w:rsidRDefault="00283E5B" w:rsidP="00283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started_at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ended_at</w:t>
      </w:r>
      <w:proofErr w:type="spellEnd"/>
    </w:p>
    <w:p w14:paraId="257AD036" w14:textId="77777777" w:rsidR="00283E5B" w:rsidRPr="00283E5B" w:rsidRDefault="00283E5B" w:rsidP="00283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message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(text short) — last human-friendly log line</w:t>
      </w:r>
    </w:p>
    <w:p w14:paraId="73928041" w14:textId="77777777" w:rsidR="00283E5B" w:rsidRPr="00283E5B" w:rsidRDefault="00283E5B" w:rsidP="00283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meta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(JSON) — free-form (API responses, error codes, job ids)</w:t>
      </w:r>
    </w:p>
    <w:p w14:paraId="564F393E" w14:textId="77777777" w:rsidR="00283E5B" w:rsidRPr="00283E5B" w:rsidRDefault="00283E5B" w:rsidP="00283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updated_at</w:t>
      </w:r>
    </w:p>
    <w:p w14:paraId="3853F4A3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How UI uses it:</w:t>
      </w:r>
    </w:p>
    <w:p w14:paraId="07DCE763" w14:textId="77777777" w:rsidR="00283E5B" w:rsidRPr="00283E5B" w:rsidRDefault="00283E5B" w:rsidP="00283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Show ordered list of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a given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 their status and message.</w:t>
      </w:r>
    </w:p>
    <w:p w14:paraId="40A57018" w14:textId="77777777" w:rsidR="00283E5B" w:rsidRPr="00283E5B" w:rsidRDefault="00283E5B" w:rsidP="00283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 resume, orchestrator queries the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run the next step with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status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(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pending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failed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 as per your resume semantics (you can choose to resume only failed steps or continue from last pending).</w:t>
      </w:r>
    </w:p>
    <w:p w14:paraId="25CA2C3A" w14:textId="77777777" w:rsidR="00283E5B" w:rsidRPr="00283E5B" w:rsidRDefault="00283E5B" w:rsidP="00283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Each step can be retried and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attempts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incremented; step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meta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store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Dokploy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job ids, response ids, and scheduler job ids for health/email.</w:t>
      </w:r>
    </w:p>
    <w:p w14:paraId="580F68F0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Why: this replaces the huge free-form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detail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string — it's structured, searchable, joinable, and limited in size.</w:t>
      </w:r>
    </w:p>
    <w:p w14:paraId="62399E0C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58ECF9F">
          <v:rect id="_x0000_i1031" style="width:0;height:1.5pt" o:hralign="center" o:hrstd="t" o:hr="t" fillcolor="#a0a0a0" stroked="f"/>
        </w:pict>
      </w:r>
    </w:p>
    <w:p w14:paraId="57710A8D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7) </w:t>
      </w:r>
      <w:proofErr w:type="spellStart"/>
      <w:r w:rsidRPr="00283E5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JobRecord</w:t>
      </w:r>
      <w:proofErr w:type="spellEnd"/>
    </w:p>
    <w:p w14:paraId="26AE950C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Purpose: metadata for scheduled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APScheduler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jobs (so UI and API can cancel/resume jobs; tracks attempts and next run).</w:t>
      </w:r>
    </w:p>
    <w:p w14:paraId="1298AE53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Important fields:</w:t>
      </w:r>
    </w:p>
    <w:p w14:paraId="06646C24" w14:textId="77777777" w:rsidR="00283E5B" w:rsidRPr="00283E5B" w:rsidRDefault="00283E5B" w:rsidP="00283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id,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job_id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(string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APScheduler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id),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(FK),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step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(FK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job_type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enum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health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email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retry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attempt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(int),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next_run_at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(datetime),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status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(scheduled/running/completed/cancelled),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result_meta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(JSON),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updated_at</w:t>
      </w:r>
    </w:p>
    <w:p w14:paraId="55954737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Why: although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APScheduler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has its own persistence, storing a DB record lets your UI list jobs and control them easily.</w:t>
      </w:r>
    </w:p>
    <w:p w14:paraId="5AD9F447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2BFB658">
          <v:rect id="_x0000_i1032" style="width:0;height:1.5pt" o:hralign="center" o:hrstd="t" o:hr="t" fillcolor="#a0a0a0" stroked="f"/>
        </w:pict>
      </w:r>
    </w:p>
    <w:p w14:paraId="767D25D3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8) </w:t>
      </w:r>
      <w:proofErr w:type="spellStart"/>
      <w:r w:rsidRPr="00283E5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IntegrationSecret</w:t>
      </w:r>
      <w:proofErr w:type="spellEnd"/>
    </w:p>
    <w:p w14:paraId="3A210E48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Purpose: centrally store encrypted secrets for projects or services (internal provision tokens,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Dokploy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API key if per-project).</w:t>
      </w:r>
    </w:p>
    <w:p w14:paraId="212DB919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Important fields:</w:t>
      </w:r>
    </w:p>
    <w:p w14:paraId="7222BEDC" w14:textId="77777777" w:rsidR="00283E5B" w:rsidRPr="00283E5B" w:rsidRDefault="00283E5B" w:rsidP="00283E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id, project (FK optional) or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service_template</w:t>
      </w:r>
      <w:proofErr w:type="spellEnd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(FK optional)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name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secret_type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enum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encrypted_value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(encrypted field),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created_by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updated_at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last_rotated_at</w:t>
      </w:r>
      <w:proofErr w:type="spellEnd"/>
    </w:p>
    <w:p w14:paraId="3A00E267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Why: don't store tokens in plain text in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ServiceTemplate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Use encrypted field or a vault integration. Link token to template so tenant inherits it.</w:t>
      </w:r>
    </w:p>
    <w:p w14:paraId="4EFA5339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FC30E8F">
          <v:rect id="_x0000_i1033" style="width:0;height:1.5pt" o:hralign="center" o:hrstd="t" o:hr="t" fillcolor="#a0a0a0" stroked="f"/>
        </w:pict>
      </w:r>
    </w:p>
    <w:p w14:paraId="74578852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How logs / steps reflect the precise flow you described</w:t>
      </w:r>
    </w:p>
    <w:p w14:paraId="5D15B117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We will model the deployment as an ordered list of standardized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step_key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Example canonical sequence (example for a project with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backend+db+frontend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):</w:t>
      </w:r>
    </w:p>
    <w:p w14:paraId="2437B093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project.create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— project record creation (if applicable)</w:t>
      </w:r>
    </w:p>
    <w:p w14:paraId="077DBC7D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service.{backend}.create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— backend app creation (sets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app_id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</w:t>
      </w:r>
    </w:p>
    <w:p w14:paraId="7DB4CD04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service.{backend}.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git_attach</w:t>
      </w:r>
      <w:proofErr w:type="spellEnd"/>
    </w:p>
    <w:p w14:paraId="1C2A08D8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service.{backend}.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build_config</w:t>
      </w:r>
      <w:proofErr w:type="spellEnd"/>
    </w:p>
    <w:p w14:paraId="13A1F9A6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service.{backend}.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env_set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(includes DB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envs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</w:t>
      </w:r>
    </w:p>
    <w:p w14:paraId="47F30B1A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db.create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(if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db_required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</w:t>
      </w:r>
    </w:p>
    <w:p w14:paraId="51FDCE51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db.deploy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(trigger DB deploy)</w:t>
      </w:r>
    </w:p>
    <w:p w14:paraId="10E0EC85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service.{backend}.deploy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(trigger backend deploy)</w:t>
      </w:r>
    </w:p>
    <w:p w14:paraId="1FDE5DCB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service.{backend}.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wait_deploy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(optional wait)</w:t>
      </w:r>
    </w:p>
    <w:p w14:paraId="30C1066B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service.{frontend}.create</w:t>
      </w:r>
    </w:p>
    <w:p w14:paraId="78201042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service.{frontend}.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git_attach</w:t>
      </w:r>
      <w:proofErr w:type="spellEnd"/>
    </w:p>
    <w:p w14:paraId="011CA892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service.{frontend}.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build_config</w:t>
      </w:r>
      <w:proofErr w:type="spellEnd"/>
    </w:p>
    <w:p w14:paraId="437B8E6E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service.{frontend}.deploy</w:t>
      </w:r>
    </w:p>
    <w:p w14:paraId="7613DDF0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domains.create</w:t>
      </w:r>
      <w:proofErr w:type="spellEnd"/>
    </w:p>
    <w:p w14:paraId="73362C88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domains.wait_propagation</w:t>
      </w:r>
      <w:proofErr w:type="spellEnd"/>
    </w:p>
    <w:p w14:paraId="0057506D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health.check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(per service as separate steps)</w:t>
      </w:r>
    </w:p>
    <w:p w14:paraId="30B5122E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health.retry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(if check failed; repeated step instances)</w:t>
      </w:r>
    </w:p>
    <w:p w14:paraId="2D874B7A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internal.provision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— call internal endpoint</w:t>
      </w:r>
    </w:p>
    <w:p w14:paraId="3A67443D" w14:textId="77777777" w:rsidR="00283E5B" w:rsidRPr="00283E5B" w:rsidRDefault="00283E5B" w:rsidP="00283E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email.notify_success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/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email.notify_failure</w:t>
      </w:r>
      <w:proofErr w:type="spellEnd"/>
    </w:p>
    <w:p w14:paraId="26B1A57D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Each of these is a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row. The step model stores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attempts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message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meta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(API responses), and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status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When a job runs (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APScheduler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job), it should update the corresponding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running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then to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success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failed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increment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attempts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append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meta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The UI will therefore show exactly which steps succeeded and which are pending/failed and how many tries happened.</w:t>
      </w:r>
    </w:p>
    <w:p w14:paraId="08267146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Resuming:</w:t>
      </w:r>
    </w:p>
    <w:p w14:paraId="45D43B22" w14:textId="77777777" w:rsidR="00283E5B" w:rsidRPr="00283E5B" w:rsidRDefault="00283E5B" w:rsidP="00283E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On resume you load the Deployment; find the first step with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status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pending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failed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The orchestrator runs that step. Because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TenantService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stores idempotency flags (created/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git_attached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/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build_configured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/...), the step should be implemented idempotently (skips if already done). The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status is the single source-of-truth for visible logs and progress.</w:t>
      </w:r>
    </w:p>
    <w:p w14:paraId="79ED63BC" w14:textId="77777777" w:rsidR="00283E5B" w:rsidRPr="00283E5B" w:rsidRDefault="00283E5B" w:rsidP="00283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Example UI display per step:</w:t>
      </w:r>
    </w:p>
    <w:p w14:paraId="23182214" w14:textId="77777777" w:rsidR="00283E5B" w:rsidRPr="00283E5B" w:rsidRDefault="00283E5B" w:rsidP="00283E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Step name: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service.backend.create</w:t>
      </w:r>
      <w:proofErr w:type="spellEnd"/>
    </w:p>
    <w:p w14:paraId="6FE019A0" w14:textId="77777777" w:rsidR="00283E5B" w:rsidRPr="00283E5B" w:rsidRDefault="00283E5B" w:rsidP="00283E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Status: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success</w:t>
      </w:r>
    </w:p>
    <w:p w14:paraId="03441075" w14:textId="77777777" w:rsidR="00283E5B" w:rsidRPr="00283E5B" w:rsidRDefault="00283E5B" w:rsidP="00283E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Attempts: 1</w:t>
      </w:r>
    </w:p>
    <w:p w14:paraId="6537F965" w14:textId="77777777" w:rsidR="00283E5B" w:rsidRPr="00283E5B" w:rsidRDefault="00283E5B" w:rsidP="00283E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Started: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2025-09-08T12:00:00Z</w:t>
      </w:r>
    </w:p>
    <w:p w14:paraId="2F678DEF" w14:textId="77777777" w:rsidR="00283E5B" w:rsidRPr="00283E5B" w:rsidRDefault="00283E5B" w:rsidP="00283E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Ended: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2025-09-08T12:00:03Z</w:t>
      </w:r>
    </w:p>
    <w:p w14:paraId="32BCC611" w14:textId="77777777" w:rsidR="00283E5B" w:rsidRPr="00283E5B" w:rsidRDefault="00283E5B" w:rsidP="00283E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Message: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applicationId</w:t>
      </w:r>
      <w:proofErr w:type="spellEnd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=abc123</w:t>
      </w:r>
    </w:p>
    <w:p w14:paraId="0F075584" w14:textId="77777777" w:rsidR="00283E5B" w:rsidRPr="00283E5B" w:rsidRDefault="00283E5B" w:rsidP="00283E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Button: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View details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(shows meta JSON or raw response)</w:t>
      </w:r>
    </w:p>
    <w:p w14:paraId="27686C8A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9124D74">
          <v:rect id="_x0000_i1034" style="width:0;height:1.5pt" o:hralign="center" o:hrstd="t" o:hr="t" fillcolor="#a0a0a0" stroked="f"/>
        </w:pict>
      </w:r>
    </w:p>
    <w:p w14:paraId="6C18BDD3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Why this is resilient &amp; foolproof</w:t>
      </w:r>
    </w:p>
    <w:p w14:paraId="0C3743BD" w14:textId="77777777" w:rsidR="00283E5B" w:rsidRPr="00283E5B" w:rsidRDefault="00283E5B" w:rsidP="00283E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Structured steps + idempotent flags: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the orchestrator can always determine what to run next and skip already-done work (no guesswork from free-form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detail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3F2E5558" w14:textId="77777777" w:rsidR="00283E5B" w:rsidRPr="00283E5B" w:rsidRDefault="00283E5B" w:rsidP="00283E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JobRecord</w:t>
      </w:r>
      <w:proofErr w:type="spellEnd"/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+ job ids persisted: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scheduler jobs can be cancelled or re-scheduled from UI.</w:t>
      </w:r>
    </w:p>
    <w:p w14:paraId="6F8CE6D6" w14:textId="77777777" w:rsidR="00283E5B" w:rsidRPr="00283E5B" w:rsidRDefault="00283E5B" w:rsidP="00283E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Separation of template vs runtime state: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templates are immutable blueprints;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TenantService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holds runtime identifiers, avoiding mixing template and runtime.</w:t>
      </w:r>
    </w:p>
    <w:p w14:paraId="0B807FBB" w14:textId="77777777" w:rsidR="00283E5B" w:rsidRPr="00283E5B" w:rsidRDefault="00283E5B" w:rsidP="00283E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Attempt counters &amp; backoff: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DeploymentStep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attempts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+ </w:t>
      </w:r>
      <w:proofErr w:type="spellStart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JobRecord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support exponential backoff and gives full visibility.</w:t>
      </w:r>
    </w:p>
    <w:p w14:paraId="5BB0D045" w14:textId="77777777" w:rsidR="00283E5B" w:rsidRPr="00283E5B" w:rsidRDefault="00283E5B" w:rsidP="00283E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IntegrationSecret</w:t>
      </w:r>
      <w:proofErr w:type="spellEnd"/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encryption: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tokens are not exposed in DB nor in UI (except masked).</w:t>
      </w:r>
    </w:p>
    <w:p w14:paraId="2932CEC5" w14:textId="77777777" w:rsidR="00283E5B" w:rsidRPr="00283E5B" w:rsidRDefault="00283E5B" w:rsidP="00283E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Logs searchable &amp; bounded: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each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message/meta is limited and structured, preventing unbounded growth.</w:t>
      </w:r>
    </w:p>
    <w:p w14:paraId="1D331E08" w14:textId="77777777" w:rsidR="00283E5B" w:rsidRPr="00283E5B" w:rsidRDefault="00283E5B" w:rsidP="00283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E323C3F">
          <v:rect id="_x0000_i1035" style="width:0;height:1.5pt" o:hralign="center" o:hrstd="t" o:hr="t" fillcolor="#a0a0a0" stroked="f"/>
        </w:pict>
      </w:r>
    </w:p>
    <w:p w14:paraId="4D13D0CD" w14:textId="77777777" w:rsidR="00283E5B" w:rsidRPr="00283E5B" w:rsidRDefault="00283E5B" w:rsidP="00283E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283E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lastRenderedPageBreak/>
        <w:t>Example counts and storage concerns</w:t>
      </w:r>
    </w:p>
    <w:p w14:paraId="0C3E35A6" w14:textId="77777777" w:rsidR="00283E5B" w:rsidRPr="00283E5B" w:rsidRDefault="00283E5B" w:rsidP="00283E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Each deployment will produce ~10–30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rows depending on project complexity — small and fast to query.</w:t>
      </w:r>
    </w:p>
    <w:p w14:paraId="499CC75E" w14:textId="77777777" w:rsidR="00283E5B" w:rsidRPr="00283E5B" w:rsidRDefault="00283E5B" w:rsidP="00283E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DeploymentStep.meta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can hold response snippets; cap size (text limit) or store large payloads in separate log storage (S3) and reference via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meta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E99457B" w14:textId="77777777" w:rsidR="00283E5B" w:rsidRPr="00283E5B" w:rsidRDefault="00283E5B" w:rsidP="00283E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Keep retention policy for </w:t>
      </w:r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</w:t>
      </w:r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proofErr w:type="spellStart"/>
      <w:r w:rsidRPr="00283E5B">
        <w:rPr>
          <w:rFonts w:ascii="Courier New" w:eastAsia="Times New Roman" w:hAnsi="Courier New" w:cs="Courier New"/>
          <w:sz w:val="20"/>
          <w:szCs w:val="20"/>
          <w:lang w:val="en-PK" w:eastAsia="en-PK"/>
        </w:rPr>
        <w:t>DeploymentStep</w:t>
      </w:r>
      <w:proofErr w:type="spellEnd"/>
      <w:r w:rsidRPr="00283E5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(e.g., delete older than X days, archive).</w:t>
      </w:r>
    </w:p>
    <w:p w14:paraId="7E86DE1B" w14:textId="77777777" w:rsidR="00B578E0" w:rsidRDefault="00B578E0"/>
    <w:sectPr w:rsidR="00B57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252"/>
    <w:multiLevelType w:val="multilevel"/>
    <w:tmpl w:val="AB2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358E"/>
    <w:multiLevelType w:val="multilevel"/>
    <w:tmpl w:val="9F48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E387C"/>
    <w:multiLevelType w:val="multilevel"/>
    <w:tmpl w:val="68F0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07664"/>
    <w:multiLevelType w:val="multilevel"/>
    <w:tmpl w:val="6FF2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120C4"/>
    <w:multiLevelType w:val="multilevel"/>
    <w:tmpl w:val="63D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A4642"/>
    <w:multiLevelType w:val="multilevel"/>
    <w:tmpl w:val="1C22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94F98"/>
    <w:multiLevelType w:val="multilevel"/>
    <w:tmpl w:val="62E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B0180"/>
    <w:multiLevelType w:val="multilevel"/>
    <w:tmpl w:val="6E2E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B7BF9"/>
    <w:multiLevelType w:val="multilevel"/>
    <w:tmpl w:val="82D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10681"/>
    <w:multiLevelType w:val="multilevel"/>
    <w:tmpl w:val="464C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21FAB"/>
    <w:multiLevelType w:val="multilevel"/>
    <w:tmpl w:val="48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D71CC"/>
    <w:multiLevelType w:val="multilevel"/>
    <w:tmpl w:val="B95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A6575"/>
    <w:multiLevelType w:val="multilevel"/>
    <w:tmpl w:val="2AF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54656"/>
    <w:multiLevelType w:val="multilevel"/>
    <w:tmpl w:val="20D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60DDE"/>
    <w:multiLevelType w:val="multilevel"/>
    <w:tmpl w:val="768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10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0241"/>
    <w:rsid w:val="00030241"/>
    <w:rsid w:val="00283E5B"/>
    <w:rsid w:val="00B5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8FD2D-473E-47FC-B662-B849E765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283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E5B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283E5B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283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83E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3E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Ul Din</dc:creator>
  <cp:keywords/>
  <dc:description/>
  <cp:lastModifiedBy>Moin Ul Din</cp:lastModifiedBy>
  <cp:revision>2</cp:revision>
  <dcterms:created xsi:type="dcterms:W3CDTF">2025-09-10T05:55:00Z</dcterms:created>
  <dcterms:modified xsi:type="dcterms:W3CDTF">2025-09-10T05:55:00Z</dcterms:modified>
</cp:coreProperties>
</file>