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单元格甲</w:t>
            </w:r>
          </w:p>
        </w:tc>
        <w:tc>
          <w:p>
            <w:r>
              <w:t xml:space="preserve">单元格乙</w:t>
            </w:r>
          </w:p>
        </w:tc>
      </w:tr>
    </w:tbl>
  </w:body>
</w:document>
</file>