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Node-RED flow:</w:t>
      </w:r>
    </w:p>
    <w:p>
      <w:pPr>
        <w:pStyle w:val="Normal"/>
        <w:bidi w:val="0"/>
        <w:jc w:val="left"/>
        <w:rPr/>
      </w:pPr>
      <w:r>
        <w:rPr/>
      </w:r>
    </w:p>
    <w:p>
      <w:pPr>
        <w:pStyle w:val="Normal"/>
        <w:bidi w:val="0"/>
        <w:jc w:val="left"/>
        <w:rPr/>
      </w:pPr>
      <w:r>
        <w:rPr>
          <w:b/>
          <w:bCs/>
        </w:rPr>
        <w:t>tcp input</w:t>
      </w:r>
      <w:r>
        <w:rPr/>
        <w:t xml:space="preserve">: receives messages from mote x on port 6000x, which was set in Cooja </w:t>
      </w:r>
      <w:r>
        <w:rPr/>
        <w:t>as</w:t>
      </w:r>
      <w:r>
        <w:rPr/>
        <w:t xml:space="preserve"> </w:t>
      </w:r>
      <w:r>
        <w:rPr>
          <w:i/>
          <w:iCs/>
        </w:rPr>
        <w:t>Serial Socket (SERVER)</w:t>
      </w:r>
    </w:p>
    <w:p>
      <w:pPr>
        <w:pStyle w:val="Normal"/>
        <w:bidi w:val="0"/>
        <w:jc w:val="left"/>
        <w:rPr/>
      </w:pPr>
      <w:r>
        <w:rPr>
          <w:b/>
          <w:bCs/>
        </w:rPr>
        <w:t>filterMalformed</w:t>
      </w:r>
      <w:r>
        <w:rPr/>
        <w:t xml:space="preserve">: messages are received as an array of values, the first being the id of the mote sending it, and the following ones the motes near it. So, this function allows only messages </w:t>
      </w:r>
      <w:r>
        <w:rPr/>
        <w:t xml:space="preserve">matching to following regex to pass through → </w:t>
      </w:r>
      <w:r>
        <w:rPr>
          <w:i/>
          <w:iCs/>
        </w:rPr>
        <w:t>^([1-6],)*[1-6]$</w:t>
      </w:r>
    </w:p>
    <w:p>
      <w:pPr>
        <w:pStyle w:val="Normal"/>
        <w:bidi w:val="0"/>
        <w:jc w:val="left"/>
        <w:rPr/>
      </w:pPr>
      <w:r>
        <w:rPr>
          <w:b/>
          <w:bCs/>
          <w:i w:val="false"/>
          <w:iCs w:val="false"/>
        </w:rPr>
        <w:t>buildMessage</w:t>
      </w:r>
      <w:r>
        <w:rPr>
          <w:b w:val="false"/>
          <w:bCs w:val="false"/>
          <w:i w:val="false"/>
          <w:iCs w:val="false"/>
        </w:rPr>
        <w:t>:</w:t>
      </w:r>
      <w:r>
        <w:rPr>
          <w:b/>
          <w:bCs/>
          <w:i w:val="false"/>
          <w:iCs w:val="false"/>
        </w:rPr>
        <w:t xml:space="preserve"> </w:t>
      </w:r>
      <w:r>
        <w:rPr>
          <w:b w:val="false"/>
          <w:bCs w:val="false"/>
          <w:i w:val="false"/>
          <w:iCs w:val="false"/>
        </w:rPr>
        <w:t>retreives sender id and neighbour ids from the message received, and uses them to set msg.payload for debug purposes</w:t>
      </w:r>
    </w:p>
    <w:p>
      <w:pPr>
        <w:pStyle w:val="Normal"/>
        <w:bidi w:val="0"/>
        <w:jc w:val="left"/>
        <w:rPr/>
      </w:pPr>
      <w:r>
        <w:rPr>
          <w:b/>
          <w:bCs/>
          <w:i w:val="false"/>
          <w:iCs w:val="false"/>
        </w:rPr>
        <w:t>buildNotification</w:t>
      </w:r>
      <w:r>
        <w:rPr>
          <w:b w:val="false"/>
          <w:bCs w:val="false"/>
          <w:i w:val="false"/>
          <w:iCs w:val="false"/>
        </w:rPr>
        <w:t>:</w:t>
      </w:r>
      <w:r>
        <w:rPr>
          <w:b/>
          <w:bCs/>
          <w:i w:val="false"/>
          <w:iCs w:val="false"/>
        </w:rPr>
        <w:t xml:space="preserve"> </w:t>
      </w:r>
      <w:r>
        <w:rPr>
          <w:b w:val="false"/>
          <w:bCs w:val="false"/>
          <w:i w:val="false"/>
          <w:iCs w:val="false"/>
        </w:rPr>
        <w:t>this function sets</w:t>
      </w:r>
    </w:p>
    <w:p>
      <w:pPr>
        <w:pStyle w:val="Normal"/>
        <w:bidi w:val="0"/>
        <w:jc w:val="left"/>
        <w:rPr/>
      </w:pPr>
      <w:r>
        <w:rPr>
          <w:b w:val="false"/>
          <w:bCs w:val="false"/>
          <w:i w:val="false"/>
          <w:iCs w:val="false"/>
        </w:rPr>
        <w:t xml:space="preserve">- msg.event to </w:t>
      </w:r>
      <w:r>
        <w:rPr>
          <w:b w:val="false"/>
          <w:bCs w:val="false"/>
          <w:i/>
          <w:iCs/>
        </w:rPr>
        <w:t>distance_keeper</w:t>
      </w:r>
      <w:r>
        <w:rPr>
          <w:b w:val="false"/>
          <w:bCs w:val="false"/>
          <w:i w:val="false"/>
          <w:iCs w:val="false"/>
        </w:rPr>
        <w:t>, which is the event which triggers the webhook in IFTTT</w:t>
      </w:r>
    </w:p>
    <w:p>
      <w:pPr>
        <w:pStyle w:val="Normal"/>
        <w:bidi w:val="0"/>
        <w:jc w:val="left"/>
        <w:rPr/>
      </w:pPr>
      <w:r>
        <w:rPr>
          <w:b w:val="false"/>
          <w:bCs w:val="false"/>
          <w:i w:val="false"/>
          <w:iCs w:val="false"/>
        </w:rPr>
        <w:t>- value1 to the id of the user who needs to receive the notification</w:t>
      </w:r>
    </w:p>
    <w:p>
      <w:pPr>
        <w:pStyle w:val="Normal"/>
        <w:bidi w:val="0"/>
        <w:jc w:val="left"/>
        <w:rPr/>
      </w:pPr>
      <w:r>
        <w:rPr>
          <w:b w:val="false"/>
          <w:bCs w:val="false"/>
          <w:i w:val="false"/>
          <w:iCs w:val="false"/>
        </w:rPr>
        <w:t>- value2 to the id of his “neighbo</w:t>
      </w:r>
      <w:r>
        <w:rPr>
          <w:b w:val="false"/>
          <w:bCs w:val="false"/>
          <w:i w:val="false"/>
          <w:iCs w:val="false"/>
        </w:rPr>
        <w:t>u</w:t>
      </w:r>
      <w:r>
        <w:rPr>
          <w:b w:val="false"/>
          <w:bCs w:val="false"/>
          <w:i w:val="false"/>
          <w:iCs w:val="false"/>
        </w:rPr>
        <w:t>rs”</w:t>
      </w:r>
    </w:p>
    <w:p>
      <w:pPr>
        <w:pStyle w:val="Normal"/>
        <w:bidi w:val="0"/>
        <w:jc w:val="left"/>
        <w:rPr/>
      </w:pPr>
      <w:r>
        <w:rPr>
          <w:b w:val="false"/>
          <w:bCs w:val="false"/>
          <w:i w:val="false"/>
          <w:iCs w:val="false"/>
        </w:rPr>
        <w:t>then it sends value1 and value2 as msg.payload to the following node</w:t>
      </w:r>
    </w:p>
    <w:p>
      <w:pPr>
        <w:pStyle w:val="Normal"/>
        <w:bidi w:val="0"/>
        <w:jc w:val="left"/>
        <w:rPr>
          <w:b/>
          <w:b/>
          <w:bCs/>
        </w:rPr>
      </w:pPr>
      <w:r>
        <w:rPr>
          <w:b/>
          <w:bCs/>
          <w:i w:val="false"/>
          <w:iCs w:val="false"/>
        </w:rPr>
        <w:t>sendNotification</w:t>
      </w:r>
      <w:r>
        <w:rPr>
          <w:b w:val="false"/>
          <w:bCs w:val="false"/>
          <w:i w:val="false"/>
          <w:iCs w:val="false"/>
        </w:rPr>
        <w:t>: sends an HTTP POST to the URL composed with our API key, in order for IFTTT to get the request</w:t>
      </w:r>
    </w:p>
    <w:p>
      <w:pPr>
        <w:pStyle w:val="Normal"/>
        <w:bidi w:val="0"/>
        <w:jc w:val="left"/>
        <w:rPr>
          <w:b w:val="false"/>
          <w:b w:val="false"/>
          <w:bCs w:val="false"/>
          <w:i w:val="false"/>
          <w:i w:val="false"/>
          <w:iCs w:val="false"/>
        </w:rPr>
      </w:pPr>
      <w:r>
        <w:rPr>
          <w:b/>
          <w:bCs/>
        </w:rPr>
      </w:r>
    </w:p>
    <w:p>
      <w:pPr>
        <w:pStyle w:val="Normal"/>
        <w:bidi w:val="0"/>
        <w:jc w:val="left"/>
        <w:rPr>
          <w:b w:val="false"/>
          <w:b w:val="false"/>
          <w:bCs w:val="false"/>
          <w:i w:val="false"/>
          <w:i w:val="false"/>
          <w:iCs w:val="false"/>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6269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26995"/>
                    </a:xfrm>
                    <a:prstGeom prst="rect">
                      <a:avLst/>
                    </a:prstGeom>
                  </pic:spPr>
                </pic:pic>
              </a:graphicData>
            </a:graphic>
          </wp:anchor>
        </w:drawing>
      </w:r>
    </w:p>
    <w:p>
      <w:pPr>
        <w:pStyle w:val="Normal"/>
        <w:bidi w:val="0"/>
        <w:jc w:val="left"/>
        <w:rPr>
          <w:b w:val="false"/>
          <w:b w:val="false"/>
          <w:bCs w:val="false"/>
          <w:i w:val="false"/>
          <w:i w:val="false"/>
          <w:iCs w:val="false"/>
        </w:rPr>
      </w:pPr>
      <w:r>
        <w:rPr/>
      </w:r>
    </w:p>
    <w:p>
      <w:pPr>
        <w:pStyle w:val="Normal"/>
        <w:bidi w:val="0"/>
        <w:jc w:val="left"/>
        <w:rPr/>
      </w:pPr>
      <w:r>
        <w:rPr>
          <w:b w:val="false"/>
          <w:bCs w:val="false"/>
          <w:i w:val="false"/>
          <w:iCs w:val="false"/>
        </w:rPr>
        <w:t xml:space="preserve">In order for the scenario to be realistic, all users </w:t>
      </w:r>
      <w:r>
        <w:rPr>
          <w:b w:val="false"/>
          <w:bCs w:val="false"/>
          <w:i w:val="false"/>
          <w:iCs w:val="false"/>
        </w:rPr>
        <w:t>would need to</w:t>
      </w:r>
      <w:r>
        <w:rPr>
          <w:b w:val="false"/>
          <w:bCs w:val="false"/>
          <w:i w:val="false"/>
          <w:iCs w:val="false"/>
        </w:rPr>
        <w:t xml:space="preserve"> register to IFTTT and install an app </w:t>
      </w:r>
      <w:r>
        <w:rPr>
          <w:b w:val="false"/>
          <w:bCs w:val="false"/>
          <w:i w:val="false"/>
          <w:iCs w:val="false"/>
        </w:rPr>
        <w:t>on</w:t>
      </w:r>
      <w:r>
        <w:rPr>
          <w:b w:val="false"/>
          <w:bCs w:val="false"/>
          <w:i w:val="false"/>
          <w:iCs w:val="false"/>
        </w:rPr>
        <w:t xml:space="preserve"> their phone. For simplicity, we used a single account, with a single applet, which is acting </w:t>
      </w:r>
      <w:r>
        <w:rPr>
          <w:b w:val="false"/>
          <w:bCs w:val="false"/>
          <w:i w:val="false"/>
          <w:iCs w:val="false"/>
        </w:rPr>
        <w:t>as a “local exchange”, receiving notifications for all the users involved.</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drawing>
          <wp:anchor behindDoc="0" distT="0" distB="0" distL="0" distR="0" simplePos="0" locked="0" layoutInCell="0" allowOverlap="1" relativeHeight="3">
            <wp:simplePos x="0" y="0"/>
            <wp:positionH relativeFrom="column">
              <wp:posOffset>1379855</wp:posOffset>
            </wp:positionH>
            <wp:positionV relativeFrom="paragraph">
              <wp:posOffset>77470</wp:posOffset>
            </wp:positionV>
            <wp:extent cx="1119505" cy="2486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119505" cy="2486660"/>
                    </a:xfrm>
                    <a:prstGeom prst="rect">
                      <a:avLst/>
                    </a:prstGeom>
                  </pic:spPr>
                </pic:pic>
              </a:graphicData>
            </a:graphic>
          </wp:anchor>
        </w:drawing>
        <w:drawing>
          <wp:anchor behindDoc="0" distT="0" distB="0" distL="0" distR="0" simplePos="0" locked="0" layoutInCell="0" allowOverlap="1" relativeHeight="4">
            <wp:simplePos x="0" y="0"/>
            <wp:positionH relativeFrom="column">
              <wp:posOffset>2933700</wp:posOffset>
            </wp:positionH>
            <wp:positionV relativeFrom="paragraph">
              <wp:posOffset>44450</wp:posOffset>
            </wp:positionV>
            <wp:extent cx="1136650" cy="25247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136650" cy="2524760"/>
                    </a:xfrm>
                    <a:prstGeom prst="rect">
                      <a:avLst/>
                    </a:prstGeom>
                  </pic:spPr>
                </pic:pic>
              </a:graphicData>
            </a:graphic>
          </wp:anchor>
        </w:drawing>
      </w:r>
    </w:p>
    <w:p>
      <w:pPr>
        <w:pStyle w:val="Normal"/>
        <w:bidi w:val="0"/>
        <w:jc w:val="left"/>
        <w:rPr>
          <w:b w:val="false"/>
          <w:b w:val="false"/>
          <w:bCs w:val="false"/>
          <w:i w:val="false"/>
          <w:i w:val="false"/>
          <w:iCs w:val="false"/>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LibreOffice/7.1.3.2$Linux_X86_64 LibreOffice_project/10$Build-2</Application>
  <AppVersion>15.0000</AppVersion>
  <Pages>1</Pages>
  <Words>205</Words>
  <Characters>992</Characters>
  <CharactersWithSpaces>1186</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2021-05-27T18:40:38Z</dcterms:created>
  <dc:creator/>
  <dc:description/>
  <dc:language>en-US</dc:language>
  <cp:lastModifiedBy/>
  <dcterms:modified xsi:type="dcterms:W3CDTF">2021-05-27T19:43:32Z</dcterms:modified>
  <cp:revision>1</cp:revision>
  <dc:subject/>
  <dc:title/>
</cp:coreProperties>
</file>