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BC26E" w14:textId="77777777" w:rsidR="002F038B" w:rsidRPr="002F038B" w:rsidRDefault="002F038B" w:rsidP="00366FA7">
      <w:pPr>
        <w:pStyle w:val="Ttulo1"/>
        <w:rPr>
          <w:lang w:val="es-419"/>
        </w:rPr>
      </w:pPr>
      <w:r w:rsidRPr="002F038B">
        <w:rPr>
          <w:lang w:val="es-419"/>
        </w:rPr>
        <w:t>El Impacto de las Plataformas de Bajo Código y Sin Código en la Industria del Software y sus Profesionales</w:t>
      </w:r>
    </w:p>
    <w:p w14:paraId="79DEEDFE" w14:textId="77777777" w:rsidR="002F038B" w:rsidRPr="002F038B" w:rsidRDefault="002F038B" w:rsidP="002F038B">
      <w:pPr>
        <w:jc w:val="both"/>
        <w:rPr>
          <w:rFonts w:ascii="Arial" w:hAnsi="Arial" w:cs="Arial"/>
          <w:lang w:val="es-419"/>
        </w:rPr>
      </w:pPr>
    </w:p>
    <w:p w14:paraId="785D292C" w14:textId="77777777" w:rsidR="002F038B" w:rsidRPr="002F038B" w:rsidRDefault="002F038B" w:rsidP="002F038B">
      <w:pPr>
        <w:jc w:val="both"/>
        <w:rPr>
          <w:rFonts w:ascii="Arial" w:hAnsi="Arial" w:cs="Arial"/>
          <w:lang w:val="es-419"/>
        </w:rPr>
      </w:pPr>
      <w:r w:rsidRPr="002F038B">
        <w:rPr>
          <w:rFonts w:ascii="Arial" w:hAnsi="Arial" w:cs="Arial"/>
          <w:lang w:val="es-419"/>
        </w:rPr>
        <w:t>Las plataformas de bajo código y sin código (LC/NC, por sus siglas en inglés) están revolucionando la forma en que se desarrolla software, democratizando el acceso a la creación de aplicaciones y transformando la industria tecnológica. Estas herramientas permiten a personas con poca o ninguna experiencia en programación crear aplicaciones funcionales mediante interfaces visuales y componentes predefinidos. Este fenómeno no solo está cambiando la dinámica de la industria del software, sino que también está generando un impacto significativo en los profesionales del sector y en aquellos que buscan incursionar en el mundo tecnológico sin conocimientos previos.</w:t>
      </w:r>
    </w:p>
    <w:p w14:paraId="29017F96" w14:textId="77777777" w:rsidR="002F038B" w:rsidRPr="002F038B" w:rsidRDefault="002F038B" w:rsidP="002F038B">
      <w:pPr>
        <w:jc w:val="both"/>
        <w:rPr>
          <w:rFonts w:ascii="Arial" w:hAnsi="Arial" w:cs="Arial"/>
          <w:lang w:val="es-419"/>
        </w:rPr>
      </w:pPr>
    </w:p>
    <w:p w14:paraId="3988680C" w14:textId="77777777" w:rsidR="002F038B" w:rsidRPr="00366FA7" w:rsidRDefault="002F038B" w:rsidP="00366FA7">
      <w:pPr>
        <w:pStyle w:val="Subttulo"/>
        <w:rPr>
          <w:b/>
          <w:bCs/>
          <w:lang w:val="es-419"/>
        </w:rPr>
      </w:pPr>
      <w:r w:rsidRPr="00366FA7">
        <w:rPr>
          <w:b/>
          <w:bCs/>
          <w:lang w:val="es-419"/>
        </w:rPr>
        <w:t>¿Qué son las plataformas de bajo código y sin código?</w:t>
      </w:r>
    </w:p>
    <w:p w14:paraId="410C63EF" w14:textId="77777777" w:rsidR="002F038B" w:rsidRPr="002F038B" w:rsidRDefault="002F038B" w:rsidP="002F038B">
      <w:pPr>
        <w:jc w:val="both"/>
        <w:rPr>
          <w:rFonts w:ascii="Arial" w:hAnsi="Arial" w:cs="Arial"/>
          <w:lang w:val="es-419"/>
        </w:rPr>
      </w:pPr>
    </w:p>
    <w:p w14:paraId="13629DEB" w14:textId="77777777" w:rsidR="002F038B" w:rsidRPr="002F038B" w:rsidRDefault="002F038B" w:rsidP="002F038B">
      <w:pPr>
        <w:jc w:val="both"/>
        <w:rPr>
          <w:rFonts w:ascii="Arial" w:hAnsi="Arial" w:cs="Arial"/>
          <w:lang w:val="es-419"/>
        </w:rPr>
      </w:pPr>
      <w:r w:rsidRPr="002F038B">
        <w:rPr>
          <w:rFonts w:ascii="Arial" w:hAnsi="Arial" w:cs="Arial"/>
          <w:lang w:val="es-419"/>
        </w:rPr>
        <w:t xml:space="preserve">Las plataformas de bajo código y sin código son entornos de desarrollo que permiten crear aplicaciones mediante interfaces gráficas y configuraciones preestablecidas, en lugar de escribir líneas de código manualmente. Mientras que las plataformas de bajo código requieren cierto nivel de conocimiento técnico para personalizar aplicaciones, las de sin código están diseñadas para usuarios sin experiencia en programación. Ejemplos destacados incluyen Microsoft </w:t>
      </w:r>
      <w:proofErr w:type="spellStart"/>
      <w:r w:rsidRPr="002F038B">
        <w:rPr>
          <w:rFonts w:ascii="Arial" w:hAnsi="Arial" w:cs="Arial"/>
          <w:lang w:val="es-419"/>
        </w:rPr>
        <w:t>Power</w:t>
      </w:r>
      <w:proofErr w:type="spellEnd"/>
      <w:r w:rsidRPr="002F038B">
        <w:rPr>
          <w:rFonts w:ascii="Arial" w:hAnsi="Arial" w:cs="Arial"/>
          <w:lang w:val="es-419"/>
        </w:rPr>
        <w:t xml:space="preserve"> Apps, </w:t>
      </w:r>
      <w:proofErr w:type="spellStart"/>
      <w:r w:rsidRPr="002F038B">
        <w:rPr>
          <w:rFonts w:ascii="Arial" w:hAnsi="Arial" w:cs="Arial"/>
          <w:lang w:val="es-419"/>
        </w:rPr>
        <w:t>Mendix</w:t>
      </w:r>
      <w:proofErr w:type="spellEnd"/>
      <w:r w:rsidRPr="002F038B">
        <w:rPr>
          <w:rFonts w:ascii="Arial" w:hAnsi="Arial" w:cs="Arial"/>
          <w:lang w:val="es-419"/>
        </w:rPr>
        <w:t xml:space="preserve"> y </w:t>
      </w:r>
      <w:proofErr w:type="spellStart"/>
      <w:r w:rsidRPr="002F038B">
        <w:rPr>
          <w:rFonts w:ascii="Arial" w:hAnsi="Arial" w:cs="Arial"/>
          <w:lang w:val="es-419"/>
        </w:rPr>
        <w:t>OutSystems</w:t>
      </w:r>
      <w:proofErr w:type="spellEnd"/>
      <w:r w:rsidRPr="002F038B">
        <w:rPr>
          <w:rFonts w:ascii="Arial" w:hAnsi="Arial" w:cs="Arial"/>
          <w:lang w:val="es-419"/>
        </w:rPr>
        <w:t>, que ofrecen soluciones para empresas y particulares que buscan agilizar el desarrollo de software.</w:t>
      </w:r>
    </w:p>
    <w:p w14:paraId="49510EE5" w14:textId="77777777" w:rsidR="002F038B" w:rsidRPr="002F038B" w:rsidRDefault="002F038B" w:rsidP="002F038B">
      <w:pPr>
        <w:jc w:val="both"/>
        <w:rPr>
          <w:rFonts w:ascii="Arial" w:hAnsi="Arial" w:cs="Arial"/>
          <w:lang w:val="es-419"/>
        </w:rPr>
      </w:pPr>
    </w:p>
    <w:p w14:paraId="45B54ED1" w14:textId="77777777" w:rsidR="002F038B" w:rsidRPr="00366FA7" w:rsidRDefault="002F038B" w:rsidP="00366FA7">
      <w:pPr>
        <w:pStyle w:val="Subttulo"/>
        <w:rPr>
          <w:b/>
          <w:bCs/>
          <w:lang w:val="es-419"/>
        </w:rPr>
      </w:pPr>
      <w:r w:rsidRPr="00366FA7">
        <w:rPr>
          <w:b/>
          <w:bCs/>
          <w:lang w:val="es-419"/>
        </w:rPr>
        <w:t>Impacto en la Industria del Software</w:t>
      </w:r>
    </w:p>
    <w:p w14:paraId="579D89C8" w14:textId="77777777" w:rsidR="002F038B" w:rsidRPr="002F038B" w:rsidRDefault="002F038B" w:rsidP="002F038B">
      <w:pPr>
        <w:jc w:val="both"/>
        <w:rPr>
          <w:rFonts w:ascii="Arial" w:hAnsi="Arial" w:cs="Arial"/>
          <w:lang w:val="es-419"/>
        </w:rPr>
      </w:pPr>
    </w:p>
    <w:p w14:paraId="51BBA009" w14:textId="77777777" w:rsidR="002F038B" w:rsidRPr="002F038B" w:rsidRDefault="002F038B" w:rsidP="002F038B">
      <w:pPr>
        <w:jc w:val="both"/>
        <w:rPr>
          <w:rFonts w:ascii="Arial" w:hAnsi="Arial" w:cs="Arial"/>
          <w:lang w:val="es-419"/>
        </w:rPr>
      </w:pPr>
      <w:r w:rsidRPr="002F038B">
        <w:rPr>
          <w:rFonts w:ascii="Arial" w:hAnsi="Arial" w:cs="Arial"/>
          <w:lang w:val="es-419"/>
        </w:rPr>
        <w:t>La adopción de estas plataformas está acelerando la producción de software y reduciendo los costos asociados al desarrollo tradicional. Según Microsoft, estas herramientas permiten a las empresas abordar sus necesidades de desarrollo de manera más rápida y eficiente, lo que resulta en una mayor productividad y competitividad. Esto ha llevado a un aumento en la demanda de soluciones personalizadas, ya que las empresas pueden crear aplicaciones específicas para sus operaciones sin depender exclusivamente de equipos de desarrolladores especializados.</w:t>
      </w:r>
    </w:p>
    <w:p w14:paraId="25F76611" w14:textId="77777777" w:rsidR="002F038B" w:rsidRPr="002F038B" w:rsidRDefault="002F038B" w:rsidP="002F038B">
      <w:pPr>
        <w:jc w:val="both"/>
        <w:rPr>
          <w:rFonts w:ascii="Arial" w:hAnsi="Arial" w:cs="Arial"/>
          <w:lang w:val="es-419"/>
        </w:rPr>
      </w:pPr>
    </w:p>
    <w:p w14:paraId="1F136A20" w14:textId="77777777" w:rsidR="002F038B" w:rsidRPr="002F038B" w:rsidRDefault="002F038B" w:rsidP="002F038B">
      <w:pPr>
        <w:jc w:val="both"/>
        <w:rPr>
          <w:rFonts w:ascii="Arial" w:hAnsi="Arial" w:cs="Arial"/>
          <w:lang w:val="es-419"/>
        </w:rPr>
      </w:pPr>
      <w:r w:rsidRPr="002F038B">
        <w:rPr>
          <w:rFonts w:ascii="Arial" w:hAnsi="Arial" w:cs="Arial"/>
          <w:lang w:val="es-419"/>
        </w:rPr>
        <w:lastRenderedPageBreak/>
        <w:t>Sin embargo, este cambio también plantea desafíos. La industria podría ver una disminución en la demanda de desarrolladores tradicionales para ciertos tipos de proyectos, especialmente aquellos que involucran aplicaciones simples o repetitivas. No obstante, los desarrolladores expertos seguirán siendo esenciales para proyectos complejos que requieran un alto grado de personalización y optimización.</w:t>
      </w:r>
    </w:p>
    <w:p w14:paraId="46DB2032" w14:textId="77777777" w:rsidR="002F038B" w:rsidRPr="002F038B" w:rsidRDefault="002F038B" w:rsidP="002F038B">
      <w:pPr>
        <w:jc w:val="both"/>
        <w:rPr>
          <w:rFonts w:ascii="Arial" w:hAnsi="Arial" w:cs="Arial"/>
          <w:lang w:val="es-419"/>
        </w:rPr>
      </w:pPr>
    </w:p>
    <w:p w14:paraId="5F6EFE72" w14:textId="77777777" w:rsidR="002F038B" w:rsidRPr="00366FA7" w:rsidRDefault="002F038B" w:rsidP="00366FA7">
      <w:pPr>
        <w:pStyle w:val="Subttulo"/>
        <w:rPr>
          <w:b/>
          <w:bCs/>
          <w:color w:val="auto"/>
          <w:lang w:val="es-419"/>
        </w:rPr>
      </w:pPr>
      <w:r w:rsidRPr="00366FA7">
        <w:rPr>
          <w:b/>
          <w:bCs/>
          <w:color w:val="auto"/>
          <w:lang w:val="es-419"/>
        </w:rPr>
        <w:t>Efectos en los Profesionales del Software</w:t>
      </w:r>
    </w:p>
    <w:p w14:paraId="402444EA" w14:textId="77777777" w:rsidR="002F038B" w:rsidRPr="002F038B" w:rsidRDefault="002F038B" w:rsidP="002F038B">
      <w:pPr>
        <w:jc w:val="both"/>
        <w:rPr>
          <w:rFonts w:ascii="Arial" w:hAnsi="Arial" w:cs="Arial"/>
          <w:lang w:val="es-419"/>
        </w:rPr>
      </w:pPr>
    </w:p>
    <w:p w14:paraId="4A749541" w14:textId="77777777" w:rsidR="002F038B" w:rsidRPr="002F038B" w:rsidRDefault="002F038B" w:rsidP="002F038B">
      <w:pPr>
        <w:jc w:val="both"/>
        <w:rPr>
          <w:rFonts w:ascii="Arial" w:hAnsi="Arial" w:cs="Arial"/>
          <w:lang w:val="es-419"/>
        </w:rPr>
      </w:pPr>
      <w:r w:rsidRPr="002F038B">
        <w:rPr>
          <w:rFonts w:ascii="Arial" w:hAnsi="Arial" w:cs="Arial"/>
          <w:lang w:val="es-419"/>
        </w:rPr>
        <w:t>Para los profesionales que han dedicado años a estudiar y perfeccionar sus habilidades en programación, el auge de las plataformas LC/NC puede generar preocupación. Algunos podrían ver estas herramientas como una amenaza a su empleabilidad, especialmente en roles que involucran tareas repetitivas o de bajo nivel. Sin embargo, esta perspectiva no tiene en cuenta el valor añadido que los desarrolladores expertos aportan a proyectos más complejos y estratégicos.</w:t>
      </w:r>
    </w:p>
    <w:p w14:paraId="758ECD0E" w14:textId="77777777" w:rsidR="002F038B" w:rsidRPr="002F038B" w:rsidRDefault="002F038B" w:rsidP="002F038B">
      <w:pPr>
        <w:jc w:val="both"/>
        <w:rPr>
          <w:rFonts w:ascii="Arial" w:hAnsi="Arial" w:cs="Arial"/>
          <w:lang w:val="es-419"/>
        </w:rPr>
      </w:pPr>
    </w:p>
    <w:p w14:paraId="025D8840" w14:textId="77777777" w:rsidR="002F038B" w:rsidRPr="002F038B" w:rsidRDefault="002F038B" w:rsidP="002F038B">
      <w:pPr>
        <w:jc w:val="both"/>
        <w:rPr>
          <w:rFonts w:ascii="Arial" w:hAnsi="Arial" w:cs="Arial"/>
          <w:lang w:val="es-419"/>
        </w:rPr>
      </w:pPr>
      <w:r w:rsidRPr="002F038B">
        <w:rPr>
          <w:rFonts w:ascii="Arial" w:hAnsi="Arial" w:cs="Arial"/>
          <w:lang w:val="es-419"/>
        </w:rPr>
        <w:t>En lugar de reemplazar a los profesionales, estas plataformas podrían liberarlos de tareas tediosas, permitiéndoles enfocarse en problemas más desafiantes y creativos. Además, los desarrolladores tradicionales pueden aprovechar estas herramientas para aumentar su productividad y ofrecer soluciones más rápidas a sus clientes.</w:t>
      </w:r>
    </w:p>
    <w:p w14:paraId="5940C3F5" w14:textId="77777777" w:rsidR="002F038B" w:rsidRPr="002F038B" w:rsidRDefault="002F038B" w:rsidP="002F038B">
      <w:pPr>
        <w:jc w:val="both"/>
        <w:rPr>
          <w:rFonts w:ascii="Arial" w:hAnsi="Arial" w:cs="Arial"/>
          <w:lang w:val="es-419"/>
        </w:rPr>
      </w:pPr>
    </w:p>
    <w:p w14:paraId="24AA7D80" w14:textId="77777777" w:rsidR="002F038B" w:rsidRPr="00366FA7" w:rsidRDefault="002F038B" w:rsidP="00366FA7">
      <w:pPr>
        <w:pStyle w:val="Subttulo"/>
        <w:rPr>
          <w:b/>
          <w:bCs/>
          <w:color w:val="auto"/>
          <w:lang w:val="es-419"/>
        </w:rPr>
      </w:pPr>
      <w:r w:rsidRPr="00366FA7">
        <w:rPr>
          <w:b/>
          <w:bCs/>
          <w:color w:val="auto"/>
          <w:lang w:val="es-419"/>
        </w:rPr>
        <w:t>Cambios en el Mercado Laboral</w:t>
      </w:r>
    </w:p>
    <w:p w14:paraId="3B9D6CC5" w14:textId="77777777" w:rsidR="002F038B" w:rsidRPr="002F038B" w:rsidRDefault="002F038B" w:rsidP="002F038B">
      <w:pPr>
        <w:jc w:val="both"/>
        <w:rPr>
          <w:rFonts w:ascii="Arial" w:hAnsi="Arial" w:cs="Arial"/>
          <w:lang w:val="es-419"/>
        </w:rPr>
      </w:pPr>
    </w:p>
    <w:p w14:paraId="2162902B" w14:textId="77777777" w:rsidR="002F038B" w:rsidRPr="002F038B" w:rsidRDefault="002F038B" w:rsidP="002F038B">
      <w:pPr>
        <w:jc w:val="both"/>
        <w:rPr>
          <w:rFonts w:ascii="Arial" w:hAnsi="Arial" w:cs="Arial"/>
          <w:lang w:val="es-419"/>
        </w:rPr>
      </w:pPr>
      <w:r w:rsidRPr="002F038B">
        <w:rPr>
          <w:rFonts w:ascii="Arial" w:hAnsi="Arial" w:cs="Arial"/>
          <w:lang w:val="es-419"/>
        </w:rPr>
        <w:t>El mercado laboral en el sector tecnológico está experimentando una transformación. Mientras que la demanda de desarrolladores tradicionales podría disminuir en ciertas áreas, surgirán nuevas oportunidades para roles como "desarrolladores ciudadanos" (personas sin formación técnica que utilizan plataformas LC/NC) y especialistas en integración y personalización de estas herramientas. Además, se necesitarán profesionales que puedan capacitar a otros en el uso de estas plataformas y garantizar que las aplicaciones creadas cumplan con estándares de calidad y seguridad.</w:t>
      </w:r>
    </w:p>
    <w:p w14:paraId="5D4189DA" w14:textId="77777777" w:rsidR="002F038B" w:rsidRPr="002F038B" w:rsidRDefault="002F038B" w:rsidP="002F038B">
      <w:pPr>
        <w:jc w:val="both"/>
        <w:rPr>
          <w:rFonts w:ascii="Arial" w:hAnsi="Arial" w:cs="Arial"/>
          <w:lang w:val="es-419"/>
        </w:rPr>
      </w:pPr>
    </w:p>
    <w:p w14:paraId="36524DEE" w14:textId="77777777" w:rsidR="002F038B" w:rsidRPr="00366FA7" w:rsidRDefault="002F038B" w:rsidP="00366FA7">
      <w:pPr>
        <w:pStyle w:val="Subttulo"/>
        <w:rPr>
          <w:b/>
          <w:bCs/>
          <w:color w:val="auto"/>
          <w:lang w:val="es-419"/>
        </w:rPr>
      </w:pPr>
      <w:r w:rsidRPr="00366FA7">
        <w:rPr>
          <w:b/>
          <w:bCs/>
          <w:color w:val="auto"/>
          <w:lang w:val="es-419"/>
        </w:rPr>
        <w:t>Democratización del Desarrollo de Software</w:t>
      </w:r>
    </w:p>
    <w:p w14:paraId="0E848638" w14:textId="77777777" w:rsidR="002F038B" w:rsidRPr="002F038B" w:rsidRDefault="002F038B" w:rsidP="002F038B">
      <w:pPr>
        <w:jc w:val="both"/>
        <w:rPr>
          <w:rFonts w:ascii="Arial" w:hAnsi="Arial" w:cs="Arial"/>
          <w:lang w:val="es-419"/>
        </w:rPr>
      </w:pPr>
    </w:p>
    <w:p w14:paraId="0D1DD542" w14:textId="77777777" w:rsidR="002F038B" w:rsidRPr="002F038B" w:rsidRDefault="002F038B" w:rsidP="002F038B">
      <w:pPr>
        <w:jc w:val="both"/>
        <w:rPr>
          <w:rFonts w:ascii="Arial" w:hAnsi="Arial" w:cs="Arial"/>
          <w:lang w:val="es-419"/>
        </w:rPr>
      </w:pPr>
      <w:r w:rsidRPr="002F038B">
        <w:rPr>
          <w:rFonts w:ascii="Arial" w:hAnsi="Arial" w:cs="Arial"/>
          <w:lang w:val="es-419"/>
        </w:rPr>
        <w:lastRenderedPageBreak/>
        <w:t>Uno de los aspectos más destacados de las plataformas LC/NC es su capacidad para democratizar el desarrollo de software. Personas con pocos o nulos conocimientos técnicos ahora pueden crear aplicaciones funcionales para resolver problemas cotidianos o impulsar sus negocios. Esto no solo fomenta la innovación, sino que también reduce la brecha digital al permitir que más personas participen en la creación de tecnología.</w:t>
      </w:r>
    </w:p>
    <w:p w14:paraId="4C8B0052" w14:textId="77777777" w:rsidR="002F038B" w:rsidRPr="002F038B" w:rsidRDefault="002F038B" w:rsidP="002F038B">
      <w:pPr>
        <w:jc w:val="both"/>
        <w:rPr>
          <w:rFonts w:ascii="Arial" w:hAnsi="Arial" w:cs="Arial"/>
          <w:lang w:val="es-419"/>
        </w:rPr>
      </w:pPr>
    </w:p>
    <w:p w14:paraId="0B981E3D" w14:textId="77777777" w:rsidR="002F038B" w:rsidRPr="002F038B" w:rsidRDefault="002F038B" w:rsidP="002F038B">
      <w:pPr>
        <w:jc w:val="both"/>
        <w:rPr>
          <w:rFonts w:ascii="Arial" w:hAnsi="Arial" w:cs="Arial"/>
          <w:lang w:val="es-419"/>
        </w:rPr>
      </w:pPr>
      <w:r w:rsidRPr="002F038B">
        <w:rPr>
          <w:rFonts w:ascii="Arial" w:hAnsi="Arial" w:cs="Arial"/>
          <w:lang w:val="es-419"/>
        </w:rPr>
        <w:t>Sin embargo, es importante abordar los riesgos asociados, como la posible creación de aplicaciones de baja calidad o inseguras debido a la falta de conocimientos técnicos. Por ello, es crucial que las empresas y los usuarios finales reciban capacitación adecuada y que se establezcan estándares para garantizar la seguridad y eficacia de las aplicaciones desarrolladas con estas herramientas.</w:t>
      </w:r>
    </w:p>
    <w:p w14:paraId="65CCB278" w14:textId="77777777" w:rsidR="002F038B" w:rsidRPr="002F038B" w:rsidRDefault="002F038B" w:rsidP="002F038B">
      <w:pPr>
        <w:jc w:val="both"/>
        <w:rPr>
          <w:rFonts w:ascii="Arial" w:hAnsi="Arial" w:cs="Arial"/>
          <w:lang w:val="es-419"/>
        </w:rPr>
      </w:pPr>
    </w:p>
    <w:p w14:paraId="78E79B27" w14:textId="77777777" w:rsidR="002F038B" w:rsidRPr="00366FA7" w:rsidRDefault="002F038B" w:rsidP="00366FA7">
      <w:pPr>
        <w:pStyle w:val="Subttulo"/>
        <w:rPr>
          <w:b/>
          <w:bCs/>
          <w:color w:val="auto"/>
          <w:lang w:val="es-419"/>
        </w:rPr>
      </w:pPr>
      <w:r w:rsidRPr="00366FA7">
        <w:rPr>
          <w:b/>
          <w:bCs/>
          <w:color w:val="auto"/>
          <w:lang w:val="es-419"/>
        </w:rPr>
        <w:t>Conclusión</w:t>
      </w:r>
    </w:p>
    <w:p w14:paraId="68382725" w14:textId="77777777" w:rsidR="002F038B" w:rsidRPr="002F038B" w:rsidRDefault="002F038B" w:rsidP="002F038B">
      <w:pPr>
        <w:jc w:val="both"/>
        <w:rPr>
          <w:rFonts w:ascii="Arial" w:hAnsi="Arial" w:cs="Arial"/>
          <w:lang w:val="es-419"/>
        </w:rPr>
      </w:pPr>
    </w:p>
    <w:p w14:paraId="4D429992" w14:textId="77777777" w:rsidR="002F038B" w:rsidRPr="002F038B" w:rsidRDefault="002F038B" w:rsidP="002F038B">
      <w:pPr>
        <w:jc w:val="both"/>
        <w:rPr>
          <w:rFonts w:ascii="Arial" w:hAnsi="Arial" w:cs="Arial"/>
          <w:lang w:val="es-419"/>
        </w:rPr>
      </w:pPr>
      <w:r w:rsidRPr="002F038B">
        <w:rPr>
          <w:rFonts w:ascii="Arial" w:hAnsi="Arial" w:cs="Arial"/>
          <w:lang w:val="es-419"/>
        </w:rPr>
        <w:t xml:space="preserve">Las plataformas de bajo código y sin código están transformando la industria del software, ofreciendo oportunidades para aumentar la productividad y democratizar el desarrollo de aplicaciones. Si bien presentan desafíos para los profesionales tradicionales, también abren nuevas vías de crecimiento y especialización. En última instancia, estas herramientas no reemplazan a los desarrolladores expertos, sino que complementan sus habilidades y amplían el alcance de la tecnología a un público más diverso. El futuro del desarrollo de software será una combinación de </w:t>
      </w:r>
      <w:proofErr w:type="spellStart"/>
      <w:r w:rsidRPr="002F038B">
        <w:rPr>
          <w:rFonts w:ascii="Arial" w:hAnsi="Arial" w:cs="Arial"/>
          <w:lang w:val="es-419"/>
        </w:rPr>
        <w:t>expertise</w:t>
      </w:r>
      <w:proofErr w:type="spellEnd"/>
      <w:r w:rsidRPr="002F038B">
        <w:rPr>
          <w:rFonts w:ascii="Arial" w:hAnsi="Arial" w:cs="Arial"/>
          <w:lang w:val="es-419"/>
        </w:rPr>
        <w:t xml:space="preserve"> técnico y accesibilidad, donde tanto los profesionales como los "desarrolladores ciudadanos" tendrán un papel crucial.</w:t>
      </w:r>
    </w:p>
    <w:p w14:paraId="0F0A5BCC" w14:textId="77777777" w:rsidR="002F038B" w:rsidRPr="002F038B" w:rsidRDefault="002F038B" w:rsidP="002F038B">
      <w:pPr>
        <w:jc w:val="both"/>
        <w:rPr>
          <w:rFonts w:ascii="Arial" w:hAnsi="Arial" w:cs="Arial"/>
          <w:lang w:val="es-419"/>
        </w:rPr>
      </w:pPr>
    </w:p>
    <w:p w14:paraId="1B7047DA" w14:textId="77777777" w:rsidR="002F038B" w:rsidRPr="002F038B" w:rsidRDefault="002F038B" w:rsidP="002F038B">
      <w:pPr>
        <w:jc w:val="both"/>
        <w:rPr>
          <w:rFonts w:ascii="Arial" w:hAnsi="Arial" w:cs="Arial"/>
        </w:rPr>
      </w:pPr>
      <w:r w:rsidRPr="002F038B">
        <w:rPr>
          <w:rFonts w:ascii="Arial" w:hAnsi="Arial" w:cs="Arial"/>
        </w:rPr>
        <w:t>---</w:t>
      </w:r>
    </w:p>
    <w:p w14:paraId="3D812626" w14:textId="77777777" w:rsidR="002F038B" w:rsidRPr="002F038B" w:rsidRDefault="002F038B" w:rsidP="002F038B">
      <w:pPr>
        <w:jc w:val="both"/>
        <w:rPr>
          <w:rFonts w:ascii="Arial" w:hAnsi="Arial" w:cs="Arial"/>
        </w:rPr>
      </w:pPr>
    </w:p>
    <w:p w14:paraId="1EA1633D" w14:textId="77777777" w:rsidR="002F038B" w:rsidRPr="00366FA7" w:rsidRDefault="002F038B" w:rsidP="00366FA7">
      <w:pPr>
        <w:pStyle w:val="Subttulo"/>
        <w:rPr>
          <w:rStyle w:val="Textoennegrita"/>
          <w:color w:val="auto"/>
        </w:rPr>
      </w:pPr>
      <w:proofErr w:type="spellStart"/>
      <w:r w:rsidRPr="00366FA7">
        <w:rPr>
          <w:rStyle w:val="Textoennegrita"/>
          <w:color w:val="auto"/>
        </w:rPr>
        <w:t>Referencias</w:t>
      </w:r>
      <w:proofErr w:type="spellEnd"/>
      <w:r w:rsidRPr="00366FA7">
        <w:rPr>
          <w:rStyle w:val="Textoennegrita"/>
          <w:color w:val="auto"/>
        </w:rPr>
        <w:t xml:space="preserve">: </w:t>
      </w:r>
    </w:p>
    <w:p w14:paraId="3068D010" w14:textId="3CAE264A" w:rsidR="002F038B" w:rsidRDefault="002F038B" w:rsidP="00366FA7">
      <w:pPr>
        <w:pStyle w:val="Cita"/>
        <w:ind w:left="720" w:hanging="720"/>
        <w:jc w:val="left"/>
        <w:rPr>
          <w:lang w:val="es-419"/>
        </w:rPr>
      </w:pPr>
      <w:r w:rsidRPr="002F038B">
        <w:t>Microsoft Power Apps. (</w:t>
      </w:r>
      <w:proofErr w:type="spellStart"/>
      <w:r w:rsidRPr="002F038B">
        <w:t>s.f.</w:t>
      </w:r>
      <w:proofErr w:type="spellEnd"/>
      <w:r w:rsidRPr="002F038B">
        <w:t xml:space="preserve">). *Low-code and no-code development platforms*. </w:t>
      </w:r>
      <w:r w:rsidRPr="002F038B">
        <w:rPr>
          <w:lang w:val="es-419"/>
        </w:rPr>
        <w:t xml:space="preserve">Recuperado de </w:t>
      </w:r>
      <w:hyperlink r:id="rId4" w:history="1">
        <w:r w:rsidR="00366FA7" w:rsidRPr="00117F94">
          <w:rPr>
            <w:rStyle w:val="Hipervnculo"/>
            <w:lang w:val="es-419"/>
          </w:rPr>
          <w:t>https://www.microsoft.com/en-us/power-platform/products/power-apps/topics/low-code-no-code/low-code-no-code-development-platforms</w:t>
        </w:r>
      </w:hyperlink>
    </w:p>
    <w:p w14:paraId="6BB2A931" w14:textId="77777777" w:rsidR="00366FA7" w:rsidRPr="00366FA7" w:rsidRDefault="00366FA7" w:rsidP="00366FA7">
      <w:pPr>
        <w:rPr>
          <w:lang w:val="es-419"/>
        </w:rPr>
      </w:pPr>
    </w:p>
    <w:sectPr w:rsidR="00366FA7" w:rsidRPr="00366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8B"/>
    <w:rsid w:val="002F038B"/>
    <w:rsid w:val="00366FA7"/>
    <w:rsid w:val="003E0200"/>
    <w:rsid w:val="0044269A"/>
    <w:rsid w:val="00477B34"/>
    <w:rsid w:val="00C0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914F"/>
  <w15:chartTrackingRefBased/>
  <w15:docId w15:val="{7FE2C96C-EA9C-4DD5-8631-651FB6DD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3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F03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03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F03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F03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F03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3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3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3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3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F03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F03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F03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F03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F03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3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3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38B"/>
    <w:rPr>
      <w:rFonts w:eastAsiaTheme="majorEastAsia" w:cstheme="majorBidi"/>
      <w:color w:val="272727" w:themeColor="text1" w:themeTint="D8"/>
    </w:rPr>
  </w:style>
  <w:style w:type="paragraph" w:styleId="Ttulo">
    <w:name w:val="Title"/>
    <w:basedOn w:val="Normal"/>
    <w:next w:val="Normal"/>
    <w:link w:val="TtuloCar"/>
    <w:uiPriority w:val="10"/>
    <w:qFormat/>
    <w:rsid w:val="002F0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3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3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3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38B"/>
    <w:pPr>
      <w:spacing w:before="160"/>
      <w:jc w:val="center"/>
    </w:pPr>
    <w:rPr>
      <w:i/>
      <w:iCs/>
      <w:color w:val="404040" w:themeColor="text1" w:themeTint="BF"/>
    </w:rPr>
  </w:style>
  <w:style w:type="character" w:customStyle="1" w:styleId="CitaCar">
    <w:name w:val="Cita Car"/>
    <w:basedOn w:val="Fuentedeprrafopredeter"/>
    <w:link w:val="Cita"/>
    <w:uiPriority w:val="29"/>
    <w:rsid w:val="002F038B"/>
    <w:rPr>
      <w:i/>
      <w:iCs/>
      <w:color w:val="404040" w:themeColor="text1" w:themeTint="BF"/>
    </w:rPr>
  </w:style>
  <w:style w:type="paragraph" w:styleId="Prrafodelista">
    <w:name w:val="List Paragraph"/>
    <w:basedOn w:val="Normal"/>
    <w:uiPriority w:val="34"/>
    <w:qFormat/>
    <w:rsid w:val="002F038B"/>
    <w:pPr>
      <w:ind w:left="720"/>
      <w:contextualSpacing/>
    </w:pPr>
  </w:style>
  <w:style w:type="character" w:styleId="nfasisintenso">
    <w:name w:val="Intense Emphasis"/>
    <w:basedOn w:val="Fuentedeprrafopredeter"/>
    <w:uiPriority w:val="21"/>
    <w:qFormat/>
    <w:rsid w:val="002F038B"/>
    <w:rPr>
      <w:i/>
      <w:iCs/>
      <w:color w:val="2F5496" w:themeColor="accent1" w:themeShade="BF"/>
    </w:rPr>
  </w:style>
  <w:style w:type="paragraph" w:styleId="Citadestacada">
    <w:name w:val="Intense Quote"/>
    <w:basedOn w:val="Normal"/>
    <w:next w:val="Normal"/>
    <w:link w:val="CitadestacadaCar"/>
    <w:uiPriority w:val="30"/>
    <w:qFormat/>
    <w:rsid w:val="002F0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F038B"/>
    <w:rPr>
      <w:i/>
      <w:iCs/>
      <w:color w:val="2F5496" w:themeColor="accent1" w:themeShade="BF"/>
    </w:rPr>
  </w:style>
  <w:style w:type="character" w:styleId="Referenciaintensa">
    <w:name w:val="Intense Reference"/>
    <w:basedOn w:val="Fuentedeprrafopredeter"/>
    <w:uiPriority w:val="32"/>
    <w:qFormat/>
    <w:rsid w:val="002F038B"/>
    <w:rPr>
      <w:b/>
      <w:bCs/>
      <w:smallCaps/>
      <w:color w:val="2F5496" w:themeColor="accent1" w:themeShade="BF"/>
      <w:spacing w:val="5"/>
    </w:rPr>
  </w:style>
  <w:style w:type="character" w:styleId="Textoennegrita">
    <w:name w:val="Strong"/>
    <w:basedOn w:val="Fuentedeprrafopredeter"/>
    <w:uiPriority w:val="22"/>
    <w:qFormat/>
    <w:rsid w:val="00366FA7"/>
    <w:rPr>
      <w:b/>
      <w:bCs/>
    </w:rPr>
  </w:style>
  <w:style w:type="character" w:styleId="Hipervnculo">
    <w:name w:val="Hyperlink"/>
    <w:basedOn w:val="Fuentedeprrafopredeter"/>
    <w:uiPriority w:val="99"/>
    <w:unhideWhenUsed/>
    <w:rsid w:val="00366FA7"/>
    <w:rPr>
      <w:color w:val="0563C1" w:themeColor="hyperlink"/>
      <w:u w:val="single"/>
    </w:rPr>
  </w:style>
  <w:style w:type="character" w:styleId="Mencinsinresolver">
    <w:name w:val="Unresolved Mention"/>
    <w:basedOn w:val="Fuentedeprrafopredeter"/>
    <w:uiPriority w:val="99"/>
    <w:semiHidden/>
    <w:unhideWhenUsed/>
    <w:rsid w:val="0036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crosoft.com/en-us/power-platform/products/power-apps/topics/low-code-no-code/low-code-no-code-development-platfor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3</Pages>
  <Words>868</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Moisés Martínez</dc:creator>
  <cp:keywords/>
  <dc:description/>
  <cp:lastModifiedBy>José Moisés Martínez</cp:lastModifiedBy>
  <cp:revision>2</cp:revision>
  <cp:lastPrinted>2025-03-07T17:38:00Z</cp:lastPrinted>
  <dcterms:created xsi:type="dcterms:W3CDTF">2025-02-21T18:29:00Z</dcterms:created>
  <dcterms:modified xsi:type="dcterms:W3CDTF">2025-03-07T17:58:00Z</dcterms:modified>
</cp:coreProperties>
</file>