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Montevideo, 19 de junio de 2024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día de hoy se llevó a cabo una entrevista de carácter informático con la empresa pionera en soluciones inteligentes para estacionamientos, iParkings. La entrevista se realizó en sus oficinas, ubicadas en Mar Mediterráneo 5899.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 entrevista se desarrolló entre el integrante Gianni Carsillo y el CEO de iParking, Nicolás Pereira. El balance de la entrevista puede ser calificado como muy bueno (BMB), ya que fluyó de manera natural en las interacciones y proporcionó una perspectiva especializada en el área del proyecto.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aspectos a destacar, se hizo especial énfasis en el funcionamiento del sistema de gestión de iParkings. Se ofreció una perspectiva visual sobre su operación, en la cual un usuario accede mediante un login y puede realizar diversas operaciones en su parking, tales como verificar la cantidad de autos que han ingresado, identificar los lugares más solicitados, conocer el monto facturado, entre otras funciones.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Además, el director se mostró dispuesto a ofrecer más entrevistas en el futuro (incluyendo al equipo de sistemas) y a implementar un programa de pasantías y ayudas al usuario.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5qur54bb4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la Entrevista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xldvq76xd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Introducción y Orígenes de la Empresa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  <w:r w:rsidDel="00000000" w:rsidR="00000000" w:rsidRPr="00000000">
        <w:rPr>
          <w:rtl w:val="0"/>
        </w:rPr>
        <w:t xml:space="preserve"> ¿Cómo empezaron y cuál es la jerarquía de la empresa? </w:t>
      </w: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empresa comenzó hace 15 años como una firma de automatismos industriales.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Evolucionaron hacia la domótica y luego se enfocaron en soluciones para el tránsito y la movilidad.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Implementaron sistemas de sincronización de semáforos y análisis de datos en Punta Carta Shopping.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Hoy, Day Parkings cuenta con aproximadamente 20 empleados distribuidos en diferentes líneas de negocio: software (80%) y hardware (20%).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jerarquía incluye técnicos, desarrolladores de sistemas, y un equipo de operación de estacionamientos llamado Parking Solutions.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i5wwws4t9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Funcionamiento del Sistema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  <w:r w:rsidDel="00000000" w:rsidR="00000000" w:rsidRPr="00000000">
        <w:rPr>
          <w:rtl w:val="0"/>
        </w:rPr>
        <w:t xml:space="preserve"> ¿Cómo funciona el sistema de gestión de estacionamientos? </w:t>
      </w: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cliente accede a un sistema en la nube con un usuario y clave.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permite registrar movimientos de autos, gestionar usuarios y privilegios, y monitorear el tiempo de permanencia de los vehículos.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medios de acceso incluyen RFID, lectura de matrículas y códigos QR.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plataforma ofrece un dashboard con reportes detallados para la toma de decisiones.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np7i7ro4x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Innovaciones y Herramientas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  <w:r w:rsidDel="00000000" w:rsidR="00000000" w:rsidRPr="00000000">
        <w:rPr>
          <w:rtl w:val="0"/>
        </w:rPr>
        <w:t xml:space="preserve"> ¿Qué innovaciones y tecnologías están implementando? </w:t>
      </w: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Están integrando Big Data e inteligencia artificial para optimizar el uso del parking.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Desarrollaron un sensor vehicular inalámbrico gracias a un apoyo de 70,000 dólares de la ANI.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Implementaron el primer sistema de fiscalización automática en Uruguay con sensores que detectan velocidad y luces rojas.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ll31nu4yk3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y Expansión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  <w:r w:rsidDel="00000000" w:rsidR="00000000" w:rsidRPr="00000000">
        <w:rPr>
          <w:rtl w:val="0"/>
        </w:rPr>
        <w:t xml:space="preserve"> ¿Cómo promocionan su sistema y cómo ha sido la expansión? </w:t>
      </w: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Fueron pioneros en Uruguay en soluciones de control vehicular, desplazando a varias empresas extranjeras.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empresa se distingue por ofrecer un sistema abierto que se integra fácilmente con otras aplicaciones y soluciones.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promoción se realiza mediante la presencia de marca en instalaciones, vehículos de la empresa y redes sociales.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Tienen una fuerte presencia en shoppings, aeropuertos y hospitales, cubriendo alrededor del 85% de los estacionamientos automatizados en Uruguay.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Operan internacionalmente en Paraguay y están expandiéndose a Argentina.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sl7hz4k90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Contratación y Formación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  <w:r w:rsidDel="00000000" w:rsidR="00000000" w:rsidRPr="00000000">
        <w:rPr>
          <w:rtl w:val="0"/>
        </w:rPr>
        <w:t xml:space="preserve"> ¿Qué buscan al contratar personal y cómo se forman los empleados? </w:t>
      </w: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Prefieren contratar personas que se formen en la empresa, más que exigir títulos específicos.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 pasado por la ANI, lo que les permitió contratar ingenieros.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Utilizan pasantías y tercerizan parte del desarrollo cuando es necesario.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vhyjs99r4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Proyectos Futuros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  <w:r w:rsidDel="00000000" w:rsidR="00000000" w:rsidRPr="00000000">
        <w:rPr>
          <w:rtl w:val="0"/>
        </w:rPr>
        <w:t xml:space="preserve"> ¿Qué proyectos tienen en desarrollo? </w:t>
      </w:r>
      <w:r w:rsidDel="00000000" w:rsidR="00000000" w:rsidRPr="00000000">
        <w:rPr>
          <w:b w:val="1"/>
          <w:rtl w:val="0"/>
        </w:rPr>
        <w:t xml:space="preserve">Respuesta: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Están presentando un nuevo proyecto en la ANI para incorporar herramientas de inteligencia artificial en su plataforma de gestión.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Planean personalizar los sistemas con saludos y anuncios específicos para mejorar la experiencia del usuario.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Están abiertos a colaborar con universidades y otros proyectos innovadores.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/>
      <w:drawing>
        <wp:inline distB="114300" distT="114300" distL="114300" distR="114300">
          <wp:extent cx="576263" cy="5762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3" cy="576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