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Misión: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, nuestra misión es transformar ideas en realidades digitales excepcionales. Nos dedicamos a desarrollar productos y servicios de software personalizados que no solo cumplen, sino que superan las aspiraciones de nuestros clientes. A través de soluciones claras y un diseño moderno, nos aseguramos de que cada proyecto refleje la identidad y los objetivos únicos de nuestros clientes. Nos comprometemos a crear experiencias digitales innovadoras y efectivas que impulsen el éxito de las empresas con las que trabajamos.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Visión: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una empresa líder en desarrollo de software del país y la opción preferente para las personas que deseen las soluciones más innovadoras y excepcionales.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Valores: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Innovación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Vanguardia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Compromiso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Creatividad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Eficacia y eficiencia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Transparencia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Diversidad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Calidad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Productos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Crecimiento del Mercado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Innovación Continua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Satisfacción del Cliente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Formación y Desarrollo del Equipo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