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Organización de equipo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Paradigmas segun Mantei</w:t>
      </w:r>
    </w:p>
    <w:p w:rsidR="00000000" w:rsidDel="00000000" w:rsidP="00000000" w:rsidRDefault="00000000" w:rsidRPr="00000000" w14:paraId="00000004">
      <w:pPr>
        <w:rPr>
          <w:sz w:val="24"/>
          <w:szCs w:val="24"/>
        </w:rPr>
      </w:pPr>
      <w:r w:rsidDel="00000000" w:rsidR="00000000" w:rsidRPr="00000000">
        <w:rPr>
          <w:sz w:val="24"/>
          <w:szCs w:val="24"/>
          <w:rtl w:val="0"/>
        </w:rPr>
        <w:t xml:space="preserve">Descentralizado controlado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Paradigmas según Constantine</w:t>
      </w:r>
    </w:p>
    <w:p w:rsidR="00000000" w:rsidDel="00000000" w:rsidP="00000000" w:rsidRDefault="00000000" w:rsidRPr="00000000" w14:paraId="00000008">
      <w:pPr>
        <w:rPr>
          <w:sz w:val="24"/>
          <w:szCs w:val="24"/>
        </w:rPr>
      </w:pPr>
      <w:r w:rsidDel="00000000" w:rsidR="00000000" w:rsidRPr="00000000">
        <w:rPr>
          <w:sz w:val="24"/>
          <w:szCs w:val="24"/>
          <w:rtl w:val="0"/>
        </w:rPr>
        <w:t xml:space="preserve">Abierto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Utilizaremos el paradigma Descentralizado controlado (Mantei) y Abierto (Constantine) debido a que es lo más acorde y cómodo en cuanto a las fortalezas y debilidades del grupo.</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En cuanto a Mantei, podemos establecer que el paradigma elegido es lo mejor que el grupo puede elegir. Esto es debido a que tener una autoridad ayuda a poder establecer cierto liderazgo y orden mientras se mantiene el mismo valor de voto para todos los integrantes en la toma de dictámenes. </w:t>
      </w:r>
    </w:p>
    <w:p w:rsidR="00000000" w:rsidDel="00000000" w:rsidP="00000000" w:rsidRDefault="00000000" w:rsidRPr="00000000" w14:paraId="0000000E">
      <w:pPr>
        <w:rPr>
          <w:sz w:val="24"/>
          <w:szCs w:val="24"/>
        </w:rPr>
      </w:pPr>
      <w:r w:rsidDel="00000000" w:rsidR="00000000" w:rsidRPr="00000000">
        <w:rPr>
          <w:sz w:val="24"/>
          <w:szCs w:val="24"/>
          <w:rtl w:val="0"/>
        </w:rPr>
        <w:t xml:space="preserve">El líder del proyecto cuenta con las capacidades necesarias para poder asumir el rol, siendo este certero y determinado en cuanto a realización de tareas se trata. Sumando a los integrantes en la ecuación, se conserva una buena química en el equipo, para que en caso de que surja una discrepancia ésta se resuelva con una comunicación fluida y confortable.</w:t>
      </w:r>
    </w:p>
    <w:p w:rsidR="00000000" w:rsidDel="00000000" w:rsidP="00000000" w:rsidRDefault="00000000" w:rsidRPr="00000000" w14:paraId="0000000F">
      <w:pPr>
        <w:rPr>
          <w:sz w:val="26"/>
          <w:szCs w:val="26"/>
        </w:rPr>
      </w:pPr>
      <w:r w:rsidDel="00000000" w:rsidR="00000000" w:rsidRPr="00000000">
        <w:rPr>
          <w:sz w:val="24"/>
          <w:szCs w:val="24"/>
          <w:rtl w:val="0"/>
        </w:rPr>
        <w:t xml:space="preserve">No se toma valor del paradigma “</w:t>
      </w:r>
      <w:r w:rsidDel="00000000" w:rsidR="00000000" w:rsidRPr="00000000">
        <w:rPr>
          <w:sz w:val="24"/>
          <w:szCs w:val="24"/>
          <w:rtl w:val="0"/>
        </w:rPr>
        <w:t xml:space="preserve">Descentralizado Democrático” debido a que, anteriormente mencionado, el coordinador y co-coordinador cumple un rol importante en el grupo. En consideración al paradigma “Centralizado Controlado”, este no se tiene presente puesto que una autoridad suprema puede resultar en problemas de jerarquía y toma de decisiones dentro del grupo, sumado a que el coordinador asumiría un rol de sujeción y responsabilidad inmenso.</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Respecto a Constantine, el paradigma establecido es lo que exactamente necesita el grupo. Debido a que ninguno de los integrantes está especializado en un rol en específico y cuenta con el conocimiento de los demás roles, se puede contribuir en partes diferentes, con conocimientos aplicados, a los antes mencionados. Si se establecen los papeles fijamente sin la posibilidad de una flexibilidad en el equipo seguramente este se verá afectado al largo camino. Aún así, no se considera el paradigma “Aleatorio” debido a que no es la mejor decisión el cambio de función constantemente. Tampoco se considera el paradigma “Síncrono” puesto que la sincronización constante y estricta puede volverse tediosa y dependiente en ciertas situaciones.</w:t>
      </w:r>
    </w:p>
    <w:p w:rsidR="00000000" w:rsidDel="00000000" w:rsidP="00000000" w:rsidRDefault="00000000" w:rsidRPr="00000000" w14:paraId="0000001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