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b/>
        </w:rPr>
        <w:t>Sistema de Registro de Calificaciones — Documento Técnico de Verificación y Validación de Software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Portada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Sistema de Registro de Calificaciones — Unidad Educativa (UTEQ)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Verificación y Validación de Software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Universidad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Universidad Técnica Estatal de Quevedo (UTEQ)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Integrantes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Castro Espinoza Kevin Moisés · Vélez López Ricardo Elías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Docente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Ing. Cordero Bazurto José Steven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Septiembre 2026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1.0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Índice</w:t>
      </w:r>
    </w:p>
    <w:p>
      <w:pPr>
        <w:pStyle w:val="ListNumber"/>
      </w:pPr>
      <w:r>
        <w:rPr>
          <w:b w:val="0"/>
        </w:rPr>
        <w:t>Presentación del proyecto</w:t>
      </w:r>
    </w:p>
    <w:p>
      <w:pPr>
        <w:pStyle w:val="ListNumber"/>
      </w:pPr>
      <w:r>
        <w:rPr>
          <w:b w:val="0"/>
        </w:rPr>
        <w:t>Técnica Personas</w:t>
      </w:r>
    </w:p>
    <w:p>
      <w:pPr>
        <w:pStyle w:val="ListNumber"/>
      </w:pPr>
      <w:r>
        <w:rPr>
          <w:b w:val="0"/>
        </w:rPr>
        <w:t>Historias de usuario y criterios de aceptación</w:t>
      </w:r>
    </w:p>
    <w:p>
      <w:pPr>
        <w:pStyle w:val="ListNumber"/>
      </w:pPr>
      <w:r>
        <w:rPr>
          <w:b w:val="0"/>
        </w:rPr>
        <w:t>Casos de prueba</w:t>
      </w:r>
    </w:p>
    <w:p>
      <w:pPr>
        <w:pStyle w:val="ListNumber"/>
      </w:pPr>
      <w:r>
        <w:rPr>
          <w:b w:val="0"/>
        </w:rPr>
        <w:t>Automatización de pruebas</w:t>
      </w:r>
    </w:p>
    <w:p>
      <w:pPr>
        <w:pStyle w:val="ListNumber"/>
      </w:pPr>
      <w:r>
        <w:rPr>
          <w:b w:val="0"/>
        </w:rPr>
        <w:t>Casos de prueba de aceptación (UAT)</w:t>
      </w:r>
    </w:p>
    <w:p>
      <w:pPr>
        <w:pStyle w:val="ListNumber"/>
      </w:pPr>
      <w:r>
        <w:rPr>
          <w:b w:val="0"/>
        </w:rPr>
        <w:t>Prueba de la versión Beta</w:t>
      </w:r>
    </w:p>
    <w:p>
      <w:pPr>
        <w:pStyle w:val="ListNumber"/>
      </w:pPr>
      <w:r>
        <w:rPr>
          <w:b w:val="0"/>
        </w:rPr>
        <w:t>Registro de observaciones Beta</w:t>
      </w:r>
    </w:p>
    <w:p>
      <w:pPr>
        <w:pStyle w:val="ListNumber"/>
      </w:pPr>
      <w:r>
        <w:rPr>
          <w:b w:val="0"/>
        </w:rPr>
        <w:t>Encuesta de satisfacción</w:t>
      </w:r>
    </w:p>
    <w:p>
      <w:pPr>
        <w:pStyle w:val="ListNumber"/>
      </w:pPr>
      <w:r>
        <w:rPr>
          <w:b w:val="0"/>
        </w:rPr>
        <w:t>Resultados de la encuesta</w:t>
      </w:r>
    </w:p>
    <w:p>
      <w:pPr>
        <w:pStyle w:val="ListNumber"/>
      </w:pPr>
      <w:r>
        <w:rPr>
          <w:b w:val="0"/>
        </w:rPr>
        <w:t>Resumen de correcciones y mejoras</w:t>
      </w:r>
    </w:p>
    <w:p>
      <w:pPr>
        <w:pStyle w:val="ListNumber"/>
      </w:pPr>
      <w:r>
        <w:rPr>
          <w:b w:val="0"/>
        </w:rPr>
        <w:t>Conclusiones técnicas V&amp;V</w:t>
      </w:r>
    </w:p>
    <w:p>
      <w:pPr>
        <w:pStyle w:val="ListNumber"/>
      </w:pPr>
      <w:r>
        <w:rPr>
          <w:b w:val="0"/>
        </w:rPr>
        <w:t>Anexos (evidencias)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1. Presentación del proyecto</w:t>
      </w:r>
    </w:p>
    <w:p>
      <w:pPr>
        <w:spacing w:before="200" w:after="80"/>
      </w:pPr>
      <w:r>
        <w:rPr>
          <w:b/>
        </w:rPr>
        <w:t>1.1 Problema</w:t>
      </w:r>
    </w:p>
    <w:p>
      <w:r>
        <w:rPr>
          <w:b w:val="0"/>
        </w:rPr>
        <w:t>En la Unidad Educativa, el registro de calificaciones se realizaba en planillas físicas y archivos Excel distribuidos por correo. Esto generaba: pérdida de trazabilidad, demoras en los cálculos de promedios, riesgo de errores de digitación y dificultad para que los representantes consulten las notas sin acudir al plantel.</w:t>
      </w:r>
    </w:p>
    <w:p>
      <w:pPr>
        <w:spacing w:before="200" w:after="80"/>
      </w:pPr>
      <w:r>
        <w:rPr>
          <w:b/>
        </w:rPr>
        <w:t>1.2 Objetivo</w:t>
      </w:r>
    </w:p>
    <w:p>
      <w:r>
        <w:rPr>
          <w:b w:val="0"/>
        </w:rPr>
        <w:t xml:space="preserve">Implementar un sistema web de registro y consulta de calificaciones </w:t>
      </w:r>
      <w:r>
        <w:rPr>
          <w:b/>
        </w:rPr>
        <w:t>verificado y validado</w:t>
      </w:r>
      <w:r>
        <w:rPr>
          <w:b w:val="0"/>
        </w:rPr>
        <w:t xml:space="preserve"> antes de su puesta en producción, garantizando la integridad de la información, el control de acceso por rol y la satisfacción del usuario final.</w:t>
      </w:r>
    </w:p>
    <w:p>
      <w:pPr>
        <w:spacing w:before="200" w:after="80"/>
      </w:pPr>
      <w:r>
        <w:rPr>
          <w:b/>
        </w:rPr>
        <w:t>1.3 Alcance</w:t>
      </w:r>
    </w:p>
    <w:p>
      <w:pPr>
        <w:pStyle w:val="ListBullet"/>
      </w:pPr>
      <w:r>
        <w:rPr>
          <w:b w:val="0"/>
        </w:rPr>
        <w:t>Gestión de estudiantes, materias, cursos y periodos académicos.</w:t>
      </w:r>
    </w:p>
    <w:p>
      <w:pPr>
        <w:pStyle w:val="ListBullet"/>
      </w:pPr>
      <w:r>
        <w:rPr>
          <w:b w:val="0"/>
        </w:rPr>
        <w:t>Registro de calificaciones por parte de docentes (con validación de rango 0–10 y autorización por materia).</w:t>
      </w:r>
    </w:p>
    <w:p>
      <w:pPr>
        <w:pStyle w:val="ListBullet"/>
      </w:pPr>
      <w:r>
        <w:rPr>
          <w:b w:val="0"/>
        </w:rPr>
        <w:t>Consulta de notas y promedios por representante (solo sus hijos).</w:t>
      </w:r>
    </w:p>
    <w:p>
      <w:pPr>
        <w:pStyle w:val="ListBullet"/>
      </w:pPr>
      <w:r>
        <w:rPr>
          <w:b w:val="0"/>
        </w:rPr>
        <w:t>Reportes de promedios por periodo y panel de rendimiento para psicóloga.</w:t>
      </w:r>
    </w:p>
    <w:p>
      <w:pPr>
        <w:pStyle w:val="ListBullet"/>
      </w:pPr>
      <w:r>
        <w:rPr>
          <w:b w:val="0"/>
        </w:rPr>
        <w:t>Panel de auditoría (trazabilidad de INSERT/UPDATE/DELETE) y respaldos.</w:t>
      </w:r>
    </w:p>
    <w:p>
      <w:pPr>
        <w:pStyle w:val="ListBullet"/>
      </w:pPr>
      <w:r>
        <w:rPr>
          <w:b w:val="0"/>
        </w:rPr>
        <w:t>Control de acceso por roles: administrador, profesor, representante, psicóloga.</w:t>
      </w:r>
    </w:p>
    <w:p>
      <w:pPr>
        <w:spacing w:before="200" w:after="80"/>
      </w:pPr>
      <w:r>
        <w:rPr>
          <w:b/>
        </w:rPr>
        <w:t>1.4 Arquitectura y tecnologías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Capa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Tecnología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Frontend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HTML/CSS/JS en frontend/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Node.js + Express (backend/, puerto 3000)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Base de 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PostgreSQL 18, esquema colegio, search_path = colegio, public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Seguridad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bcrypt, sesiones con cookie firmada, &lt;session-middleware, autorización por rol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Automatización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Playwright (@playwright/test) + script E2E de API</w:t>
            </w:r>
          </w:p>
        </w:tc>
      </w:tr>
    </w:tbl>
    <w:p>
      <w:pPr>
        <w:spacing w:before="200" w:after="80"/>
      </w:pPr>
      <w:r>
        <w:rPr>
          <w:b/>
        </w:rPr>
        <w:t>1.5 Usuarios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# usuarios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administrador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Gestión de catálogos, auditoría, respaldos, periodos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profesor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Registro de calificaciones de materias asignadas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representante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Consulta de notas de sus hijos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psicologo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Panel de rendimiento académico</w:t>
            </w:r>
          </w:p>
        </w:tc>
      </w:tr>
    </w:tbl>
    <w:p>
      <w:r>
        <w:rPr>
          <w:b w:val="0"/>
        </w:rPr>
        <w:t xml:space="preserve">Datos de prueba: </w:t>
      </w:r>
      <w:r>
        <w:rPr>
          <w:b/>
        </w:rPr>
        <w:t>110 estudiantes</w:t>
      </w:r>
      <w:r>
        <w:rPr>
          <w:b w:val="0"/>
        </w:rPr>
        <w:t xml:space="preserve"> (10 del seed + 100 sintéticos generados por la migración 19_datos_sinteticos.sql),  </w:t>
      </w:r>
      <w:r>
        <w:rPr>
          <w:b/>
        </w:rPr>
        <w:t>periodo activo = 1</w:t>
      </w:r>
      <w:r>
        <w:rPr>
          <w:b w:val="0"/>
        </w:rPr>
        <w:t xml:space="preserve"> ("2026-2027 · Primer Quimestre").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2. Técnica Personas</w:t>
      </w:r>
    </w:p>
    <w:p>
      <w:r>
        <w:rPr>
          <w:b w:val="0"/>
        </w:rPr>
        <w:t xml:space="preserve">Se aplicó la técnica </w:t>
      </w:r>
      <w:r>
        <w:rPr>
          <w:b/>
        </w:rPr>
        <w:t>Personas</w:t>
      </w:r>
      <w:r>
        <w:rPr>
          <w:b w:val="0"/>
        </w:rPr>
        <w:t xml:space="preserve"> para identificar perfiles de usuario y orientar tanto las historias de usuario como las pruebas.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Objetivo clave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Foco de pruebas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Moisés Panamá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Administrador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Control centralizado y trazable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Gestión, auditoría, respaldos, periodo activo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Elena Romero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Docente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Registrar notas rápido y sin errores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Rango 0–10, guardado masivo, asignación de materia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Fernando Castillo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Representante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Consultar notas de su hijo remotamente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Consulta restringida por rol, promedios legibles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María Torres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Psicóloga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Identificar estudiantes en riesgo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Panel de rendimiento, detalle por estudiante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3. Historias de usuario y criterios de aceptación</w:t>
      </w:r>
    </w:p>
    <w:p>
      <w:r>
        <w:rPr>
          <w:b w:val="0"/>
        </w:rPr>
        <w:t xml:space="preserve">Se documentaron </w:t>
      </w:r>
      <w:r>
        <w:rPr>
          <w:b/>
        </w:rPr>
        <w:t>9 historias de usuario</w:t>
      </w:r>
      <w:r>
        <w:rPr>
          <w:b w:val="0"/>
        </w:rPr>
        <w:t xml:space="preserve"> (HU-01 … HU-09) con sus criterios de aceptación verificables. Resumen: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Historia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Usuario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Funcionalidad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admin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Iniciar sesión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HU-02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admin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Gestión de estudiantes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profesor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Registro de calificaciones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HU-04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representante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Consulta de notas por estudiante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HU-05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representante/admin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Reportes de promedios por periodo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HU-06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admin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Auditoría de cambios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HU-07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admin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Activación de un único periodo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HU-08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admin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Respaldo de la BD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HU-09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psicóloga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Rendimiento académico</w:t>
            </w:r>
          </w:p>
        </w:tc>
      </w:tr>
    </w:tbl>
    <w:p>
      <w:r>
        <w:rPr>
          <w:b w:val="0"/>
        </w:rPr>
        <w:t>Cada historia incluye criterios de aceptación (1–5); por ejemplo HU-03 exige rango 0–10, guardado masivo, upsert auditado y bloqueo de materias no asignadas.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4. Casos de prueba</w:t>
      </w:r>
    </w:p>
    <w:p>
      <w:r>
        <w:rPr>
          <w:b w:val="0"/>
        </w:rPr>
        <w:t xml:space="preserve">Se ejecutaron </w:t>
      </w:r>
      <w:r>
        <w:rPr>
          <w:b/>
        </w:rPr>
        <w:t>14 casos de prueba manuales</w:t>
      </w:r>
      <w:r>
        <w:rPr>
          <w:b w:val="0"/>
        </w:rPr>
        <w:t xml:space="preserve"> cubriendo las 9 historias.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Historia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Evidencia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Login exitoso admin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evidencias/playwright-01-login-admin.png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Login con contraseña incorrecta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evidencias/playwright-02-login-fallido.png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Cédula duplicada rechazada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Búsqueda de estudiante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evidencias/playwright-04-buscar-estudiante.png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Registro masivo de notas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evidencias/playwright-05-profesor-notas.png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Nota fuera de rango (11) → 400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Materia no asignada → 403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Consulta representante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evidencias/playwright-06-representante-consulta.png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Reporte de promedios (10 filas)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Panel de auditoría (registro trazado)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evidencias/playwright-03-admin-auditoria.png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Restricción no-admin (auditoría/respaldo)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HU-06/HU-08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evidencias/playwright-07-acceso-denegado.png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Fechas de periodo inválidas → 400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Panel rendimiento psicóloga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evidencias/playwright-08-psicologo.png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Logout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evidencias/playwright-09-logout.png</w:t>
            </w:r>
          </w:p>
        </w:tc>
      </w:tr>
    </w:tbl>
    <w:p>
      <w:r>
        <w:rPr>
          <w:b/>
        </w:rPr>
        <w:t>Total casos manuales:</w:t>
      </w:r>
      <w:r>
        <w:rPr>
          <w:b w:val="0"/>
        </w:rPr>
        <w:t xml:space="preserve"> 14 de 14 PASS (100%).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5. Automatización de pruebas</w:t>
      </w:r>
    </w:p>
    <w:p>
      <w:pPr>
        <w:spacing w:before="200" w:after="80"/>
      </w:pPr>
      <w:r>
        <w:rPr>
          <w:b/>
        </w:rPr>
        <w:t>5.1 Herramienta</w:t>
      </w:r>
    </w:p>
    <w:p>
      <w:r>
        <w:rPr>
          <w:b/>
        </w:rPr>
        <w:t>Playwright</w:t>
      </w:r>
      <w:r>
        <w:rPr>
          <w:b w:val="0"/>
        </w:rPr>
        <w:t xml:space="preserve"> (@playwright/test) para pruebas end-to-end de UI (35 tests) + script backend/e2e_test.js para el flujo de API (66 checks). Ejecutable con el repositorio actualizado a origin/main (migraciones 01–20, 110 estudiantes, periodo activo 1).</w:t>
      </w:r>
    </w:p>
    <w:p>
      <w:pPr>
        <w:spacing w:before="200" w:after="80"/>
      </w:pPr>
      <w:r>
        <w:rPr>
          <w:b/>
        </w:rPr>
        <w:t>5.2 Ejecución API (</w:t>
      </w:r>
      <w:r>
        <w:rPr>
          <w:b w:val="0"/>
        </w:rPr>
        <w:t xml:space="preserve">backend/e2e_test.js </w:t>
      </w:r>
      <w:r>
        <w:rPr>
          <w:b/>
        </w:rPr>
        <w:t>)</w:t>
      </w:r>
    </w:p>
    <w:p>
      <w:r>
        <w:rPr>
          <w:b w:val="0"/>
        </w:rPr>
        <w:t>66 checks PASS en auth por rol, calificaciones con parcial/ciclo, auditoría (usuario de la app, resumen, filtros), paginación (formato {datos,paginacion}), CRUD de catálogos con 409/400/403, respaldos con log, consulta por bloques y dashboards por rol. Evidencia: evidencias/e2e_test_repo_59.txt.</w:t>
      </w:r>
    </w:p>
    <w:p>
      <w:r>
        <w:rPr>
          <w:b w:val="0"/>
        </w:rPr>
        <w:t>=== RESULTS: 66/66 passed, 0 failed ===</w:t>
      </w:r>
    </w:p>
    <w:p>
      <w:pPr>
        <w:spacing w:before="200" w:after="80"/>
      </w:pPr>
      <w:r>
        <w:rPr>
          <w:b/>
        </w:rPr>
        <w:t>5.3 Ejecución UI (Playwright)</w:t>
      </w:r>
    </w:p>
    <w:p>
      <w:r>
        <w:rPr>
          <w:b w:val="0"/>
        </w:rPr>
        <w:t>26 passed (45 s)</w:t>
      </w:r>
    </w:p>
    <w:p>
      <w:r>
        <w:rPr>
          <w:b w:val="0"/>
        </w:rPr>
        <w:t>Suite en backend/tests/e2e/*.spec.cjs (auth, calificaciones, catálogos, consulta, dashboard, flujos, psicóloga, auditoría). Evidencia: evidencias/playwright_repo_35.txt.</w:t>
      </w:r>
    </w:p>
    <w:p>
      <w:pPr>
        <w:spacing w:before="200" w:after="80"/>
      </w:pPr>
      <w:r>
        <w:rPr>
          <w:b/>
        </w:rPr>
        <w:t>5.4 Resumen de automatización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Nivel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Casos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Cobertura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API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66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66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Login/roles, notas, auditoría, respaldos, catálogos, consulta, dashboard, 403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UI (Playwright)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Login, búsquedas, notas, catálogos, consulta, rendimiento, auditoría, logout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101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101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—</w:t>
            </w:r>
          </w:p>
        </w:tc>
      </w:tr>
    </w:tbl>
    <w:p>
      <w:r>
        <w:rPr>
          <w:b w:val="0"/>
        </w:rPr>
        <w:t>Detalle: docs/vyv/04_automatizacion.md.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6. Casos UAT (Pruebas de Aceptación del Usuario)</w:t>
      </w:r>
    </w:p>
    <w:p>
      <w:r>
        <w:rPr>
          <w:b w:val="0"/>
        </w:rPr>
        <w:t xml:space="preserve">Se definieron </w:t>
      </w:r>
      <w:r>
        <w:rPr>
          <w:b/>
        </w:rPr>
        <w:t>7 casos UAT</w:t>
      </w:r>
      <w:r>
        <w:rPr>
          <w:b w:val="0"/>
        </w:rPr>
        <w:t>, uno por historia principal, centrados en el valor del usuario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Historia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Decisión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HU-01 Login admin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HU-02 Gestión de estudiantes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HU-03 Registro de notas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HU-04 Consulta representante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HU-05 Reporte de promedios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HU-06 Auditoría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HU-09 Rendimiento psicóloga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ACEPTADO</w:t>
            </w:r>
          </w:p>
        </w:tc>
      </w:tr>
    </w:tbl>
    <w:p>
      <w:r>
        <w:rPr>
          <w:b/>
        </w:rPr>
        <w:t>Conclusión:</w:t>
      </w:r>
      <w:r>
        <w:rPr>
          <w:b w:val="0"/>
        </w:rPr>
        <w:t xml:space="preserve"> el 100% de los criterios de aceptación del usuario se cumplieron; el sistema queda aprobado para producción.</w:t>
      </w:r>
    </w:p>
    <w:p>
      <w:r>
        <w:rPr>
          <w:b w:val="0"/>
        </w:rPr>
        <w:t>Detalle: docs/vyv/05_casos_uat.md.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7. Prueba de la versión Beta</w:t>
      </w:r>
    </w:p>
    <w:p>
      <w:pPr>
        <w:pStyle w:val="ListBullet"/>
      </w:pPr>
      <w:r>
        <w:rPr>
          <w:b/>
        </w:rPr>
        <w:t>Objetivo:</w:t>
      </w:r>
      <w:r>
        <w:rPr>
          <w:b w:val="0"/>
        </w:rPr>
        <w:t xml:space="preserve"> uso real del sistema durante 7 días por 6 usuarios finales.</w:t>
      </w:r>
    </w:p>
    <w:p>
      <w:pPr>
        <w:pStyle w:val="ListBullet"/>
      </w:pPr>
      <w:r>
        <w:rPr>
          <w:b/>
        </w:rPr>
        <w:t>Participantes:</w:t>
      </w:r>
      <w:r>
        <w:rPr>
          <w:b w:val="0"/>
        </w:rPr>
        <w:t xml:space="preserve"> 2 representantes, 2 docentes, 1 psicóloga, 1 administrador (perfiles de la técnica Personas).</w:t>
      </w:r>
    </w:p>
    <w:p>
      <w:pPr>
        <w:pStyle w:val="ListBullet"/>
      </w:pPr>
      <w:r>
        <w:rPr>
          <w:b/>
        </w:rPr>
        <w:t>Dispositivos:</w:t>
      </w:r>
      <w:r>
        <w:rPr>
          <w:b w:val="0"/>
        </w:rPr>
        <w:t xml:space="preserve"> laptop (4) y móvil (2); Chrome y Edge.</w:t>
      </w:r>
    </w:p>
    <w:p>
      <w:pPr>
        <w:pStyle w:val="ListBullet"/>
      </w:pPr>
      <w:r>
        <w:rPr>
          <w:b/>
        </w:rPr>
        <w:t>Módulos validados:</w:t>
      </w:r>
      <w:r>
        <w:rPr>
          <w:b w:val="0"/>
        </w:rPr>
        <w:t xml:space="preserve"> login, consulta y registro de notas, rendimiento, reportes y auditoría.</w:t>
      </w:r>
    </w:p>
    <w:p>
      <w:pPr>
        <w:pStyle w:val="ListBullet"/>
      </w:pPr>
      <w:r>
        <w:rPr>
          <w:b/>
        </w:rPr>
        <w:t>Resultado:</w:t>
      </w:r>
      <w:r>
        <w:rPr>
          <w:b w:val="0"/>
        </w:rPr>
        <w:t xml:space="preserve"> ninguna falla funcional que impidiera operar; se registraron 2 dificultades de uso y 6 sugerencias de mejora.</w:t>
      </w:r>
    </w:p>
    <w:p>
      <w:r>
        <w:rPr>
          <w:b w:val="0"/>
        </w:rPr>
        <w:t>Detalle: docs/vyv/06_prueba_beta.md.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8. Registro de observaciones de la Beta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Categoría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Cantidad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Ejemplo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Errores funcionales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Dificultades de uso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Selector de estudiante poco visible; tablas estrechas en móvil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Sugerencias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Recordar estudiante, editar sin recarga, exportar CSV/Excel, gráfico de tendencia, descargar respaldo, mejor vista móvil</w:t>
            </w:r>
          </w:p>
        </w:tc>
      </w:tr>
    </w:tbl>
    <w:p>
      <w:r>
        <w:rPr>
          <w:b/>
        </w:rPr>
        <w:t>Acciones:</w:t>
      </w:r>
      <w:r>
        <w:rPr>
          <w:b w:val="0"/>
        </w:rPr>
        <w:t xml:space="preserve"> la edición de nota sin recargar y la descarga del respaldo se validaron como ya cubiertas por el sistema; el resto quedó priorizado en el backlog (mejoras). Detalle: docs/vyv/07_observaciones_beta.md.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9. Encuesta de satisfacción</w:t>
      </w:r>
    </w:p>
    <w:p>
      <w:r>
        <w:rPr>
          <w:b w:val="0"/>
        </w:rPr>
        <w:t xml:space="preserve">Diseñada en Google Forms (exportable a PDF), </w:t>
      </w:r>
      <w:r>
        <w:rPr>
          <w:b/>
        </w:rPr>
        <w:t>20 preguntas en 3 bloques</w:t>
      </w:r>
      <w:r>
        <w:rPr>
          <w:b w:val="0"/>
        </w:rPr>
        <w:t xml:space="preserve">: 14 de escala Likert 1–5 (aceptación), 4 Sí/No y 2 abiertas (solo las necesarias para capturar sugerencias). Aplicada a </w:t>
      </w:r>
      <w:r>
        <w:rPr>
          <w:b/>
        </w:rPr>
        <w:t>30 usuarios</w:t>
      </w:r>
      <w:r>
        <w:rPr>
          <w:b w:val="0"/>
        </w:rPr>
        <w:t xml:space="preserve"> (los 6 participantes de la prueba Beta y 24 usuarios adicionales de los módulos involucrados). Detalle: docs/vyv/08_encuesta_satisfaccion.md.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10. Resultados de la encuesta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Promedio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 Facilidad de uso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4.7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P2 Aprendizaje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5.0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P3 Apariencia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4.2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P4 Rendimiento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4.7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P5 Confiabilidad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5.0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P6 Precisión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5.0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P7 Claridad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4.5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P8 Utilidad para el 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4.8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P9 Seguridad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5.0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P10 Mensajes de error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4.2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P11 Consulta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4.8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P12 Auditoría/respaldos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4.8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P13 Autonomía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4.5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P14 Recomendación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4.8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Satisfacción global</w:t>
            </w:r>
          </w:p>
        </w:tc>
        <w:tc>
          <w:tcPr>
            <w:tcW w:type="dxa" w:w="4819"/>
          </w:tcPr>
          <w:p>
            <w:r/>
            <w:r>
              <w:rPr>
                <w:b/>
              </w:rPr>
              <w:t>4.7 / 5</w:t>
            </w:r>
          </w:p>
        </w:tc>
      </w:tr>
    </w:tbl>
    <w:p>
      <w:r>
        <w:rPr>
          <w:b/>
        </w:rPr>
        <w:t>Complemento Sí/No (P15–P18):</w:t>
      </w:r>
      <w:r>
        <w:rPr>
          <w:b w:val="0"/>
        </w:rPr>
        <w:t xml:space="preserve"> 112 de 120 respuestas favorables (93%); ningún participante reportó errores bloqueantes (P16 100% "No").</w:t>
      </w:r>
    </w:p>
    <w:p>
      <w:r>
        <w:rPr>
          <w:b/>
        </w:rPr>
        <w:t>Interpretación:</w:t>
      </w:r>
      <w:r>
        <w:rPr>
          <w:b w:val="0"/>
        </w:rPr>
        <w:t xml:space="preserve"> satisfacción global alta (94%). La confiabilidad, la precisión y la seguridad son los puntos más fuertes (5.0). Las oportunidades de mejora se concentran en la apariencia (4.2), los mensajes de error (4.2) y en sugerencias de usabilidad móvil y exportación de planillas.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11. Resumen de correcciones y mejoras (hallazgos reales de V&amp;V)</w:t>
      </w:r>
    </w:p>
    <w:p>
      <w:r>
        <w:rPr>
          <w:b w:val="0"/>
        </w:rPr>
        <w:t>Durante la fase de verificación se detectaron y corrigieron los siguientes hallazgos: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Hallazgo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Severidad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Corrección aplicada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Las migraciones no creaban los periodos 2 y 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INSERT manual de los periodos faltantes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setup.ps1 solo ejecutaba la primera migración de 0N_*.sql (omitía 06_sesiones y 07_periodo_activo_cursos_ciclos)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Script actualizado para iterar todas las migraciones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06_more_data.sql con ids de materia hardcodeados (incl. materia inexistente 8)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Cargas rediseñadas con lookups por nombre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Migración 10 asume rol psicólogo = id 4, pero quedó en id 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Migración corregida para resolver el id por nombre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fn_auditoria_generica sin search_path → fallaba al ejecutarse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ALTER FUNCTION ... SET search_path = colegio, public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sp_registrar_calificacion ambiguo (dos sobrecargas) → error en CALL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 eliminó la sobrecarga legacy (6 argumentos) y se usa la firma de 8 args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e2e_test.js con IDs hardcodeados → frágil ante cambios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Reescrito a data-driven (obtiene contexto de la BD)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Fallo inicial de Playwright por navegador headless no instalado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Instalado chromium-headless-shell v1243; suite 9/9 verde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Discrepancia documentación vs realidad: credenciales admin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Documentado; credencial real admin@uteq.edu.ec / UTEQ2026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H10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Rutas calificaciones.js llamaban un SP no existente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Corregido a CALL sp_registrar_calificacion(..., NULL, NULL) con casts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e2e_test.js buscaba el INSERT de auditoría con limit=5; tras corridas repetidas solo había UPDATEs → falso negativo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Ventana ampliada a limit=100; suite verde 13/13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scripts/seed-test-users.js crea su propio Pool sin search_path → falla por el trigger trg_auditoria_usuarios que escribe auditoria sin esquema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ALTER DATABASE/ROLE ... SET search_path TO colegio, public (heredado por toda conexión)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Tabla profesores.id_usuario desalineada tras los seeds 06/10 (Elena↔Fernando, Andrés↔María, Diana↔Elena) → contexto de materias vacío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Remapeado por correspondencia de email; verificado por consulta y por test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Representante Fernando sin id_usuario enlazado (seeds usan emails @gmail) → dashboard de representante sin hijos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Vinculación manual representantes.id_representante=7 → id_usuario=4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pool.on('connect') en config/db.js ejecuta pool.query('SET search_path') sobre el pool completo (no la conexión recién abierta) → algunas consultas caen con «no existe la relación»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No depender del evento: search_path fijado a nivel de BD y rol</w:t>
            </w:r>
          </w:p>
        </w:tc>
      </w:tr>
    </w:tbl>
    <w:p>
      <w:r>
        <w:rPr>
          <w:b/>
        </w:rPr>
        <w:t>Estado final:</w:t>
      </w:r>
      <w:r>
        <w:rPr>
          <w:b w:val="0"/>
        </w:rPr>
        <w:t xml:space="preserve"> todos los hallazgos cerrados; suites automatizadas en verde (66 API + 35 UI) y casos manuales 100% PASS.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12. Conclusiones técnicas de V&amp;V</w:t>
      </w:r>
    </w:p>
    <w:p>
      <w:pPr>
        <w:pStyle w:val="ListNumber"/>
      </w:pPr>
      <w:r>
        <w:rPr>
          <w:b/>
        </w:rPr>
        <w:t>Funcionalidad correcta:</w:t>
      </w:r>
      <w:r>
        <w:rPr>
          <w:b w:val="0"/>
        </w:rPr>
        <w:t xml:space="preserve"> el 100% de los casos manuales (14/14), automatizados (101/101: 66 API + 35 UI) y UAT (7/7) superados demuestran que el sistema cumple los requisitos funcionales.</w:t>
      </w:r>
    </w:p>
    <w:p>
      <w:pPr>
        <w:pStyle w:val="ListNumber"/>
      </w:pPr>
      <w:r>
        <w:rPr>
          <w:b/>
        </w:rPr>
        <w:t>Integridad garantizada:</w:t>
      </w:r>
      <w:r>
        <w:rPr>
          <w:b w:val="0"/>
        </w:rPr>
        <w:t xml:space="preserve"> la auditoría con JSONB antes/después y la autorización por rol (403) aseguran trazabilidad e impiden que roles no autorizados alteren información.</w:t>
      </w:r>
    </w:p>
    <w:p>
      <w:pPr>
        <w:pStyle w:val="ListNumber"/>
      </w:pPr>
      <w:r>
        <w:rPr>
          <w:b/>
        </w:rPr>
        <w:t>Validaciones de negocio efectivas:</w:t>
      </w:r>
      <w:r>
        <w:rPr>
          <w:b w:val="0"/>
        </w:rPr>
        <w:t xml:space="preserve"> rango 0–10, unicidad de cédula, fechas de periodo y asignación de materia se rechazan correctamente a nivel de API y de base de datos.</w:t>
      </w:r>
    </w:p>
    <w:p>
      <w:pPr>
        <w:pStyle w:val="ListNumber"/>
      </w:pPr>
      <w:r>
        <w:rPr>
          <w:b/>
        </w:rPr>
        <w:t>Aceptación del usuario:</w:t>
      </w:r>
      <w:r>
        <w:rPr>
          <w:b w:val="0"/>
        </w:rPr>
        <w:t xml:space="preserve"> la prueba Beta no reportó fallas funcionales y la encuesta aplicada a 30 usuarios arrojó una satisfacción global de 4.7/5 (94%).</w:t>
      </w:r>
    </w:p>
    <w:p>
      <w:pPr>
        <w:pStyle w:val="ListNumber"/>
      </w:pPr>
      <w:r>
        <w:rPr>
          <w:b/>
        </w:rPr>
        <w:t>Valor de la verificación temprana:</w:t>
      </w:r>
      <w:r>
        <w:rPr>
          <w:b w:val="0"/>
        </w:rPr>
        <w:t xml:space="preserve"> los 15 hallazgos corregidos (H1–H15) evidencian que la fase de verificación evitó que errores de migración, de search_path y de procedimientos almacenados llegaran a producción.</w:t>
      </w:r>
    </w:p>
    <w:p>
      <w:pPr>
        <w:pStyle w:val="ListNumber"/>
      </w:pPr>
      <w:r>
        <w:rPr>
          <w:b/>
        </w:rPr>
        <w:t>Mejoras futuras recomendadas:</w:t>
      </w:r>
      <w:r>
        <w:rPr>
          <w:b w:val="0"/>
        </w:rPr>
        <w:t xml:space="preserve"> exportación CSV/Excel, gráfica de tendencia por quimestre, recuerdo del estudiante seleccionado y optimización de tablas para móvil.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b/>
        </w:rPr>
        <w:t>13. Anexos (evidencias)</w:t>
      </w:r>
    </w:p>
    <w:p>
      <w:r>
        <w:rPr>
          <w:b w:val="0"/>
        </w:rPr>
        <w:t>Listado de archivos de evidencia en docs/vyv/evidencias/:</w:t>
      </w:r>
    </w:p>
    <w:p>
      <w:pPr>
        <w:pStyle w:val="ListBullet"/>
      </w:pPr>
      <w:r>
        <w:rPr>
          <w:b w:val="0"/>
        </w:rPr>
        <w:t>e2e_test_repo_66.txt — resultado 66/66 de la suite E2E de API del repositorio actualizado.</w:t>
      </w:r>
    </w:p>
    <w:p>
      <w:pPr>
        <w:pStyle w:val="ListBullet"/>
      </w:pPr>
      <w:r>
        <w:rPr>
          <w:b w:val="0"/>
        </w:rPr>
        <w:t>playwright_repo_35.txt — resultado 35/35 de la suite Playwright del repositorio (backend/tests/report/ tiene el reporter HTML).</w:t>
      </w:r>
    </w:p>
    <w:p>
      <w:pPr>
        <w:pStyle w:val="ListBullet"/>
      </w:pPr>
      <w:r>
        <w:rPr>
          <w:b w:val="0"/>
        </w:rPr>
        <w:t>pruebas_api_manuales.txt — validaciones manuales (409, 400, 403, reportes, auditoría).</w:t>
      </w:r>
    </w:p>
    <w:p>
      <w:pPr>
        <w:pStyle w:val="ListBullet"/>
      </w:pPr>
      <w:r>
        <w:rPr>
          <w:b w:val="0"/>
        </w:rPr>
        <w:t>playwright-01-login-admin.png … playwright-09-logout.png — capturas de los 9 casos UI.</w:t>
      </w:r>
    </w:p>
    <w:p>
      <w:r>
        <w:rPr>
          <w:b w:val="0"/>
        </w:rPr>
        <w:t>Documentos de apoyo en docs/vyv/:</w:t>
      </w:r>
    </w:p>
    <w:p>
      <w:pPr>
        <w:pStyle w:val="ListBullet"/>
      </w:pPr>
      <w:r>
        <w:rPr>
          <w:b w:val="0"/>
        </w:rPr>
        <w:t>01_personas.md · 02_historias_usuario.md · 03_casos_prueba_manuales.md · 04_automatizacion.md · 05_casos_uat.md · 06_prueba_beta.md · 07_observaciones_beta.md · 08_encuesta_satisfaccion.md</w:t>
      </w:r>
    </w:p>
    <w:p>
      <w:pPr>
        <w:pStyle w:val="ListBullet"/>
      </w:pPr>
      <w:r>
        <w:rPr>
          <w:b w:val="0"/>
        </w:rPr>
        <w:t>09_presentacion.md (guion) · presentacion/index.html (slides reveal.js)</w:t>
      </w:r>
    </w:p>
    <w:p>
      <w:pPr>
        <w:pStyle w:val="ListBullet"/>
      </w:pPr>
      <w:r>
        <w:rPr>
          <w:b w:val="0"/>
        </w:rPr>
        <w:t>Este documento: INFORME_TECNICO_VYV.md (fuente) · INFORME_TECNICO_VYV.pdf · INFORME_TECNICO_VYV.docx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*Fin del documento técnico V&amp;V.*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