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p>
    <w:p>
      <w:pPr>
        <w:spacing w:after="200"/>
        <w:jc w:val="center"/>
      </w:pPr>
      <w:r>
        <w:rPr>
          <w:rFonts w:ascii="Arial" w:cs="Arial" w:eastAsia="Arial" w:hAnsi="Arial"/>
          <w:b/>
          <w:bCs/>
          <w:color w:val="1B3A5C"/>
          <w:sz w:val="72"/>
          <w:szCs w:val="72"/>
        </w:rPr>
        <w:t xml:space="preserve">TMAC</w:t>
      </w:r>
    </w:p>
    <w:p>
      <w:pPr>
        <w:spacing w:after="100"/>
        <w:jc w:val="center"/>
      </w:pPr>
      <w:r>
        <w:rPr>
          <w:rFonts w:ascii="Arial" w:cs="Arial" w:eastAsia="Arial" w:hAnsi="Arial"/>
          <w:color w:val="4A7FB5"/>
          <w:sz w:val="36"/>
          <w:szCs w:val="36"/>
        </w:rPr>
        <w:t xml:space="preserve">Threat Modeling as Code</w:t>
      </w:r>
    </w:p>
    <w:p>
      <w:pPr>
        <w:spacing w:after="600"/>
        <w:jc w:val="center"/>
      </w:pPr>
      <w:r>
        <w:rPr>
          <w:rFonts w:ascii="Arial" w:cs="Arial" w:eastAsia="Arial" w:hAnsi="Arial"/>
          <w:color w:val="666666"/>
          <w:sz w:val="28"/>
          <w:szCs w:val="28"/>
        </w:rPr>
        <w:t xml:space="preserve">Product Requirements Document</w:t>
      </w:r>
    </w:p>
    <w:p>
      <w:pPr>
        <w:pBdr>
          <w:top w:val="single" w:color="1B3A5C" w:sz="3" w:space="8"/>
        </w:pBdr>
        <w:spacing w:after="200" w:before="200"/>
        <w:jc w:val="cente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PRD-TMAC-2024-001</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v1.0.0 Ixtla (Initial Release)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 En Revision</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Architecture Team</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 Confidential</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Last Updated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r>
    </w:tbl>
    <w:p>
      <w:r>
        <w:br w:type="page"/>
      </w:r>
    </w:p>
    <w:p>
      <w:pPr>
        <w:pStyle w:val="Heading1"/>
        <w:spacing w:after="20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Introduction and Vision</w:t>
      </w:r>
    </w:p>
    <w:p>
      <w:pPr>
        <w:pStyle w:val="Heading2"/>
        <w:spacing w:after="160" w:before="280"/>
      </w:pPr>
      <w:r>
        <w:t xml:space="preserve">1.1. Executive Summary</w:t>
      </w:r>
    </w:p>
    <w:p>
      <w:pPr>
        <w:spacing w:after="120"/>
      </w:pPr>
      <w:r>
        <w:rPr>
          <w:rFonts w:ascii="Arial" w:cs="Arial" w:eastAsia="Arial" w:hAnsi="Arial"/>
          <w:sz w:val="22"/>
          <w:szCs w:val="22"/>
        </w:rPr>
        <w:t xml:space="preserve">TMAC (Threat Modeling as Code) is an open-source, command-line security tool that automates threat modeling for modern cloud infrastructure. By analyzing Infrastructure as Code (IaC) files and live cloud states, TMAC identifies security risks mapped to the STRIDE framework and compliance standards, enabling engineering teams to detect and remediate vulnerabilities before deployment.</w:t>
      </w:r>
    </w:p>
    <w:p>
      <w:pPr>
        <w:pStyle w:val="Heading2"/>
        <w:spacing w:after="160" w:before="280"/>
      </w:pPr>
      <w:r>
        <w:t xml:space="preserve">1.2. Problem Statement</w:t>
      </w:r>
    </w:p>
    <w:p>
      <w:pPr>
        <w:spacing w:after="120"/>
      </w:pPr>
      <w:r>
        <w:rPr>
          <w:rFonts w:ascii="Arial" w:cs="Arial" w:eastAsia="Arial" w:hAnsi="Arial"/>
          <w:sz w:val="22"/>
          <w:szCs w:val="22"/>
        </w:rPr>
        <w:t xml:space="preserve">Traditional threat modeling suffers from critical limitations that create security gaps in modern DevOps environments:</w:t>
      </w:r>
    </w:p>
    <w:p>
      <w:pPr>
        <w:pStyle w:val="ListParagraph"/>
        <w:numPr>
          <w:ilvl w:val="0"/>
          <w:numId w:val="2"/>
        </w:numPr>
        <w:spacing w:after="60"/>
      </w:pPr>
      <w:r>
        <w:rPr>
          <w:rFonts w:ascii="Arial" w:cs="Arial" w:eastAsia="Arial" w:hAnsi="Arial"/>
          <w:sz w:val="22"/>
          <w:szCs w:val="22"/>
        </w:rPr>
        <w:t xml:space="preserve">Manual Process: Threat modeling workshops consume 8-40 hours per system, creating bottlenecks that prevent security reviews from keeping pace with deployment velocity.</w:t>
      </w:r>
    </w:p>
    <w:p>
      <w:pPr>
        <w:pStyle w:val="ListParagraph"/>
        <w:numPr>
          <w:ilvl w:val="0"/>
          <w:numId w:val="2"/>
        </w:numPr>
        <w:spacing w:after="60"/>
      </w:pPr>
      <w:r>
        <w:rPr>
          <w:rFonts w:ascii="Arial" w:cs="Arial" w:eastAsia="Arial" w:hAnsi="Arial"/>
          <w:sz w:val="22"/>
          <w:szCs w:val="22"/>
        </w:rPr>
        <w:t xml:space="preserve">Late Detection: Security analysis typically occurs post-deployment, when remediation costs are 6-15x higher than during the design phase (IBM Cost of a Data Breach Report, 2024).</w:t>
      </w:r>
    </w:p>
    <w:p>
      <w:pPr>
        <w:pStyle w:val="ListParagraph"/>
        <w:numPr>
          <w:ilvl w:val="0"/>
          <w:numId w:val="2"/>
        </w:numPr>
        <w:spacing w:after="60"/>
      </w:pPr>
      <w:r>
        <w:rPr>
          <w:rFonts w:ascii="Arial" w:cs="Arial" w:eastAsia="Arial" w:hAnsi="Arial"/>
          <w:sz w:val="22"/>
          <w:szCs w:val="22"/>
        </w:rPr>
        <w:t xml:space="preserve">Skill Gap: Only 23% of DevOps teams have dedicated security engineers (SANS 2024 Survey), leaving infrastructure provisioned without systematic threat analysis.</w:t>
      </w:r>
    </w:p>
    <w:p>
      <w:pPr>
        <w:pStyle w:val="ListParagraph"/>
        <w:numPr>
          <w:ilvl w:val="0"/>
          <w:numId w:val="2"/>
        </w:numPr>
        <w:spacing w:after="60"/>
      </w:pPr>
      <w:r>
        <w:rPr>
          <w:rFonts w:ascii="Arial" w:cs="Arial" w:eastAsia="Arial" w:hAnsi="Arial"/>
          <w:sz w:val="22"/>
          <w:szCs w:val="22"/>
        </w:rPr>
        <w:t xml:space="preserve">No Automation: Existing tools (Microsoft TMT, OWASP Threat Dragon) require manual diagram creation and do not integrate with CI/CD pipelines or IaC workflows.</w:t>
      </w:r>
    </w:p>
    <w:p>
      <w:pPr>
        <w:pStyle w:val="ListParagraph"/>
        <w:numPr>
          <w:ilvl w:val="0"/>
          <w:numId w:val="2"/>
        </w:numPr>
        <w:spacing w:after="60"/>
      </w:pPr>
      <w:r>
        <w:rPr>
          <w:rFonts w:ascii="Arial" w:cs="Arial" w:eastAsia="Arial" w:hAnsi="Arial"/>
          <w:sz w:val="22"/>
          <w:szCs w:val="22"/>
        </w:rPr>
        <w:t xml:space="preserve">Compliance Drift: Organizations discover compliance violations reactively through audits rather than proactively during infrastructure provisioning.</w:t>
      </w:r>
    </w:p>
    <w:p>
      <w:pPr>
        <w:pStyle w:val="Heading2"/>
        <w:spacing w:after="160" w:before="280"/>
      </w:pPr>
      <w:r>
        <w:t xml:space="preserve">1.3. Solution Overview</w:t>
      </w:r>
    </w:p>
    <w:p>
      <w:pPr>
        <w:spacing w:after="120"/>
      </w:pPr>
      <w:r>
        <w:rPr>
          <w:rFonts w:ascii="Arial" w:cs="Arial" w:eastAsia="Arial" w:hAnsi="Arial"/>
          <w:sz w:val="22"/>
          <w:szCs w:val="22"/>
        </w:rPr>
        <w:t xml:space="preserve">TMAC solves these problems by making threat modeling a native part of the CI/CD pipeline. It reads IaC files (.tf, tfplan.json, CloudFormation, Kubernetes manifests, Docker Compose), applies a YAML-based threat rule engine, and generates instant risk reports. The approach enables a shift-left security posture where teams can fail fast on insecure configurations before terraform apply or kubectl apply.</w:t>
      </w:r>
    </w:p>
    <w:p>
      <w:pPr>
        <w:pStyle w:val="Heading2"/>
        <w:spacing w:after="160" w:before="280"/>
      </w:pPr>
      <w:r>
        <w:t xml:space="preserve">1.4. Value Proposition</w:t>
      </w:r>
    </w:p>
    <w:p>
      <w:pPr>
        <w:pStyle w:val="ListParagraph"/>
        <w:numPr>
          <w:ilvl w:val="0"/>
          <w:numId w:val="2"/>
        </w:numPr>
        <w:spacing w:after="60"/>
      </w:pPr>
      <w:r>
        <w:rPr>
          <w:rFonts w:ascii="Arial" w:cs="Arial" w:eastAsia="Arial" w:hAnsi="Arial"/>
          <w:sz w:val="22"/>
          <w:szCs w:val="22"/>
        </w:rPr>
        <w:t xml:space="preserve">Speed: Automated analysis in under 3 seconds for 100 files vs. days of manual workshops.</w:t>
      </w:r>
    </w:p>
    <w:p>
      <w:pPr>
        <w:pStyle w:val="ListParagraph"/>
        <w:numPr>
          <w:ilvl w:val="0"/>
          <w:numId w:val="2"/>
        </w:numPr>
        <w:spacing w:after="60"/>
      </w:pPr>
      <w:r>
        <w:rPr>
          <w:rFonts w:ascii="Arial" w:cs="Arial" w:eastAsia="Arial" w:hAnsi="Arial"/>
          <w:sz w:val="22"/>
          <w:szCs w:val="22"/>
        </w:rPr>
        <w:t xml:space="preserve">Shift-Left: Integrates directly into CI/CD pipelines as a quality gate.</w:t>
      </w:r>
    </w:p>
    <w:p>
      <w:pPr>
        <w:pStyle w:val="ListParagraph"/>
        <w:numPr>
          <w:ilvl w:val="0"/>
          <w:numId w:val="2"/>
        </w:numPr>
        <w:spacing w:after="60"/>
      </w:pPr>
      <w:r>
        <w:rPr>
          <w:rFonts w:ascii="Arial" w:cs="Arial" w:eastAsia="Arial" w:hAnsi="Arial"/>
          <w:sz w:val="22"/>
          <w:szCs w:val="22"/>
        </w:rPr>
        <w:t xml:space="preserve">Extensibility: Custom rules via YAML files without code changes.</w:t>
      </w:r>
    </w:p>
    <w:p>
      <w:pPr>
        <w:pStyle w:val="ListParagraph"/>
        <w:numPr>
          <w:ilvl w:val="0"/>
          <w:numId w:val="2"/>
        </w:numPr>
        <w:spacing w:after="60"/>
      </w:pPr>
      <w:r>
        <w:rPr>
          <w:rFonts w:ascii="Arial" w:cs="Arial" w:eastAsia="Arial" w:hAnsi="Arial"/>
          <w:sz w:val="22"/>
          <w:szCs w:val="22"/>
        </w:rPr>
        <w:t xml:space="preserve">Standards-Based: STRIDE-mapped threats with compliance references (CIS, NIST, SOC2).</w:t>
      </w:r>
    </w:p>
    <w:p>
      <w:pPr>
        <w:pStyle w:val="ListParagraph"/>
        <w:numPr>
          <w:ilvl w:val="0"/>
          <w:numId w:val="2"/>
        </w:numPr>
        <w:spacing w:after="60"/>
      </w:pPr>
      <w:r>
        <w:rPr>
          <w:rFonts w:ascii="Arial" w:cs="Arial" w:eastAsia="Arial" w:hAnsi="Arial"/>
          <w:sz w:val="22"/>
          <w:szCs w:val="22"/>
        </w:rPr>
        <w:t xml:space="preserve">Actionable Output: Every finding includes specific remediation steps with code snippets.</w:t>
      </w:r>
    </w:p>
    <w:p>
      <w:pPr>
        <w:pStyle w:val="Heading2"/>
        <w:spacing w:after="160" w:before="280"/>
      </w:pPr>
      <w:r>
        <w:t xml:space="preserve">1.5. Target Users and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Persona</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Pain Point</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TMAC Value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DevOps Engineer</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Provisions infrastructure via Terraform/K8s</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 security feedback before deploy</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Instant risk analysis in PR workflow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Cloud Security Architect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Defines security policies and standards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Cannot enforce policies at scale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Automated policy-as-code enforcement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SRE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Maintains production reliability</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Security incidents from misconfig</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Pre-deployment risk scoring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AppSec Engineer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Conducts security reviews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Manual threat models are slow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Auto-generated STRIDE analysis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Compliance Officer</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Ensures regulatory adherence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Reactive audit findings</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Continuous compliance monitoring</w:t>
            </w:r>
          </w:p>
        </w:tc>
      </w:tr>
    </w:tbl>
    <w:p>
      <w:r>
        <w:br w:type="page"/>
      </w:r>
    </w:p>
    <w:p>
      <w:pPr>
        <w:pStyle w:val="Heading1"/>
        <w:spacing w:after="200" w:before="360"/>
      </w:pPr>
      <w:r>
        <w:t xml:space="preserve">2. Roadmap (Ciclo Nacional Mexicano)</w:t>
      </w:r>
    </w:p>
    <w:p>
      <w:pPr>
        <w:spacing w:after="120"/>
      </w:pPr>
      <w:r>
        <w:rPr>
          <w:rFonts w:ascii="Arial" w:cs="Arial" w:eastAsia="Arial" w:hAnsi="Arial"/>
          <w:sz w:val="22"/>
          <w:szCs w:val="22"/>
        </w:rPr>
        <w:t xml:space="preserve">Each release is named after significant elements of Mexican heritage, reflecting the project's cultural identity. The roadmap is structured in three phases: Foundation, Expansion, and Intelligence.</w:t>
      </w:r>
    </w:p>
    <w:p>
      <w:pPr>
        <w:pStyle w:val="Heading2"/>
        <w:spacing w:after="160" w:before="280"/>
      </w:pPr>
      <w:r>
        <w:t xml:space="preserve">2.1. Phase 1: Foundation (v1.0.0 - v1.1.0)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2800"/>
        <w:gridCol w:w="2200"/>
        <w:gridCol w:w="2060"/>
      </w:tblGrid>
      <w:t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Codename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Deliverable</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r>
      <w:tr>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v1.0.0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Ixtla</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Static analysis of Terraform (.tf) files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Functional CLI + HTML/MD/JSON Reports</w:t>
            </w:r>
          </w:p>
        </w:tc>
        <w:tc>
          <w:tcPr>
            <w:tcW w:type="dxa" w:w="2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Q1 2026</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v1.1.0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Mitla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Future state analysis via tfplan.json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Risk change detection engine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Q2 2026</w:t>
            </w:r>
          </w:p>
        </w:tc>
      </w:tr>
    </w:tbl>
    <w:p>
      <w:pPr>
        <w:pStyle w:val="Heading2"/>
        <w:spacing w:after="160" w:before="280"/>
      </w:pPr>
      <w:r>
        <w:t xml:space="preserve">2.2. Phase 2: Expansion (v1.2.0 - v1.7.0)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2800"/>
        <w:gridCol w:w="2200"/>
        <w:gridCol w:w="2060"/>
      </w:tblGrid>
      <w:t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Codename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Deliverable</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r>
      <w:tr>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v1.2.0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Ehecatl</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AWS CloudFormation support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YAML/JSON CFN Parser</w:t>
            </w:r>
          </w:p>
        </w:tc>
        <w:tc>
          <w:tcPr>
            <w:tcW w:type="dxa" w:w="2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Q3 2026</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v1.3.0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Cuauhtli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Kubernetes security (RBAC, Pod Security)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K8s manifest analyzer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Q4 2026</w:t>
            </w:r>
          </w:p>
        </w:tc>
      </w:tr>
      <w:tr>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v1.4.0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Calpulli</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Microservices (Docker Compose)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Network and privilege scanner</w:t>
            </w:r>
          </w:p>
        </w:tc>
        <w:tc>
          <w:tcPr>
            <w:tcW w:type="dxa" w:w="2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Q1 2027</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v1.5.0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Cenote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Multicloud expansion (Azure Bicep)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ecosystem integration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Q2 2027</w:t>
            </w:r>
          </w:p>
        </w:tc>
      </w:tr>
      <w:tr>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v1.6.0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Tianguis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Distribution and packaging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PyPI / Homebrew publication</w:t>
            </w:r>
          </w:p>
        </w:tc>
        <w:tc>
          <w:tcPr>
            <w:tcW w:type="dxa" w:w="2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Q3 2027</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v1.7.0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Xaman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Live infrastructure (AWS Runtime)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SDK/Boto3 connection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Q4 2027</w:t>
            </w:r>
          </w:p>
        </w:tc>
      </w:tr>
    </w:tbl>
    <w:p>
      <w:pPr>
        <w:pStyle w:val="Heading2"/>
        <w:spacing w:after="160" w:before="280"/>
      </w:pPr>
      <w:r>
        <w:t xml:space="preserve">2.3. Phase 3: Intelligence (v1.8.0 - v2.1.0)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2800"/>
        <w:gridCol w:w="2200"/>
        <w:gridCol w:w="2060"/>
      </w:tblGrid>
      <w:t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Codename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Deliverable</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r>
      <w:tr>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v1.8.0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Altar</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Visualization and Dashboard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Web compliance interface</w:t>
            </w:r>
          </w:p>
        </w:tc>
        <w:tc>
          <w:tcPr>
            <w:tcW w:type="dxa" w:w="2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Q1 2028</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v2.1.0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Nagual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AI-Powered Auto-Remediation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agent for code patching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Q3 2028</w:t>
            </w:r>
          </w:p>
        </w:tc>
      </w:tr>
    </w:tbl>
    <w:p>
      <w:r>
        <w:br w:type="page"/>
      </w:r>
    </w:p>
    <w:p>
      <w:pPr>
        <w:pStyle w:val="Heading1"/>
        <w:spacing w:after="200" w:before="360"/>
      </w:pPr>
      <w:r>
        <w:t xml:space="preserve">3. System Architecture (v1.0.0 Ixtla)</w:t>
      </w:r>
    </w:p>
    <w:p>
      <w:pPr>
        <w:pStyle w:val="Heading2"/>
        <w:spacing w:after="160" w:before="280"/>
      </w:pPr>
      <w:r>
        <w:t xml:space="preserve">3.1. High-Level Architecture</w:t>
      </w:r>
    </w:p>
    <w:p>
      <w:pPr>
        <w:spacing w:after="120"/>
      </w:pPr>
      <w:r>
        <w:rPr>
          <w:rFonts w:ascii="Arial" w:cs="Arial" w:eastAsia="Arial" w:hAnsi="Arial"/>
          <w:sz w:val="22"/>
          <w:szCs w:val="22"/>
        </w:rPr>
        <w:t xml:space="preserve">TMAC follows a modular pipeline architecture with four distinct processing stages. Each module is independently testable and replaceable, enabling the progressive expansion defined in the roadmap.</w:t>
      </w:r>
    </w:p>
    <w:p>
      <w:pPr>
        <w:shd w:fill="F5F5F5" w:val="clear"/>
        <w:spacing w:after="80" w:before="80"/>
      </w:pPr>
      <w:r>
        <w:rPr>
          <w:rFonts w:ascii="Courier New" w:cs="Courier New" w:eastAsia="Courier New" w:hAnsi="Courier New"/>
          <w:sz w:val="18"/>
          <w:szCs w:val="18"/>
        </w:rPr>
        <w:t xml:space="preserve">  [IaC Files (.tf)]  --&gt;  [Parser Module]  --&gt;  [Rule Engine]  --&gt;  [Reporter Module]  --&gt;  [Output Files]</w:t>
      </w:r>
    </w:p>
    <w:p>
      <w:pPr>
        <w:shd w:fill="F5F5F5" w:val="clear"/>
        <w:spacing w:after="80" w:before="80"/>
      </w:pPr>
      <w:r>
        <w:rPr>
          <w:rFonts w:ascii="Courier New" w:cs="Courier New" w:eastAsia="Courier New" w:hAnsi="Courier New"/>
          <w:sz w:val="18"/>
          <w:szCs w:val="18"/>
        </w:rPr>
        <w:t xml:space="preserve">                              |                    |                                         </w:t>
      </w:r>
    </w:p>
    <w:p>
      <w:pPr>
        <w:shd w:fill="F5F5F5" w:val="clear"/>
        <w:spacing w:after="80" w:before="80"/>
      </w:pPr>
      <w:r>
        <w:rPr>
          <w:rFonts w:ascii="Courier New" w:cs="Courier New" w:eastAsia="Courier New" w:hAnsi="Courier New"/>
          <w:sz w:val="18"/>
          <w:szCs w:val="18"/>
        </w:rPr>
        <w:t xml:space="preserve">                         python-hcl2         threats.yaml                HTML / MD / JSON    </w:t>
      </w:r>
    </w:p>
    <w:p>
      <w:pPr>
        <w:shd w:fill="F5F5F5" w:val="clear"/>
        <w:spacing w:after="80" w:before="80"/>
      </w:pPr>
      <w:r>
        <w:rPr>
          <w:rFonts w:ascii="Courier New" w:cs="Courier New" w:eastAsia="Courier New" w:hAnsi="Courier New"/>
          <w:sz w:val="18"/>
          <w:szCs w:val="18"/>
        </w:rPr>
        <w:t xml:space="preserve">                                            (Rule Database)                                  </w:t>
      </w:r>
    </w:p>
    <w:p>
      <w:pPr>
        <w:pStyle w:val="Heading2"/>
        <w:spacing w:after="160" w:before="280"/>
      </w:pPr>
      <w:r>
        <w:t xml:space="preserve">3.2. Module Breakdown</w:t>
      </w:r>
    </w:p>
    <w:p>
      <w:pPr>
        <w:pStyle w:val="Heading3"/>
        <w:spacing w:after="120" w:before="240"/>
      </w:pPr>
      <w:r>
        <w:t xml:space="preserve">3.2.1. CLI Entry Point (tmac/cli.py)</w:t>
      </w:r>
    </w:p>
    <w:p>
      <w:pPr>
        <w:spacing w:after="120"/>
      </w:pPr>
      <w:r>
        <w:rPr>
          <w:rFonts w:ascii="Arial" w:cs="Arial" w:eastAsia="Arial" w:hAnsi="Arial"/>
          <w:sz w:val="22"/>
          <w:szCs w:val="22"/>
        </w:rPr>
        <w:t xml:space="preserve">Responsibilities: Argument parsing, input validation, orchestration of the scan pipeline, exit code management. Built with Click framework for POSIX-compliant argument handling and colored terminal output.</w:t>
      </w:r>
    </w:p>
    <w:p>
      <w:pPr>
        <w:spacing w:after="80"/>
      </w:pPr>
      <w:r>
        <w:rPr>
          <w:rFonts w:ascii="Arial" w:cs="Arial" w:eastAsia="Arial" w:hAnsi="Arial"/>
          <w:b/>
          <w:bCs/>
          <w:sz w:val="22"/>
          <w:szCs w:val="22"/>
        </w:rPr>
        <w:t xml:space="preserve">Key Functions: </w:t>
      </w:r>
      <w:r>
        <w:rPr>
          <w:rFonts w:ascii="Arial" w:cs="Arial" w:eastAsia="Arial" w:hAnsi="Arial"/>
          <w:sz w:val="22"/>
          <w:szCs w:val="22"/>
        </w:rPr>
        <w:t xml:space="preserve">scan() - Main entry point; validate_inputs() - Path and format validation; orchestrate() - Pipeline execution coordinator.</w:t>
      </w:r>
    </w:p>
    <w:p>
      <w:pPr>
        <w:pStyle w:val="Heading3"/>
        <w:spacing w:after="120" w:before="240"/>
      </w:pPr>
      <w:r>
        <w:t xml:space="preserve">3.2.2. Parser Module (tmac/parsers/)</w:t>
      </w:r>
    </w:p>
    <w:p>
      <w:pPr>
        <w:spacing w:after="120"/>
      </w:pPr>
      <w:r>
        <w:rPr>
          <w:rFonts w:ascii="Arial" w:cs="Arial" w:eastAsia="Arial" w:hAnsi="Arial"/>
          <w:sz w:val="22"/>
          <w:szCs w:val="22"/>
        </w:rPr>
        <w:t xml:space="preserve">Responsibilities: File discovery, HCL parsing, resource extraction, and normalization into a common internal data model. Designed with a Strategy pattern to support multiple IaC formats in future versions.</w:t>
      </w:r>
    </w:p>
    <w:p>
      <w:pPr>
        <w:spacing w:after="80"/>
      </w:pPr>
      <w:r>
        <w:rPr>
          <w:rFonts w:ascii="Arial" w:cs="Arial" w:eastAsia="Arial" w:hAnsi="Arial"/>
          <w:b/>
          <w:bCs/>
          <w:sz w:val="22"/>
          <w:szCs w:val="22"/>
        </w:rPr>
        <w:t xml:space="preserve">v1.0.0 Scope: </w:t>
      </w:r>
      <w:r>
        <w:rPr>
          <w:rFonts w:ascii="Arial" w:cs="Arial" w:eastAsia="Arial" w:hAnsi="Arial"/>
          <w:sz w:val="22"/>
          <w:szCs w:val="22"/>
        </w:rPr>
        <w:t xml:space="preserve">TerraformParser - Parses .tf files using python-hcl2 library. Extracts resource blocks, data sources, variables, and module references into a normalized ResourceModel.</w:t>
      </w:r>
    </w:p>
    <w:p>
      <w:pPr>
        <w:spacing w:after="80"/>
      </w:pPr>
      <w:r>
        <w:rPr>
          <w:rFonts w:ascii="Arial" w:cs="Arial" w:eastAsia="Arial" w:hAnsi="Arial"/>
          <w:b/>
          <w:bCs/>
          <w:sz w:val="22"/>
          <w:szCs w:val="22"/>
        </w:rPr>
        <w:t xml:space="preserve">Extension Point: </w:t>
      </w:r>
      <w:r>
        <w:rPr>
          <w:rFonts w:ascii="Arial" w:cs="Arial" w:eastAsia="Arial" w:hAnsi="Arial"/>
          <w:sz w:val="22"/>
          <w:szCs w:val="22"/>
        </w:rPr>
        <w:t xml:space="preserve">BaseParser abstract class defines the interface. New parsers (CloudFormation, K8s) implement parse(file_path) -&gt; List[ResourceModel].</w:t>
      </w:r>
    </w:p>
    <w:p>
      <w:pPr>
        <w:pStyle w:val="Heading3"/>
        <w:spacing w:after="120" w:before="240"/>
      </w:pPr>
      <w:r>
        <w:t xml:space="preserve">3.2.3. Rule Engine (tmac/engine/)</w:t>
      </w:r>
    </w:p>
    <w:p>
      <w:pPr>
        <w:spacing w:after="120"/>
      </w:pPr>
      <w:r>
        <w:rPr>
          <w:rFonts w:ascii="Arial" w:cs="Arial" w:eastAsia="Arial" w:hAnsi="Arial"/>
          <w:sz w:val="22"/>
          <w:szCs w:val="22"/>
        </w:rPr>
        <w:t xml:space="preserve">Responsibilities: Loading threat rules from YAML, matching resources against rule conditions, evaluating complex check logic (including nested and_check conditions), and producing a list of findings with severity scores.</w:t>
      </w:r>
    </w:p>
    <w:p>
      <w:pPr>
        <w:spacing w:after="80"/>
      </w:pPr>
      <w:r>
        <w:rPr>
          <w:rFonts w:ascii="Arial" w:cs="Arial" w:eastAsia="Arial" w:hAnsi="Arial"/>
          <w:b/>
          <w:bCs/>
          <w:sz w:val="22"/>
          <w:szCs w:val="22"/>
        </w:rPr>
        <w:t xml:space="preserve">Matching Algorithm: </w:t>
      </w:r>
      <w:r>
        <w:rPr>
          <w:rFonts w:ascii="Arial" w:cs="Arial" w:eastAsia="Arial" w:hAnsi="Arial"/>
          <w:sz w:val="22"/>
          <w:szCs w:val="22"/>
        </w:rPr>
        <w:t xml:space="preserve">For each parsed resource, iterate through rules where resource_type matches. Evaluate the check conditions against the resource attributes. Support for equality, containment, regex, and nested attribute path resolution.</w:t>
      </w:r>
    </w:p>
    <w:p>
      <w:pPr>
        <w:pStyle w:val="Heading3"/>
        <w:spacing w:after="120" w:before="240"/>
      </w:pPr>
      <w:r>
        <w:t xml:space="preserve">3.2.4. Reporter Module (tmac/reporters/)</w:t>
      </w:r>
    </w:p>
    <w:p>
      <w:pPr>
        <w:spacing w:after="120"/>
      </w:pPr>
      <w:r>
        <w:rPr>
          <w:rFonts w:ascii="Arial" w:cs="Arial" w:eastAsia="Arial" w:hAnsi="Arial"/>
          <w:sz w:val="22"/>
          <w:szCs w:val="22"/>
        </w:rPr>
        <w:t xml:space="preserve">Responsibilities: Transforming findings into formatted outputs. Each reporter implements the BaseReporter interface with a generate(findings, metadata) -&gt; str method.</w:t>
      </w:r>
    </w:p>
    <w:p>
      <w:pPr>
        <w:pStyle w:val="ListParagraph"/>
        <w:numPr>
          <w:ilvl w:val="0"/>
          <w:numId w:val="2"/>
        </w:numPr>
        <w:spacing w:after="60"/>
      </w:pPr>
      <w:r>
        <w:rPr>
          <w:rFonts w:ascii="Arial" w:cs="Arial" w:eastAsia="Arial" w:hAnsi="Arial"/>
          <w:sz w:val="22"/>
          <w:szCs w:val="22"/>
        </w:rPr>
        <w:t xml:space="preserve">HTMLReporter: Self-contained HTML with embedded CSS, severity distribution charts (SVG), STRIDE breakdown, and finding details. Uses Jinja2 templates.</w:t>
      </w:r>
    </w:p>
    <w:p>
      <w:pPr>
        <w:pStyle w:val="ListParagraph"/>
        <w:numPr>
          <w:ilvl w:val="0"/>
          <w:numId w:val="2"/>
        </w:numPr>
        <w:spacing w:after="60"/>
      </w:pPr>
      <w:r>
        <w:rPr>
          <w:rFonts w:ascii="Arial" w:cs="Arial" w:eastAsia="Arial" w:hAnsi="Arial"/>
          <w:sz w:val="22"/>
          <w:szCs w:val="22"/>
        </w:rPr>
        <w:t xml:space="preserve">MarkdownReporter: Optimized for GitHub/GitLab PR comments. Includes summary table, findings grouped by severity, and collapsible details.</w:t>
      </w:r>
    </w:p>
    <w:p>
      <w:pPr>
        <w:pStyle w:val="ListParagraph"/>
        <w:numPr>
          <w:ilvl w:val="0"/>
          <w:numId w:val="2"/>
        </w:numPr>
        <w:spacing w:after="60"/>
      </w:pPr>
      <w:r>
        <w:rPr>
          <w:rFonts w:ascii="Arial" w:cs="Arial" w:eastAsia="Arial" w:hAnsi="Arial"/>
          <w:sz w:val="22"/>
          <w:szCs w:val="22"/>
        </w:rPr>
        <w:t xml:space="preserve">JSONReporter: Machine-readable output for pipeline consumption. Follows SARIF-compatible schema for integration with GitHub Code Scanning and similar tools.</w:t>
      </w:r>
    </w:p>
    <w:p>
      <w:pPr>
        <w:pStyle w:val="Heading3"/>
        <w:spacing w:after="120" w:before="240"/>
      </w:pPr>
      <w:r>
        <w:t xml:space="preserve">3.2.5. Models (tmac/models/)</w:t>
      </w:r>
    </w:p>
    <w:p>
      <w:pPr>
        <w:spacing w:after="120"/>
      </w:pPr>
      <w:r>
        <w:rPr>
          <w:rFonts w:ascii="Arial" w:cs="Arial" w:eastAsia="Arial" w:hAnsi="Arial"/>
          <w:sz w:val="22"/>
          <w:szCs w:val="22"/>
        </w:rPr>
        <w:t xml:space="preserve">Pydantic data models that enforce type safety and validation throughout the pipeline:</w:t>
      </w:r>
    </w:p>
    <w:p>
      <w:pPr>
        <w:pStyle w:val="ListParagraph"/>
        <w:numPr>
          <w:ilvl w:val="0"/>
          <w:numId w:val="2"/>
        </w:numPr>
        <w:spacing w:after="60"/>
      </w:pPr>
      <w:r>
        <w:rPr>
          <w:rFonts w:ascii="Arial" w:cs="Arial" w:eastAsia="Arial" w:hAnsi="Arial"/>
          <w:sz w:val="22"/>
          <w:szCs w:val="22"/>
        </w:rPr>
        <w:t xml:space="preserve">ResourceModel: Normalized representation of an IaC resource (type, name, attributes dict, source file, line number).</w:t>
      </w:r>
    </w:p>
    <w:p>
      <w:pPr>
        <w:pStyle w:val="ListParagraph"/>
        <w:numPr>
          <w:ilvl w:val="0"/>
          <w:numId w:val="2"/>
        </w:numPr>
        <w:spacing w:after="60"/>
      </w:pPr>
      <w:r>
        <w:rPr>
          <w:rFonts w:ascii="Arial" w:cs="Arial" w:eastAsia="Arial" w:hAnsi="Arial"/>
          <w:sz w:val="22"/>
          <w:szCs w:val="22"/>
        </w:rPr>
        <w:t xml:space="preserve">ThreatRule: Parsed rule from threats.yaml (id, name, resource_type, check conditions, severity, stride category, description, mitigation).</w:t>
      </w:r>
    </w:p>
    <w:p>
      <w:pPr>
        <w:pStyle w:val="ListParagraph"/>
        <w:numPr>
          <w:ilvl w:val="0"/>
          <w:numId w:val="2"/>
        </w:numPr>
        <w:spacing w:after="60"/>
      </w:pPr>
      <w:r>
        <w:rPr>
          <w:rFonts w:ascii="Arial" w:cs="Arial" w:eastAsia="Arial" w:hAnsi="Arial"/>
          <w:sz w:val="22"/>
          <w:szCs w:val="22"/>
        </w:rPr>
        <w:t xml:space="preserve">Finding: A matched threat (rule reference, affected resource, matched attribute, evidence, timestamp).</w:t>
      </w:r>
    </w:p>
    <w:p>
      <w:pPr>
        <w:pStyle w:val="ListParagraph"/>
        <w:numPr>
          <w:ilvl w:val="0"/>
          <w:numId w:val="2"/>
        </w:numPr>
        <w:spacing w:after="60"/>
      </w:pPr>
      <w:r>
        <w:rPr>
          <w:rFonts w:ascii="Arial" w:cs="Arial" w:eastAsia="Arial" w:hAnsi="Arial"/>
          <w:sz w:val="22"/>
          <w:szCs w:val="22"/>
        </w:rPr>
        <w:t xml:space="preserve">ScanResult: Aggregate output (scan metadata, list of findings, statistics, execution time).</w:t>
      </w:r>
    </w:p>
    <w:p>
      <w:r>
        <w:br w:type="page"/>
      </w:r>
    </w:p>
    <w:p>
      <w:pPr>
        <w:pStyle w:val="Heading2"/>
        <w:spacing w:after="160" w:before="280"/>
      </w:pPr>
      <w:r>
        <w:t xml:space="preserve">3.3. Data Flow Specification</w:t>
      </w:r>
    </w:p>
    <w:p>
      <w:pPr>
        <w:spacing w:after="120"/>
      </w:pPr>
      <w:r>
        <w:rPr>
          <w:rFonts w:ascii="Arial" w:cs="Arial" w:eastAsia="Arial" w:hAnsi="Arial"/>
          <w:sz w:val="22"/>
          <w:szCs w:val="22"/>
        </w:rPr>
        <w:t xml:space="preserve">The following describes the complete data flow from CLI invocation to output generation:</w:t>
      </w:r>
    </w:p>
    <w:p>
      <w:pPr>
        <w:pStyle w:val="ListParagraph"/>
        <w:numPr>
          <w:ilvl w:val="0"/>
          <w:numId w:val="3"/>
        </w:numPr>
        <w:spacing w:after="60"/>
      </w:pPr>
      <w:r>
        <w:rPr>
          <w:rFonts w:ascii="Arial" w:cs="Arial" w:eastAsia="Arial" w:hAnsi="Arial"/>
          <w:sz w:val="22"/>
          <w:szCs w:val="22"/>
        </w:rPr>
        <w:t xml:space="preserve">User invokes: tmac scan --dir ./infra --report html --output report.html</w:t>
      </w:r>
    </w:p>
    <w:p>
      <w:pPr>
        <w:pStyle w:val="ListParagraph"/>
        <w:numPr>
          <w:ilvl w:val="0"/>
          <w:numId w:val="3"/>
        </w:numPr>
        <w:spacing w:after="60"/>
      </w:pPr>
      <w:r>
        <w:rPr>
          <w:rFonts w:ascii="Arial" w:cs="Arial" w:eastAsia="Arial" w:hAnsi="Arial"/>
          <w:sz w:val="22"/>
          <w:szCs w:val="22"/>
        </w:rPr>
        <w:t xml:space="preserve">CLI validates input paths exist and output format is supported.</w:t>
      </w:r>
    </w:p>
    <w:p>
      <w:pPr>
        <w:pStyle w:val="ListParagraph"/>
        <w:numPr>
          <w:ilvl w:val="0"/>
          <w:numId w:val="3"/>
        </w:numPr>
        <w:spacing w:after="60"/>
      </w:pPr>
      <w:r>
        <w:rPr>
          <w:rFonts w:ascii="Arial" w:cs="Arial" w:eastAsia="Arial" w:hAnsi="Arial"/>
          <w:sz w:val="22"/>
          <w:szCs w:val="22"/>
        </w:rPr>
        <w:t xml:space="preserve">File Discovery: Recursively scans --dir for matching file extensions (.tf for v1.0.0). Applies --exclude filters.</w:t>
      </w:r>
    </w:p>
    <w:p>
      <w:pPr>
        <w:pStyle w:val="ListParagraph"/>
        <w:numPr>
          <w:ilvl w:val="0"/>
          <w:numId w:val="3"/>
        </w:numPr>
        <w:spacing w:after="60"/>
      </w:pPr>
      <w:r>
        <w:rPr>
          <w:rFonts w:ascii="Arial" w:cs="Arial" w:eastAsia="Arial" w:hAnsi="Arial"/>
          <w:sz w:val="22"/>
          <w:szCs w:val="22"/>
        </w:rPr>
        <w:t xml:space="preserve">Parsing: Each discovered file is passed to the appropriate parser. Parser returns List[ResourceModel] per file.</w:t>
      </w:r>
    </w:p>
    <w:p>
      <w:pPr>
        <w:pStyle w:val="ListParagraph"/>
        <w:numPr>
          <w:ilvl w:val="0"/>
          <w:numId w:val="3"/>
        </w:numPr>
        <w:spacing w:after="60"/>
      </w:pPr>
      <w:r>
        <w:rPr>
          <w:rFonts w:ascii="Arial" w:cs="Arial" w:eastAsia="Arial" w:hAnsi="Arial"/>
          <w:sz w:val="22"/>
          <w:szCs w:val="22"/>
        </w:rPr>
        <w:t xml:space="preserve">Exclusion Filter: Resources annotated with # tmac:ignore comments are removed from the resource list.</w:t>
      </w:r>
    </w:p>
    <w:p>
      <w:pPr>
        <w:pStyle w:val="ListParagraph"/>
        <w:numPr>
          <w:ilvl w:val="0"/>
          <w:numId w:val="3"/>
        </w:numPr>
        <w:spacing w:after="60"/>
      </w:pPr>
      <w:r>
        <w:rPr>
          <w:rFonts w:ascii="Arial" w:cs="Arial" w:eastAsia="Arial" w:hAnsi="Arial"/>
          <w:sz w:val="22"/>
          <w:szCs w:val="22"/>
        </w:rPr>
        <w:t xml:space="preserve">Rule Loading: threats.yaml files are loaded from the built-in rules/ directory and any user-specified --rules-dir.</w:t>
      </w:r>
    </w:p>
    <w:p>
      <w:pPr>
        <w:pStyle w:val="ListParagraph"/>
        <w:numPr>
          <w:ilvl w:val="0"/>
          <w:numId w:val="3"/>
        </w:numPr>
        <w:spacing w:after="60"/>
      </w:pPr>
      <w:r>
        <w:rPr>
          <w:rFonts w:ascii="Arial" w:cs="Arial" w:eastAsia="Arial" w:hAnsi="Arial"/>
          <w:sz w:val="22"/>
          <w:szCs w:val="22"/>
        </w:rPr>
        <w:t xml:space="preserve">Matching: The Rule Engine iterates all resources against all applicable rules. For each match, a Finding is created.</w:t>
      </w:r>
    </w:p>
    <w:p>
      <w:pPr>
        <w:pStyle w:val="ListParagraph"/>
        <w:numPr>
          <w:ilvl w:val="0"/>
          <w:numId w:val="3"/>
        </w:numPr>
        <w:spacing w:after="60"/>
      </w:pPr>
      <w:r>
        <w:rPr>
          <w:rFonts w:ascii="Arial" w:cs="Arial" w:eastAsia="Arial" w:hAnsi="Arial"/>
          <w:sz w:val="22"/>
          <w:szCs w:val="22"/>
        </w:rPr>
        <w:t xml:space="preserve">Aggregation: Findings are grouped by severity and STRIDE category. Statistics are computed.</w:t>
      </w:r>
    </w:p>
    <w:p>
      <w:pPr>
        <w:pStyle w:val="ListParagraph"/>
        <w:numPr>
          <w:ilvl w:val="0"/>
          <w:numId w:val="3"/>
        </w:numPr>
        <w:spacing w:after="60"/>
      </w:pPr>
      <w:r>
        <w:rPr>
          <w:rFonts w:ascii="Arial" w:cs="Arial" w:eastAsia="Arial" w:hAnsi="Arial"/>
          <w:sz w:val="22"/>
          <w:szCs w:val="22"/>
        </w:rPr>
        <w:t xml:space="preserve">Reporting: The selected reporter generates the output file.</w:t>
      </w:r>
    </w:p>
    <w:p>
      <w:pPr>
        <w:pStyle w:val="ListParagraph"/>
        <w:numPr>
          <w:ilvl w:val="0"/>
          <w:numId w:val="3"/>
        </w:numPr>
        <w:spacing w:after="60"/>
      </w:pPr>
      <w:r>
        <w:rPr>
          <w:rFonts w:ascii="Arial" w:cs="Arial" w:eastAsia="Arial" w:hAnsi="Arial"/>
          <w:sz w:val="22"/>
          <w:szCs w:val="22"/>
        </w:rPr>
        <w:t xml:space="preserve">Exit Code: If any Critical findings exist, exit code 1 is returned. Otherwise, exit code 0.</w:t>
      </w:r>
    </w:p>
    <w:p>
      <w:pPr>
        <w:pStyle w:val="Heading2"/>
        <w:spacing w:after="160" w:before="280"/>
      </w:pPr>
      <w:r>
        <w:t xml:space="preserve">3.4.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Language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Python 3.10+</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Rich ecosystem for IaC parsing, strong typing with type hints, wide adoption in security tooling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 Framework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Click 8.x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POSIX-compliant arg parsing, colored output, composable commands, auto-generated help</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IaC Parser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python-hcl2</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Native HCL2 parsing without Terraform binary dependency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Validation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Pydantic v2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Runtime type checking, JSON schema generation, serialization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Templating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Jinja2</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Industry-standard Python templating for HTML reports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pytest + coverage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Fixture-based testing with parametrize for rule testing</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Packaging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Poetry / setuptools</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Dependency management and PyPI publication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ruff + mypy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 linting and static type checking</w:t>
            </w:r>
          </w:p>
        </w:tc>
      </w:tr>
    </w:tbl>
    <w:p>
      <w:r>
        <w:br w:type="page"/>
      </w:r>
    </w:p>
    <w:p>
      <w:pPr>
        <w:pStyle w:val="Heading1"/>
        <w:spacing w:after="200" w:before="360"/>
      </w:pPr>
      <w:r>
        <w:t xml:space="preserve">4. Functional Requirements</w:t>
      </w:r>
    </w:p>
    <w:p>
      <w:pPr>
        <w:pStyle w:val="Heading2"/>
        <w:spacing w:after="160" w:before="280"/>
      </w:pPr>
      <w:r>
        <w:t xml:space="preserve">4.1. FR-001: Multi-File Directory Scanning</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P0 (Must Have)</w:t>
      </w:r>
    </w:p>
    <w:p>
      <w:pPr>
        <w:spacing w:after="120"/>
      </w:pPr>
      <w:r>
        <w:rPr>
          <w:rFonts w:ascii="Arial" w:cs="Arial" w:eastAsia="Arial" w:hAnsi="Arial"/>
          <w:sz w:val="22"/>
          <w:szCs w:val="22"/>
        </w:rPr>
        <w:t xml:space="preserve">The system shall recursively scan a specified directory for IaC files matching the target format. For v1.0.0, this includes all files with .tf extension. Symbolic links shall be followed with cycle detection. Hidden directories (prefixed with .) shall be excluded by default.</w:t>
      </w:r>
    </w:p>
    <w:p>
      <w:pPr>
        <w:spacing w:after="80"/>
      </w:pPr>
      <w:r>
        <w:rPr>
          <w:rFonts w:ascii="Arial" w:cs="Arial" w:eastAsia="Arial" w:hAnsi="Arial"/>
          <w:b/>
          <w:bCs/>
          <w:sz w:val="22"/>
          <w:szCs w:val="22"/>
        </w:rPr>
        <w:t xml:space="preserve">Acceptance Criteria: </w:t>
      </w:r>
      <w:r>
        <w:rPr>
          <w:rFonts w:ascii="Arial" w:cs="Arial" w:eastAsia="Arial" w:hAnsi="Arial"/>
          <w:sz w:val="22"/>
          <w:szCs w:val="22"/>
        </w:rPr>
        <w:t xml:space="preserve">Given a directory with nested subdirectories containing .tf files, when tmac scan --dir &lt;path&gt; is executed, then all .tf files are discovered and parsed regardless of nesting depth.</w:t>
      </w:r>
    </w:p>
    <w:p>
      <w:pPr>
        <w:pStyle w:val="Heading2"/>
        <w:spacing w:after="160" w:before="280"/>
      </w:pPr>
      <w:r>
        <w:t xml:space="preserve">4.2. FR-002: HCL2 Parsing Engine</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P0 (Must Have)</w:t>
      </w:r>
    </w:p>
    <w:p>
      <w:pPr>
        <w:spacing w:after="120"/>
      </w:pPr>
      <w:r>
        <w:rPr>
          <w:rFonts w:ascii="Arial" w:cs="Arial" w:eastAsia="Arial" w:hAnsi="Arial"/>
          <w:sz w:val="22"/>
          <w:szCs w:val="22"/>
        </w:rPr>
        <w:t xml:space="preserve">The parser shall extract all resource blocks from Terraform HCL files, including: resource type and name, all attributes (including nested blocks), references to variables and locals (resolved where possible), module references (local modules parsed, remote modules flagged as unresolved). Parse errors shall be captured and reported without aborting the entire scan.</w:t>
      </w:r>
    </w:p>
    <w:p>
      <w:pPr>
        <w:spacing w:after="80"/>
      </w:pPr>
      <w:r>
        <w:rPr>
          <w:rFonts w:ascii="Arial" w:cs="Arial" w:eastAsia="Arial" w:hAnsi="Arial"/>
          <w:b/>
          <w:bCs/>
          <w:sz w:val="22"/>
          <w:szCs w:val="22"/>
        </w:rPr>
        <w:t xml:space="preserve">Acceptance Criteria: </w:t>
      </w:r>
      <w:r>
        <w:rPr>
          <w:rFonts w:ascii="Arial" w:cs="Arial" w:eastAsia="Arial" w:hAnsi="Arial"/>
          <w:sz w:val="22"/>
          <w:szCs w:val="22"/>
        </w:rPr>
        <w:t xml:space="preserve">Given a .tf file with resource, data, variable, and module blocks, when parsed, then all resource blocks are extracted with their complete attribute trees. Parse errors in one file do not prevent analysis of other files.</w:t>
      </w:r>
    </w:p>
    <w:p>
      <w:pPr>
        <w:pStyle w:val="Heading2"/>
        <w:spacing w:after="160" w:before="280"/>
      </w:pPr>
      <w:r>
        <w:t xml:space="preserve">4.3. FR-003: YAML-Based Threat Rule Engine</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P0 (Must Have)</w:t>
      </w:r>
    </w:p>
    <w:p>
      <w:pPr>
        <w:spacing w:after="120"/>
      </w:pPr>
      <w:r>
        <w:rPr>
          <w:rFonts w:ascii="Arial" w:cs="Arial" w:eastAsia="Arial" w:hAnsi="Arial"/>
          <w:sz w:val="22"/>
          <w:szCs w:val="22"/>
        </w:rPr>
        <w:t xml:space="preserve">The engine shall load threat rules from YAML files conforming to the threats.yaml schema (see Section 6). Rules shall be matched against parsed resources by resource_type. The check evaluation shall support the following conditions: equals, not_equals, in, not_in, contains, not_contains, regex, exists, not_exists. Compound conditions via and_check (logical AND) shall be supported to arbitrary depth.</w:t>
      </w:r>
    </w:p>
    <w:p>
      <w:pPr>
        <w:pStyle w:val="Heading2"/>
        <w:spacing w:after="160" w:before="280"/>
      </w:pPr>
      <w:r>
        <w:t xml:space="preserve">4.4. FR-004: Exclusion Mechanism</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P1 (Should Have)</w:t>
      </w:r>
    </w:p>
    <w:p>
      <w:pPr>
        <w:spacing w:after="120"/>
      </w:pPr>
      <w:r>
        <w:rPr>
          <w:rFonts w:ascii="Arial" w:cs="Arial" w:eastAsia="Arial" w:hAnsi="Arial"/>
          <w:sz w:val="22"/>
          <w:szCs w:val="22"/>
        </w:rPr>
        <w:t xml:space="preserve">Users shall be able to exclude specific resources or files from analysis through two mechanisms:</w:t>
      </w:r>
    </w:p>
    <w:p>
      <w:pPr>
        <w:pStyle w:val="ListParagraph"/>
        <w:numPr>
          <w:ilvl w:val="0"/>
          <w:numId w:val="2"/>
        </w:numPr>
        <w:spacing w:after="60"/>
      </w:pPr>
      <w:r>
        <w:rPr>
          <w:rFonts w:ascii="Arial" w:cs="Arial" w:eastAsia="Arial" w:hAnsi="Arial"/>
          <w:sz w:val="22"/>
          <w:szCs w:val="22"/>
        </w:rPr>
        <w:t xml:space="preserve">Inline Comment: Adding # tmac:ignore on the line before or on the same line as a resource block excludes that resource from all rules.</w:t>
      </w:r>
    </w:p>
    <w:p>
      <w:pPr>
        <w:pStyle w:val="ListParagraph"/>
        <w:numPr>
          <w:ilvl w:val="0"/>
          <w:numId w:val="2"/>
        </w:numPr>
        <w:spacing w:after="60"/>
      </w:pPr>
      <w:r>
        <w:rPr>
          <w:rFonts w:ascii="Arial" w:cs="Arial" w:eastAsia="Arial" w:hAnsi="Arial"/>
          <w:sz w:val="22"/>
          <w:szCs w:val="22"/>
        </w:rPr>
        <w:t xml:space="preserve">Rule-Specific Exclusion: Adding # tmac:ignore[TMAC-AWS-S3-001] excludes only the specified rule ID.</w:t>
      </w:r>
    </w:p>
    <w:p>
      <w:pPr>
        <w:pStyle w:val="ListParagraph"/>
        <w:numPr>
          <w:ilvl w:val="0"/>
          <w:numId w:val="2"/>
        </w:numPr>
        <w:spacing w:after="60"/>
      </w:pPr>
      <w:r>
        <w:rPr>
          <w:rFonts w:ascii="Arial" w:cs="Arial" w:eastAsia="Arial" w:hAnsi="Arial"/>
          <w:sz w:val="22"/>
          <w:szCs w:val="22"/>
        </w:rPr>
        <w:t xml:space="preserve">CLI Flag: --exclude &lt;pattern&gt; excludes files/directories matching the glob pattern.</w:t>
      </w:r>
    </w:p>
    <w:p>
      <w:pPr>
        <w:pStyle w:val="Heading2"/>
        <w:spacing w:after="160" w:before="280"/>
      </w:pPr>
      <w:r>
        <w:t xml:space="preserve">4.5. FR-005: Multi-Format Reporting</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P0 (Must Have)</w:t>
      </w:r>
    </w:p>
    <w:p>
      <w:pPr>
        <w:spacing w:after="120"/>
      </w:pPr>
      <w:r>
        <w:rPr>
          <w:rFonts w:ascii="Arial" w:cs="Arial" w:eastAsia="Arial" w:hAnsi="Arial"/>
          <w:sz w:val="22"/>
          <w:szCs w:val="22"/>
        </w:rPr>
        <w:t xml:space="preserve">The system shall generate reports in three formats:</w:t>
      </w:r>
    </w:p>
    <w:p>
      <w:pPr>
        <w:pStyle w:val="ListParagraph"/>
        <w:numPr>
          <w:ilvl w:val="0"/>
          <w:numId w:val="2"/>
        </w:numPr>
        <w:spacing w:after="60"/>
      </w:pPr>
      <w:r>
        <w:rPr>
          <w:rFonts w:ascii="Arial" w:cs="Arial" w:eastAsia="Arial" w:hAnsi="Arial"/>
          <w:sz w:val="22"/>
          <w:szCs w:val="22"/>
        </w:rPr>
        <w:t xml:space="preserve">HTML: Self-contained file with embedded CSS/SVG. Includes executive summary, severity distribution chart, STRIDE breakdown, findings table with expandable details, and remediation guidance. No external dependencies.</w:t>
      </w:r>
    </w:p>
    <w:p>
      <w:pPr>
        <w:pStyle w:val="ListParagraph"/>
        <w:numPr>
          <w:ilvl w:val="0"/>
          <w:numId w:val="2"/>
        </w:numPr>
        <w:spacing w:after="60"/>
      </w:pPr>
      <w:r>
        <w:rPr>
          <w:rFonts w:ascii="Arial" w:cs="Arial" w:eastAsia="Arial" w:hAnsi="Arial"/>
          <w:sz w:val="22"/>
          <w:szCs w:val="22"/>
        </w:rPr>
        <w:t xml:space="preserve">Markdown: Optimized for PR comments. Summary table, findings grouped by severity, code snippets showing affected lines.</w:t>
      </w:r>
    </w:p>
    <w:p>
      <w:pPr>
        <w:pStyle w:val="ListParagraph"/>
        <w:numPr>
          <w:ilvl w:val="0"/>
          <w:numId w:val="2"/>
        </w:numPr>
        <w:spacing w:after="60"/>
      </w:pPr>
      <w:r>
        <w:rPr>
          <w:rFonts w:ascii="Arial" w:cs="Arial" w:eastAsia="Arial" w:hAnsi="Arial"/>
          <w:sz w:val="22"/>
          <w:szCs w:val="22"/>
        </w:rPr>
        <w:t xml:space="preserve">JSON: Machine-readable output following a SARIF-compatible schema. Includes scan metadata (tool version, timestamp, scanned directory), findings array, and summary statistics.</w:t>
      </w:r>
    </w:p>
    <w:p>
      <w:pPr>
        <w:pStyle w:val="Heading2"/>
        <w:spacing w:after="160" w:before="280"/>
      </w:pPr>
      <w:r>
        <w:t xml:space="preserve">4.6. FR-006: Exit Code Management</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P0 (Must Have)</w:t>
      </w:r>
    </w:p>
    <w:p>
      <w:pPr>
        <w:spacing w:after="120"/>
      </w:pPr>
      <w:r>
        <w:rPr>
          <w:rFonts w:ascii="Arial" w:cs="Arial" w:eastAsia="Arial" w:hAnsi="Arial"/>
          <w:sz w:val="22"/>
          <w:szCs w:val="22"/>
        </w:rPr>
        <w:t xml:space="preserve">The CLI shall return structured exit codes for CI/CD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Exit Code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Condition</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CI/CD Behavior</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 Critical or High findings</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Pipeline continues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or more Critical findings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Pipeline fails (hard stop)</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One or more High findings (no Critical)</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Pipeline warning (configurable)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Scan error (parse failure, invalid config)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Pipeline error state</w:t>
            </w:r>
          </w:p>
        </w:tc>
      </w:tr>
    </w:tbl>
    <w:p>
      <w:pPr>
        <w:pStyle w:val="Heading2"/>
        <w:spacing w:after="160" w:before="280"/>
      </w:pPr>
      <w:r>
        <w:t xml:space="preserve">4.7. FR-007: Custom Rules Directory</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P1 (Should Have)</w:t>
      </w:r>
    </w:p>
    <w:p>
      <w:pPr>
        <w:spacing w:after="120"/>
      </w:pPr>
      <w:r>
        <w:rPr>
          <w:rFonts w:ascii="Arial" w:cs="Arial" w:eastAsia="Arial" w:hAnsi="Arial"/>
          <w:sz w:val="22"/>
          <w:szCs w:val="22"/>
        </w:rPr>
        <w:t xml:space="preserve">Users shall be able to provide additional threat rules by specifying a --rules-dir path. Custom rules are merged with built-in rules. In case of ID conflicts, custom rules take precedence (override). This enables organizations to define company-specific security policies without forking the project.</w:t>
      </w:r>
    </w:p>
    <w:p>
      <w:r>
        <w:br w:type="page"/>
      </w:r>
    </w:p>
    <w:p>
      <w:pPr>
        <w:pStyle w:val="Heading1"/>
        <w:spacing w:after="200" w:before="360"/>
      </w:pPr>
      <w:r>
        <w:t xml:space="preserve">5. Non-Functional Requirements</w:t>
      </w:r>
    </w:p>
    <w:p>
      <w:pPr>
        <w:pStyle w:val="Heading2"/>
        <w:spacing w:after="160" w:before="280"/>
      </w:pPr>
      <w: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Measurement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Scan 100 .tf files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3 seconds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wall-clock time, cold start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Scan 500 .tf files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 10 seconds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wall-clock time, cold start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Memory usage (100 files)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256 MB RSS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peak memory during scan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Rule loading (200 rules)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 500ms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YAML parse + validation</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Report generation (HTML)</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2 seconds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for 500 findings</w:t>
            </w:r>
          </w:p>
        </w:tc>
      </w:tr>
    </w:tbl>
    <w:p>
      <w:pPr>
        <w:pStyle w:val="Heading2"/>
        <w:spacing w:after="160" w:before="280"/>
      </w:pPr>
      <w:r>
        <w:t xml:space="preserve">5.2. Portability</w:t>
      </w:r>
    </w:p>
    <w:p>
      <w:pPr>
        <w:spacing w:after="120"/>
      </w:pPr>
      <w:r>
        <w:rPr>
          <w:rFonts w:ascii="Arial" w:cs="Arial" w:eastAsia="Arial" w:hAnsi="Arial"/>
          <w:sz w:val="22"/>
          <w:szCs w:val="22"/>
        </w:rPr>
        <w:t xml:space="preserve">TMAC shall run on Linux (Ubuntu 20.04+, RHEL 8+), macOS (12+), and Windows (10/11, WSL2) with Python 3.10+ as the only runtime dependency. No compiled C extensions shall be required. The tool shall be installable via pip install tmac with all dependencies resolved automatically.</w:t>
      </w:r>
    </w:p>
    <w:p>
      <w:pPr>
        <w:pStyle w:val="Heading2"/>
        <w:spacing w:after="160" w:before="280"/>
      </w:pPr>
      <w:r>
        <w:t xml:space="preserve">5.3. Extensibility</w:t>
      </w:r>
    </w:p>
    <w:p>
      <w:pPr>
        <w:pStyle w:val="ListParagraph"/>
        <w:numPr>
          <w:ilvl w:val="0"/>
          <w:numId w:val="2"/>
        </w:numPr>
        <w:spacing w:after="60"/>
      </w:pPr>
      <w:r>
        <w:rPr>
          <w:rFonts w:ascii="Arial" w:cs="Arial" w:eastAsia="Arial" w:hAnsi="Arial"/>
          <w:sz w:val="22"/>
          <w:szCs w:val="22"/>
        </w:rPr>
        <w:t xml:space="preserve">Custom rules via YAML without code modification.</w:t>
      </w:r>
    </w:p>
    <w:p>
      <w:pPr>
        <w:pStyle w:val="ListParagraph"/>
        <w:numPr>
          <w:ilvl w:val="0"/>
          <w:numId w:val="2"/>
        </w:numPr>
        <w:spacing w:after="60"/>
      </w:pPr>
      <w:r>
        <w:rPr>
          <w:rFonts w:ascii="Arial" w:cs="Arial" w:eastAsia="Arial" w:hAnsi="Arial"/>
          <w:sz w:val="22"/>
          <w:szCs w:val="22"/>
        </w:rPr>
        <w:t xml:space="preserve">Parser plugin system via entry points for new IaC formats.</w:t>
      </w:r>
    </w:p>
    <w:p>
      <w:pPr>
        <w:pStyle w:val="ListParagraph"/>
        <w:numPr>
          <w:ilvl w:val="0"/>
          <w:numId w:val="2"/>
        </w:numPr>
        <w:spacing w:after="60"/>
      </w:pPr>
      <w:r>
        <w:rPr>
          <w:rFonts w:ascii="Arial" w:cs="Arial" w:eastAsia="Arial" w:hAnsi="Arial"/>
          <w:sz w:val="22"/>
          <w:szCs w:val="22"/>
        </w:rPr>
        <w:t xml:space="preserve">Reporter plugin system for custom output formats.</w:t>
      </w:r>
    </w:p>
    <w:p>
      <w:pPr>
        <w:pStyle w:val="ListParagraph"/>
        <w:numPr>
          <w:ilvl w:val="0"/>
          <w:numId w:val="2"/>
        </w:numPr>
        <w:spacing w:after="60"/>
      </w:pPr>
      <w:r>
        <w:rPr>
          <w:rFonts w:ascii="Arial" w:cs="Arial" w:eastAsia="Arial" w:hAnsi="Arial"/>
          <w:sz w:val="22"/>
          <w:szCs w:val="22"/>
        </w:rPr>
        <w:t xml:space="preserve">Configuration file (.tmac.yaml) for project-level defaults.</w:t>
      </w:r>
    </w:p>
    <w:p>
      <w:pPr>
        <w:pStyle w:val="Heading2"/>
        <w:spacing w:after="160" w:before="280"/>
      </w:pPr>
      <w:r>
        <w:t xml:space="preserve">5.4. Reliability</w:t>
      </w:r>
    </w:p>
    <w:p>
      <w:pPr>
        <w:pStyle w:val="ListParagraph"/>
        <w:numPr>
          <w:ilvl w:val="0"/>
          <w:numId w:val="2"/>
        </w:numPr>
        <w:spacing w:after="60"/>
      </w:pPr>
      <w:r>
        <w:rPr>
          <w:rFonts w:ascii="Arial" w:cs="Arial" w:eastAsia="Arial" w:hAnsi="Arial"/>
          <w:sz w:val="22"/>
          <w:szCs w:val="22"/>
        </w:rPr>
        <w:t xml:space="preserve">Graceful degradation: Parse errors in individual files do not abort the scan.</w:t>
      </w:r>
    </w:p>
    <w:p>
      <w:pPr>
        <w:pStyle w:val="ListParagraph"/>
        <w:numPr>
          <w:ilvl w:val="0"/>
          <w:numId w:val="2"/>
        </w:numPr>
        <w:spacing w:after="60"/>
      </w:pPr>
      <w:r>
        <w:rPr>
          <w:rFonts w:ascii="Arial" w:cs="Arial" w:eastAsia="Arial" w:hAnsi="Arial"/>
          <w:sz w:val="22"/>
          <w:szCs w:val="22"/>
        </w:rPr>
        <w:t xml:space="preserve">Deterministic output: Same input always produces same findings (no randomness).</w:t>
      </w:r>
    </w:p>
    <w:p>
      <w:pPr>
        <w:pStyle w:val="ListParagraph"/>
        <w:numPr>
          <w:ilvl w:val="0"/>
          <w:numId w:val="2"/>
        </w:numPr>
        <w:spacing w:after="60"/>
      </w:pPr>
      <w:r>
        <w:rPr>
          <w:rFonts w:ascii="Arial" w:cs="Arial" w:eastAsia="Arial" w:hAnsi="Arial"/>
          <w:sz w:val="22"/>
          <w:szCs w:val="22"/>
        </w:rPr>
        <w:t xml:space="preserve">Idempotent: Multiple runs with same input produce identical results.</w:t>
      </w:r>
    </w:p>
    <w:p>
      <w:pPr>
        <w:pStyle w:val="Heading2"/>
        <w:spacing w:after="160" w:before="280"/>
      </w:pPr>
      <w:r>
        <w:t xml:space="preserve">5.5. Security</w:t>
      </w:r>
    </w:p>
    <w:p>
      <w:pPr>
        <w:spacing w:after="120"/>
      </w:pPr>
      <w:r>
        <w:rPr>
          <w:rFonts w:ascii="Arial" w:cs="Arial" w:eastAsia="Arial" w:hAnsi="Arial"/>
          <w:sz w:val="22"/>
          <w:szCs w:val="22"/>
        </w:rPr>
        <w:t xml:space="preserve">TMAC shall not transmit any data externally. All analysis is performed locally. No telemetry, no cloud dependencies for core functionality. Threat rules are evaluated in a sandboxed context (no code execution from YAML). Sensitive values in .tf files (e.g., passwords in variables) shall be redacted in reports.</w:t>
      </w:r>
    </w:p>
    <w:p>
      <w:r>
        <w:br w:type="page"/>
      </w:r>
    </w:p>
    <w:p>
      <w:pPr>
        <w:pStyle w:val="Heading1"/>
        <w:spacing w:after="200" w:before="360"/>
      </w:pPr>
      <w:r>
        <w:t xml:space="preserve">6. Threat Rule Schema Specification</w:t>
      </w:r>
    </w:p>
    <w:p>
      <w:pPr>
        <w:pStyle w:val="Heading2"/>
        <w:spacing w:after="160" w:before="280"/>
      </w:pPr>
      <w:r>
        <w:t xml:space="preserve">6.1. Schema Definition</w:t>
      </w:r>
    </w:p>
    <w:p>
      <w:pPr>
        <w:spacing w:after="120"/>
      </w:pPr>
      <w:r>
        <w:rPr>
          <w:rFonts w:ascii="Arial" w:cs="Arial" w:eastAsia="Arial" w:hAnsi="Arial"/>
          <w:sz w:val="22"/>
          <w:szCs w:val="22"/>
        </w:rPr>
        <w:t xml:space="preserve">The threats.yaml file is the core knowledge base of TMAC. Each rule defines a security check against a specific IaC resource type. The following defines the formal schema for rule definitions:</w:t>
      </w:r>
    </w:p>
    <w:p>
      <w:pPr>
        <w:shd w:fill="F5F5F5" w:val="clear"/>
        <w:spacing w:after="80" w:before="80"/>
      </w:pPr>
      <w:r>
        <w:rPr>
          <w:rFonts w:ascii="Courier New" w:cs="Courier New" w:eastAsia="Courier New" w:hAnsi="Courier New"/>
          <w:sz w:val="18"/>
          <w:szCs w:val="18"/>
        </w:rPr>
        <w:t xml:space="preserve">version: string          # Schema version (e.g., '1.0')</w:t>
      </w:r>
    </w:p>
    <w:p>
      <w:pPr>
        <w:shd w:fill="F5F5F5" w:val="clear"/>
        <w:spacing w:after="80" w:before="80"/>
      </w:pPr>
      <w:r>
        <w:rPr>
          <w:rFonts w:ascii="Courier New" w:cs="Courier New" w:eastAsia="Courier New" w:hAnsi="Courier New"/>
          <w:sz w:val="18"/>
          <w:szCs w:val="18"/>
        </w:rPr>
        <w:t xml:space="preserve">metadata:</w:t>
      </w:r>
    </w:p>
    <w:p>
      <w:pPr>
        <w:shd w:fill="F5F5F5" w:val="clear"/>
        <w:spacing w:after="80" w:before="80"/>
      </w:pPr>
      <w:r>
        <w:rPr>
          <w:rFonts w:ascii="Courier New" w:cs="Courier New" w:eastAsia="Courier New" w:hAnsi="Courier New"/>
          <w:sz w:val="18"/>
          <w:szCs w:val="18"/>
        </w:rPr>
        <w:t xml:space="preserve">  cloud: string          # Cloud provider (aws, azure, gcp)</w:t>
      </w:r>
    </w:p>
    <w:p>
      <w:pPr>
        <w:shd w:fill="F5F5F5" w:val="clear"/>
        <w:spacing w:after="80" w:before="80"/>
      </w:pPr>
      <w:r>
        <w:rPr>
          <w:rFonts w:ascii="Courier New" w:cs="Courier New" w:eastAsia="Courier New" w:hAnsi="Courier New"/>
          <w:sz w:val="18"/>
          <w:szCs w:val="18"/>
        </w:rPr>
        <w:t xml:space="preserve">  description: string    # Human-readable description</w:t>
      </w:r>
    </w:p>
    <w:p>
      <w:pPr>
        <w:shd w:fill="F5F5F5" w:val="clear"/>
        <w:spacing w:after="80" w:before="80"/>
      </w:pPr>
      <w:r>
        <w:rPr>
          <w:rFonts w:ascii="Courier New" w:cs="Courier New" w:eastAsia="Courier New" w:hAnsi="Courier New"/>
          <w:sz w:val="18"/>
          <w:szCs w:val="18"/>
        </w:rPr>
        <w:t xml:space="preserve">rules: List[Rule]        # Array of threat rules</w:t>
      </w:r>
    </w:p>
    <w:p>
      <w:pPr>
        <w:pStyle w:val="Heading2"/>
        <w:spacing w:after="160" w:before="280"/>
      </w:pPr>
      <w:r>
        <w:t xml:space="preserve">6.2. Rule Object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Unique ID following pattern: TMAC-{CLOUD}-{SERVICE}-{NNN}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Human-readable name of the threat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resource_type</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Terraform resource type to match (e.g., aws_s3_bucket)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condition to evaluate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severity</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Critical | High | Medium | Low | Info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STRIDE category of the threat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Detailed explanation of the risk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mitigation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Specific remediation steps with code examples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references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List[string]</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URLs to CIS benchmarks, NIST controls,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Classification tags (e.g., encryption, network, iam)</w:t>
            </w:r>
          </w:p>
        </w:tc>
      </w:tr>
    </w:tbl>
    <w:p>
      <w:pPr>
        <w:pStyle w:val="Heading2"/>
        <w:spacing w:after="160" w:before="280"/>
      </w:pPr>
      <w:r>
        <w:t xml:space="preserve">6.3. Check Object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attribute</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Dot-notation path to resource attribute (e.g., ingress.cidr_blocks)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condition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equals | not_equals | in | not_in | contains | not_contains | regex | exists | not_exists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values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List[any]</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Conditional</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Expected values for comparison (not required for exists/not_exists)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and_check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Additional condition that must also be true (logical AND, recursive)</w:t>
            </w:r>
          </w:p>
        </w:tc>
      </w:tr>
    </w:tbl>
    <w:p>
      <w:pPr>
        <w:pStyle w:val="Heading2"/>
        <w:spacing w:after="160" w:before="280"/>
      </w:pPr>
      <w:r>
        <w:t xml:space="preserve">6.4. STRIDE Categories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Initial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 / IaC Examples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Spoofing</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Impersonating a user or system. Ex: IAM role assumption without MFA.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Tampering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Modifying data or code. Ex: SSH port open to 0.0.0.0/0 allowing unauthorized access.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Repudiation</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Denying actions. Ex: CloudTrail logging disabled, no audit trail.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Information Disclosure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Exposing data. Ex: S3 bucket with public ACL, unencrypted RDS.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Denial of Service</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Disrupting availability. Ex: No rate limiting, no auto-scaling policies.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Elevation of Privilege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Gaining unauthorized access. Ex: IAM policy with Resource: * wildcard.</w:t>
            </w:r>
          </w:p>
        </w:tc>
      </w:tr>
    </w:tbl>
    <w:p>
      <w:pPr>
        <w:pStyle w:val="Heading2"/>
        <w:spacing w:after="160" w:before="280"/>
      </w:pPr>
      <w:r>
        <w:t xml:space="preserve">6.5. Initial Rule Database (v1.0.0)</w:t>
      </w:r>
    </w:p>
    <w:p>
      <w:pPr>
        <w:spacing w:after="120"/>
      </w:pPr>
      <w:r>
        <w:rPr>
          <w:rFonts w:ascii="Arial" w:cs="Arial" w:eastAsia="Arial" w:hAnsi="Arial"/>
          <w:sz w:val="22"/>
          <w:szCs w:val="22"/>
        </w:rPr>
        <w:t xml:space="preserve">The v1.0.0 release ships with the following built-in rules covering core AWS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3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Rule ID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STRIDE</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TMAC-AWS-S3-001</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Info Disclosure</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S3 Bucket with public ACL (public-read, public-read-write)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TMAC-AWS-IAM-001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Elev. of Privilege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IAM Policy with wildcard (*) Resource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TMAC-AWS-SG-001</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Tampering</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Security Group with SSH (22) open to 0.0.0.0/0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TMAC-AWS-RDS-001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Info Disclosure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RDS instance without storage encryption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TMAC-AWS-S3-002</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Info Disclosure</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S3 Bucket without server-side encryption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TMAC-AWS-S3-003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Repudiation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S3 Bucket without access logging enabled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TMAC-AWS-SG-002</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Tampering</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Security Group with RDP (3389) open to 0.0.0.0/0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TMAC-AWS-RDS-002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Info Disclosure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RDS instance publicly accessible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TMAC-AWS-IAM-002</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Spoofing</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IAM User with inline policy (should use managed)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TMAC-AWS-CW-001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Repudiation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CloudTrail not enabled for management events</w:t>
            </w:r>
          </w:p>
        </w:tc>
      </w:tr>
    </w:tbl>
    <w:p>
      <w:r>
        <w:br w:type="page"/>
      </w:r>
    </w:p>
    <w:p>
      <w:pPr>
        <w:pStyle w:val="Heading1"/>
        <w:spacing w:after="200" w:before="360"/>
      </w:pPr>
      <w:r>
        <w:t xml:space="preserve">7. CLI Interface Specification</w:t>
      </w:r>
    </w:p>
    <w:p>
      <w:pPr>
        <w:pStyle w:val="Heading2"/>
        <w:spacing w:after="160" w:before="280"/>
      </w:pPr>
      <w:r>
        <w:t xml:space="preserve">7.1. Command Structure</w:t>
      </w:r>
    </w:p>
    <w:p>
      <w:pPr>
        <w:shd w:fill="F5F5F5" w:val="clear"/>
        <w:spacing w:after="80" w:before="80"/>
      </w:pPr>
      <w:r>
        <w:rPr>
          <w:rFonts w:ascii="Courier New" w:cs="Courier New" w:eastAsia="Courier New" w:hAnsi="Courier New"/>
          <w:sz w:val="18"/>
          <w:szCs w:val="18"/>
        </w:rPr>
        <w:t xml:space="preserve">tmac scan --dir &lt;path&gt; --report &lt;html|json|md&gt; --output &lt;filename&gt; [options]</w:t>
      </w:r>
    </w:p>
    <w:p>
      <w:pPr>
        <w:pStyle w:val="Heading2"/>
        <w:spacing w:after="160" w:before="280"/>
      </w:pPr>
      <w:r>
        <w:t xml:space="preserve">7.2. Global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200"/>
        <w:gridCol w:w="34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Flag</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Default</w:t>
            </w:r>
          </w:p>
        </w:tc>
        <w:tc>
          <w:tcPr>
            <w:tcW w:type="dxa" w:w="3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--dir, -d</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PATH</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Directory to scan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--report, -r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CHOICE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html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format: html, json, md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 -o</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PATH</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tmac-report.*</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 file path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--exclude, -e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Glob patterns to exclude (repeatable)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--rules-dir</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PATH</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Additional rules directory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.tmac.yaml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Configuration file path</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--severity</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CHOICE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Minimum severity to report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--fail-on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CHOICE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Severity threshold for exit code 1</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--no-color</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FLAG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Disable colored terminal 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--verbose, -v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Enable debug logging</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--quiet, -q</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FLAG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Suppress all output except errors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Show version and exit</w:t>
            </w:r>
          </w:p>
        </w:tc>
      </w:tr>
    </w:tbl>
    <w:p>
      <w:pPr>
        <w:pStyle w:val="Heading2"/>
        <w:spacing w:after="160" w:before="280"/>
      </w:pPr>
      <w:r>
        <w:t xml:space="preserve">7.3. Configuration File (.tmac.yaml)</w:t>
      </w:r>
    </w:p>
    <w:p>
      <w:pPr>
        <w:spacing w:after="120"/>
      </w:pPr>
      <w:r>
        <w:rPr>
          <w:rFonts w:ascii="Arial" w:cs="Arial" w:eastAsia="Arial" w:hAnsi="Arial"/>
          <w:sz w:val="22"/>
          <w:szCs w:val="22"/>
        </w:rPr>
        <w:t xml:space="preserve">Project-level defaults can be stored in a .tmac.yaml file at the repository root. CLI flags override configuration file values.</w:t>
      </w:r>
    </w:p>
    <w:p>
      <w:pPr>
        <w:shd w:fill="F5F5F5" w:val="clear"/>
        <w:spacing w:after="80" w:before="80"/>
      </w:pPr>
      <w:r>
        <w:rPr>
          <w:rFonts w:ascii="Courier New" w:cs="Courier New" w:eastAsia="Courier New" w:hAnsi="Courier New"/>
          <w:sz w:val="18"/>
          <w:szCs w:val="18"/>
        </w:rPr>
        <w:t xml:space="preserve"># .tmac.yaml</w:t>
      </w:r>
    </w:p>
    <w:p>
      <w:pPr>
        <w:shd w:fill="F5F5F5" w:val="clear"/>
        <w:spacing w:after="80" w:before="80"/>
      </w:pPr>
      <w:r>
        <w:rPr>
          <w:rFonts w:ascii="Courier New" w:cs="Courier New" w:eastAsia="Courier New" w:hAnsi="Courier New"/>
          <w:sz w:val="18"/>
          <w:szCs w:val="18"/>
        </w:rPr>
        <w:t xml:space="preserve">scan:</w:t>
      </w:r>
    </w:p>
    <w:p>
      <w:pPr>
        <w:shd w:fill="F5F5F5" w:val="clear"/>
        <w:spacing w:after="80" w:before="80"/>
      </w:pPr>
      <w:r>
        <w:rPr>
          <w:rFonts w:ascii="Courier New" w:cs="Courier New" w:eastAsia="Courier New" w:hAnsi="Courier New"/>
          <w:sz w:val="18"/>
          <w:szCs w:val="18"/>
        </w:rPr>
        <w:t xml:space="preserve">  dir: ./infrastructure</w:t>
      </w:r>
    </w:p>
    <w:p>
      <w:pPr>
        <w:shd w:fill="F5F5F5" w:val="clear"/>
        <w:spacing w:after="80" w:before="80"/>
      </w:pPr>
      <w:r>
        <w:rPr>
          <w:rFonts w:ascii="Courier New" w:cs="Courier New" w:eastAsia="Courier New" w:hAnsi="Courier New"/>
          <w:sz w:val="18"/>
          <w:szCs w:val="18"/>
        </w:rPr>
        <w:t xml:space="preserve">  exclude: ['.terraform', 'modules/deprecated']</w:t>
      </w:r>
    </w:p>
    <w:p>
      <w:pPr>
        <w:shd w:fill="F5F5F5" w:val="clear"/>
        <w:spacing w:after="80" w:before="80"/>
      </w:pPr>
      <w:r>
        <w:rPr>
          <w:rFonts w:ascii="Courier New" w:cs="Courier New" w:eastAsia="Courier New" w:hAnsi="Courier New"/>
          <w:sz w:val="18"/>
          <w:szCs w:val="18"/>
        </w:rPr>
        <w:t xml:space="preserve">  rules_dir: ./custom-rules</w:t>
      </w:r>
    </w:p>
    <w:p>
      <w:pPr>
        <w:shd w:fill="F5F5F5" w:val="clear"/>
        <w:spacing w:after="80" w:before="80"/>
      </w:pPr>
      <w:r>
        <w:rPr>
          <w:rFonts w:ascii="Courier New" w:cs="Courier New" w:eastAsia="Courier New" w:hAnsi="Courier New"/>
          <w:sz w:val="18"/>
          <w:szCs w:val="18"/>
        </w:rPr>
        <w:t xml:space="preserve">report:</w:t>
      </w:r>
    </w:p>
    <w:p>
      <w:pPr>
        <w:shd w:fill="F5F5F5" w:val="clear"/>
        <w:spacing w:after="80" w:before="80"/>
      </w:pPr>
      <w:r>
        <w:rPr>
          <w:rFonts w:ascii="Courier New" w:cs="Courier New" w:eastAsia="Courier New" w:hAnsi="Courier New"/>
          <w:sz w:val="18"/>
          <w:szCs w:val="18"/>
        </w:rPr>
        <w:t xml:space="preserve">  format: html</w:t>
      </w:r>
    </w:p>
    <w:p>
      <w:pPr>
        <w:shd w:fill="F5F5F5" w:val="clear"/>
        <w:spacing w:after="80" w:before="80"/>
      </w:pPr>
      <w:r>
        <w:rPr>
          <w:rFonts w:ascii="Courier New" w:cs="Courier New" w:eastAsia="Courier New" w:hAnsi="Courier New"/>
          <w:sz w:val="18"/>
          <w:szCs w:val="18"/>
        </w:rPr>
        <w:t xml:space="preserve">  fail_on: high</w:t>
      </w:r>
    </w:p>
    <w:p>
      <w:pPr>
        <w:shd w:fill="F5F5F5" w:val="clear"/>
        <w:spacing w:after="80" w:before="80"/>
      </w:pPr>
      <w:r>
        <w:rPr>
          <w:rFonts w:ascii="Courier New" w:cs="Courier New" w:eastAsia="Courier New" w:hAnsi="Courier New"/>
          <w:sz w:val="18"/>
          <w:szCs w:val="18"/>
        </w:rPr>
        <w:t xml:space="preserve">  severity: medium</w:t>
      </w:r>
    </w:p>
    <w:p>
      <w:pPr>
        <w:pStyle w:val="Heading2"/>
        <w:spacing w:after="160" w:before="280"/>
      </w:pPr>
      <w:r>
        <w:t xml:space="preserve">7.4. Example Usage Scenarios</w:t>
      </w:r>
    </w:p>
    <w:p>
      <w:pPr>
        <w:spacing w:after="80"/>
      </w:pPr>
      <w:r>
        <w:rPr>
          <w:rFonts w:ascii="Arial" w:cs="Arial" w:eastAsia="Arial" w:hAnsi="Arial"/>
          <w:b/>
          <w:bCs/>
          <w:sz w:val="22"/>
          <w:szCs w:val="22"/>
        </w:rPr>
        <w:t xml:space="preserve">Basic scan: </w:t>
      </w:r>
      <w:r>
        <w:rPr>
          <w:rFonts w:ascii="Arial" w:cs="Arial" w:eastAsia="Arial" w:hAnsi="Arial"/>
          <w:sz w:val="22"/>
          <w:szCs w:val="22"/>
        </w:rPr>
        <w:t xml:space="preserve">tmac scan --dir ./terraform</w:t>
      </w:r>
    </w:p>
    <w:p>
      <w:pPr>
        <w:spacing w:after="80"/>
      </w:pPr>
      <w:r>
        <w:rPr>
          <w:rFonts w:ascii="Arial" w:cs="Arial" w:eastAsia="Arial" w:hAnsi="Arial"/>
          <w:b/>
          <w:bCs/>
          <w:sz w:val="22"/>
          <w:szCs w:val="22"/>
        </w:rPr>
        <w:t xml:space="preserve">CI/CD pipeline: </w:t>
      </w:r>
      <w:r>
        <w:rPr>
          <w:rFonts w:ascii="Arial" w:cs="Arial" w:eastAsia="Arial" w:hAnsi="Arial"/>
          <w:sz w:val="22"/>
          <w:szCs w:val="22"/>
        </w:rPr>
        <w:t xml:space="preserve">tmac scan --dir . --report json --output results.json --fail-on high --quiet</w:t>
      </w:r>
    </w:p>
    <w:p>
      <w:pPr>
        <w:spacing w:after="80"/>
      </w:pPr>
      <w:r>
        <w:rPr>
          <w:rFonts w:ascii="Arial" w:cs="Arial" w:eastAsia="Arial" w:hAnsi="Arial"/>
          <w:b/>
          <w:bCs/>
          <w:sz w:val="22"/>
          <w:szCs w:val="22"/>
        </w:rPr>
        <w:t xml:space="preserve">PR comment: </w:t>
      </w:r>
      <w:r>
        <w:rPr>
          <w:rFonts w:ascii="Arial" w:cs="Arial" w:eastAsia="Arial" w:hAnsi="Arial"/>
          <w:sz w:val="22"/>
          <w:szCs w:val="22"/>
        </w:rPr>
        <w:t xml:space="preserve">tmac scan --dir . --report md --output findings.md</w:t>
      </w:r>
    </w:p>
    <w:p>
      <w:pPr>
        <w:spacing w:after="80"/>
      </w:pPr>
      <w:r>
        <w:rPr>
          <w:rFonts w:ascii="Arial" w:cs="Arial" w:eastAsia="Arial" w:hAnsi="Arial"/>
          <w:b/>
          <w:bCs/>
          <w:sz w:val="22"/>
          <w:szCs w:val="22"/>
        </w:rPr>
        <w:t xml:space="preserve">Custom rules: </w:t>
      </w:r>
      <w:r>
        <w:rPr>
          <w:rFonts w:ascii="Arial" w:cs="Arial" w:eastAsia="Arial" w:hAnsi="Arial"/>
          <w:sz w:val="22"/>
          <w:szCs w:val="22"/>
        </w:rPr>
        <w:t xml:space="preserve">tmac scan --dir . --rules-dir ./company-rules --exclude .terraform</w:t>
      </w:r>
    </w:p>
    <w:p>
      <w:r>
        <w:br w:type="page"/>
      </w:r>
    </w:p>
    <w:p>
      <w:pPr>
        <w:pStyle w:val="Heading1"/>
        <w:spacing w:after="200" w:before="360"/>
      </w:pPr>
      <w:r>
        <w:t xml:space="preserve">8. CI/CD Integration Specification</w:t>
      </w:r>
    </w:p>
    <w:p>
      <w:pPr>
        <w:pStyle w:val="Heading2"/>
        <w:spacing w:after="160" w:before="280"/>
      </w:pPr>
      <w:r>
        <w:t xml:space="preserve">8.1. GitHub Actions</w:t>
      </w:r>
    </w:p>
    <w:p>
      <w:pPr>
        <w:shd w:fill="F5F5F5" w:val="clear"/>
        <w:spacing w:after="80" w:before="80"/>
      </w:pPr>
      <w:r>
        <w:rPr>
          <w:rFonts w:ascii="Courier New" w:cs="Courier New" w:eastAsia="Courier New" w:hAnsi="Courier New"/>
          <w:sz w:val="18"/>
          <w:szCs w:val="18"/>
        </w:rPr>
        <w:t xml:space="preserve"># .github/workflows/threat-model.yml</w:t>
      </w:r>
    </w:p>
    <w:p>
      <w:pPr>
        <w:shd w:fill="F5F5F5" w:val="clear"/>
        <w:spacing w:after="80" w:before="80"/>
      </w:pPr>
      <w:r>
        <w:rPr>
          <w:rFonts w:ascii="Courier New" w:cs="Courier New" w:eastAsia="Courier New" w:hAnsi="Courier New"/>
          <w:sz w:val="18"/>
          <w:szCs w:val="18"/>
        </w:rPr>
        <w:t xml:space="preserve">name: TMAC Threat Analysis</w:t>
      </w:r>
    </w:p>
    <w:p>
      <w:pPr>
        <w:shd w:fill="F5F5F5" w:val="clear"/>
        <w:spacing w:after="80" w:before="80"/>
      </w:pPr>
      <w:r>
        <w:rPr>
          <w:rFonts w:ascii="Courier New" w:cs="Courier New" w:eastAsia="Courier New" w:hAnsi="Courier New"/>
          <w:sz w:val="18"/>
          <w:szCs w:val="18"/>
        </w:rPr>
        <w:t xml:space="preserve">on: [pull_request]</w:t>
      </w:r>
    </w:p>
    <w:p>
      <w:pPr>
        <w:shd w:fill="F5F5F5" w:val="clear"/>
        <w:spacing w:after="80" w:before="80"/>
      </w:pPr>
      <w:r>
        <w:rPr>
          <w:rFonts w:ascii="Courier New" w:cs="Courier New" w:eastAsia="Courier New" w:hAnsi="Courier New"/>
          <w:sz w:val="18"/>
          <w:szCs w:val="18"/>
        </w:rPr>
        <w:t xml:space="preserve">jobs:</w:t>
      </w:r>
    </w:p>
    <w:p>
      <w:pPr>
        <w:shd w:fill="F5F5F5" w:val="clear"/>
        <w:spacing w:after="80" w:before="80"/>
      </w:pPr>
      <w:r>
        <w:rPr>
          <w:rFonts w:ascii="Courier New" w:cs="Courier New" w:eastAsia="Courier New" w:hAnsi="Courier New"/>
          <w:sz w:val="18"/>
          <w:szCs w:val="18"/>
        </w:rPr>
        <w:t xml:space="preserve">  tmac-scan:</w:t>
      </w:r>
    </w:p>
    <w:p>
      <w:pPr>
        <w:shd w:fill="F5F5F5" w:val="clear"/>
        <w:spacing w:after="80" w:before="80"/>
      </w:pPr>
      <w:r>
        <w:rPr>
          <w:rFonts w:ascii="Courier New" w:cs="Courier New" w:eastAsia="Courier New" w:hAnsi="Courier New"/>
          <w:sz w:val="18"/>
          <w:szCs w:val="18"/>
        </w:rPr>
        <w:t xml:space="preserve">    runs-on: ubuntu-latest</w:t>
      </w:r>
    </w:p>
    <w:p>
      <w:pPr>
        <w:shd w:fill="F5F5F5" w:val="clear"/>
        <w:spacing w:after="80" w:before="80"/>
      </w:pPr>
      <w:r>
        <w:rPr>
          <w:rFonts w:ascii="Courier New" w:cs="Courier New" w:eastAsia="Courier New" w:hAnsi="Courier New"/>
          <w:sz w:val="18"/>
          <w:szCs w:val="18"/>
        </w:rPr>
        <w:t xml:space="preserve">    steps:</w:t>
      </w:r>
    </w:p>
    <w:p>
      <w:pPr>
        <w:shd w:fill="F5F5F5" w:val="clear"/>
        <w:spacing w:after="80" w:before="80"/>
      </w:pPr>
      <w:r>
        <w:rPr>
          <w:rFonts w:ascii="Courier New" w:cs="Courier New" w:eastAsia="Courier New" w:hAnsi="Courier New"/>
          <w:sz w:val="18"/>
          <w:szCs w:val="18"/>
        </w:rPr>
        <w:t xml:space="preserve">      - uses: actions/checkout@v4</w:t>
      </w:r>
    </w:p>
    <w:p>
      <w:pPr>
        <w:shd w:fill="F5F5F5" w:val="clear"/>
        <w:spacing w:after="80" w:before="80"/>
      </w:pPr>
      <w:r>
        <w:rPr>
          <w:rFonts w:ascii="Courier New" w:cs="Courier New" w:eastAsia="Courier New" w:hAnsi="Courier New"/>
          <w:sz w:val="18"/>
          <w:szCs w:val="18"/>
        </w:rPr>
        <w:t xml:space="preserve">      - run: pip install tmac</w:t>
      </w:r>
    </w:p>
    <w:p>
      <w:pPr>
        <w:shd w:fill="F5F5F5" w:val="clear"/>
        <w:spacing w:after="80" w:before="80"/>
      </w:pPr>
      <w:r>
        <w:rPr>
          <w:rFonts w:ascii="Courier New" w:cs="Courier New" w:eastAsia="Courier New" w:hAnsi="Courier New"/>
          <w:sz w:val="18"/>
          <w:szCs w:val="18"/>
        </w:rPr>
        <w:t xml:space="preserve">      - run: tmac scan --dir ./infra --report json --output results.json --fail-on critical</w:t>
      </w:r>
    </w:p>
    <w:p>
      <w:pPr>
        <w:shd w:fill="F5F5F5" w:val="clear"/>
        <w:spacing w:after="80" w:before="80"/>
      </w:pPr>
      <w:r>
        <w:rPr>
          <w:rFonts w:ascii="Courier New" w:cs="Courier New" w:eastAsia="Courier New" w:hAnsi="Courier New"/>
          <w:sz w:val="18"/>
          <w:szCs w:val="18"/>
        </w:rPr>
        <w:t xml:space="preserve">      - uses: actions/upload-artifact@v4</w:t>
      </w:r>
    </w:p>
    <w:p>
      <w:pPr>
        <w:shd w:fill="F5F5F5" w:val="clear"/>
        <w:spacing w:after="80" w:before="80"/>
      </w:pPr>
      <w:r>
        <w:rPr>
          <w:rFonts w:ascii="Courier New" w:cs="Courier New" w:eastAsia="Courier New" w:hAnsi="Courier New"/>
          <w:sz w:val="18"/>
          <w:szCs w:val="18"/>
        </w:rPr>
        <w:t xml:space="preserve">        with:</w:t>
      </w:r>
    </w:p>
    <w:p>
      <w:pPr>
        <w:shd w:fill="F5F5F5" w:val="clear"/>
        <w:spacing w:after="80" w:before="80"/>
      </w:pPr>
      <w:r>
        <w:rPr>
          <w:rFonts w:ascii="Courier New" w:cs="Courier New" w:eastAsia="Courier New" w:hAnsi="Courier New"/>
          <w:sz w:val="18"/>
          <w:szCs w:val="18"/>
        </w:rPr>
        <w:t xml:space="preserve">          name: tmac-report</w:t>
      </w:r>
    </w:p>
    <w:p>
      <w:pPr>
        <w:shd w:fill="F5F5F5" w:val="clear"/>
        <w:spacing w:after="80" w:before="80"/>
      </w:pPr>
      <w:r>
        <w:rPr>
          <w:rFonts w:ascii="Courier New" w:cs="Courier New" w:eastAsia="Courier New" w:hAnsi="Courier New"/>
          <w:sz w:val="18"/>
          <w:szCs w:val="18"/>
        </w:rPr>
        <w:t xml:space="preserve">          path: results.json</w:t>
      </w:r>
    </w:p>
    <w:p>
      <w:pPr>
        <w:pStyle w:val="Heading2"/>
        <w:spacing w:after="160" w:before="280"/>
      </w:pPr>
      <w:r>
        <w:t xml:space="preserve">8.2. GitLab CI</w:t>
      </w:r>
    </w:p>
    <w:p>
      <w:pPr>
        <w:shd w:fill="F5F5F5" w:val="clear"/>
        <w:spacing w:after="80" w:before="80"/>
      </w:pPr>
      <w:r>
        <w:rPr>
          <w:rFonts w:ascii="Courier New" w:cs="Courier New" w:eastAsia="Courier New" w:hAnsi="Courier New"/>
          <w:sz w:val="18"/>
          <w:szCs w:val="18"/>
        </w:rPr>
        <w:t xml:space="preserve"># .gitlab-ci.yml</w:t>
      </w:r>
    </w:p>
    <w:p>
      <w:pPr>
        <w:shd w:fill="F5F5F5" w:val="clear"/>
        <w:spacing w:after="80" w:before="80"/>
      </w:pPr>
      <w:r>
        <w:rPr>
          <w:rFonts w:ascii="Courier New" w:cs="Courier New" w:eastAsia="Courier New" w:hAnsi="Courier New"/>
          <w:sz w:val="18"/>
          <w:szCs w:val="18"/>
        </w:rPr>
        <w:t xml:space="preserve">tmac-scan:</w:t>
      </w:r>
    </w:p>
    <w:p>
      <w:pPr>
        <w:shd w:fill="F5F5F5" w:val="clear"/>
        <w:spacing w:after="80" w:before="80"/>
      </w:pPr>
      <w:r>
        <w:rPr>
          <w:rFonts w:ascii="Courier New" w:cs="Courier New" w:eastAsia="Courier New" w:hAnsi="Courier New"/>
          <w:sz w:val="18"/>
          <w:szCs w:val="18"/>
        </w:rPr>
        <w:t xml:space="preserve">  stage: test</w:t>
      </w:r>
    </w:p>
    <w:p>
      <w:pPr>
        <w:shd w:fill="F5F5F5" w:val="clear"/>
        <w:spacing w:after="80" w:before="80"/>
      </w:pPr>
      <w:r>
        <w:rPr>
          <w:rFonts w:ascii="Courier New" w:cs="Courier New" w:eastAsia="Courier New" w:hAnsi="Courier New"/>
          <w:sz w:val="18"/>
          <w:szCs w:val="18"/>
        </w:rPr>
        <w:t xml:space="preserve">  image: python:3.12-slim</w:t>
      </w:r>
    </w:p>
    <w:p>
      <w:pPr>
        <w:shd w:fill="F5F5F5" w:val="clear"/>
        <w:spacing w:after="80" w:before="80"/>
      </w:pPr>
      <w:r>
        <w:rPr>
          <w:rFonts w:ascii="Courier New" w:cs="Courier New" w:eastAsia="Courier New" w:hAnsi="Courier New"/>
          <w:sz w:val="18"/>
          <w:szCs w:val="18"/>
        </w:rPr>
        <w:t xml:space="preserve">  script:</w:t>
      </w:r>
    </w:p>
    <w:p>
      <w:pPr>
        <w:shd w:fill="F5F5F5" w:val="clear"/>
        <w:spacing w:after="80" w:before="80"/>
      </w:pPr>
      <w:r>
        <w:rPr>
          <w:rFonts w:ascii="Courier New" w:cs="Courier New" w:eastAsia="Courier New" w:hAnsi="Courier New"/>
          <w:sz w:val="18"/>
          <w:szCs w:val="18"/>
        </w:rPr>
        <w:t xml:space="preserve">    - pip install tmac</w:t>
      </w:r>
    </w:p>
    <w:p>
      <w:pPr>
        <w:shd w:fill="F5F5F5" w:val="clear"/>
        <w:spacing w:after="80" w:before="80"/>
      </w:pPr>
      <w:r>
        <w:rPr>
          <w:rFonts w:ascii="Courier New" w:cs="Courier New" w:eastAsia="Courier New" w:hAnsi="Courier New"/>
          <w:sz w:val="18"/>
          <w:szCs w:val="18"/>
        </w:rPr>
        <w:t xml:space="preserve">    - tmac scan --dir . --report json --output tmac-results.json --fail-on high</w:t>
      </w:r>
    </w:p>
    <w:p>
      <w:pPr>
        <w:shd w:fill="F5F5F5" w:val="clear"/>
        <w:spacing w:after="80" w:before="80"/>
      </w:pPr>
      <w:r>
        <w:rPr>
          <w:rFonts w:ascii="Courier New" w:cs="Courier New" w:eastAsia="Courier New" w:hAnsi="Courier New"/>
          <w:sz w:val="18"/>
          <w:szCs w:val="18"/>
        </w:rPr>
        <w:t xml:space="preserve">  artifacts:</w:t>
      </w:r>
    </w:p>
    <w:p>
      <w:pPr>
        <w:shd w:fill="F5F5F5" w:val="clear"/>
        <w:spacing w:after="80" w:before="80"/>
      </w:pPr>
      <w:r>
        <w:rPr>
          <w:rFonts w:ascii="Courier New" w:cs="Courier New" w:eastAsia="Courier New" w:hAnsi="Courier New"/>
          <w:sz w:val="18"/>
          <w:szCs w:val="18"/>
        </w:rPr>
        <w:t xml:space="preserve">    paths: [tmac-results.json]</w:t>
      </w:r>
    </w:p>
    <w:p>
      <w:pPr>
        <w:pStyle w:val="Heading2"/>
        <w:spacing w:after="160" w:before="280"/>
      </w:pPr>
      <w:r>
        <w:t xml:space="preserve">8.3. Pre-commit Hook</w:t>
      </w:r>
    </w:p>
    <w:p>
      <w:pPr>
        <w:shd w:fill="F5F5F5" w:val="clear"/>
        <w:spacing w:after="80" w:before="80"/>
      </w:pPr>
      <w:r>
        <w:rPr>
          <w:rFonts w:ascii="Courier New" w:cs="Courier New" w:eastAsia="Courier New" w:hAnsi="Courier New"/>
          <w:sz w:val="18"/>
          <w:szCs w:val="18"/>
        </w:rPr>
        <w:t xml:space="preserve"># .pre-commit-config.yaml</w:t>
      </w:r>
    </w:p>
    <w:p>
      <w:pPr>
        <w:shd w:fill="F5F5F5" w:val="clear"/>
        <w:spacing w:after="80" w:before="80"/>
      </w:pPr>
      <w:r>
        <w:rPr>
          <w:rFonts w:ascii="Courier New" w:cs="Courier New" w:eastAsia="Courier New" w:hAnsi="Courier New"/>
          <w:sz w:val="18"/>
          <w:szCs w:val="18"/>
        </w:rPr>
        <w:t xml:space="preserve">repos:</w:t>
      </w:r>
    </w:p>
    <w:p>
      <w:pPr>
        <w:shd w:fill="F5F5F5" w:val="clear"/>
        <w:spacing w:after="80" w:before="80"/>
      </w:pPr>
      <w:r>
        <w:rPr>
          <w:rFonts w:ascii="Courier New" w:cs="Courier New" w:eastAsia="Courier New" w:hAnsi="Courier New"/>
          <w:sz w:val="18"/>
          <w:szCs w:val="18"/>
        </w:rPr>
        <w:t xml:space="preserve">  - repo: https://github.com/tmac-security/tmac</w:t>
      </w:r>
    </w:p>
    <w:p>
      <w:pPr>
        <w:shd w:fill="F5F5F5" w:val="clear"/>
        <w:spacing w:after="80" w:before="80"/>
      </w:pPr>
      <w:r>
        <w:rPr>
          <w:rFonts w:ascii="Courier New" w:cs="Courier New" w:eastAsia="Courier New" w:hAnsi="Courier New"/>
          <w:sz w:val="18"/>
          <w:szCs w:val="18"/>
        </w:rPr>
        <w:t xml:space="preserve">    hooks:</w:t>
      </w:r>
    </w:p>
    <w:p>
      <w:pPr>
        <w:shd w:fill="F5F5F5" w:val="clear"/>
        <w:spacing w:after="80" w:before="80"/>
      </w:pPr>
      <w:r>
        <w:rPr>
          <w:rFonts w:ascii="Courier New" w:cs="Courier New" w:eastAsia="Courier New" w:hAnsi="Courier New"/>
          <w:sz w:val="18"/>
          <w:szCs w:val="18"/>
        </w:rPr>
        <w:t xml:space="preserve">      - id: tmac-scan</w:t>
      </w:r>
    </w:p>
    <w:p>
      <w:pPr>
        <w:shd w:fill="F5F5F5" w:val="clear"/>
        <w:spacing w:after="80" w:before="80"/>
      </w:pPr>
      <w:r>
        <w:rPr>
          <w:rFonts w:ascii="Courier New" w:cs="Courier New" w:eastAsia="Courier New" w:hAnsi="Courier New"/>
          <w:sz w:val="18"/>
          <w:szCs w:val="18"/>
        </w:rPr>
        <w:t xml:space="preserve">        name: TMAC Threat Model</w:t>
      </w:r>
    </w:p>
    <w:p>
      <w:pPr>
        <w:shd w:fill="F5F5F5" w:val="clear"/>
        <w:spacing w:after="80" w:before="80"/>
      </w:pPr>
      <w:r>
        <w:rPr>
          <w:rFonts w:ascii="Courier New" w:cs="Courier New" w:eastAsia="Courier New" w:hAnsi="Courier New"/>
          <w:sz w:val="18"/>
          <w:szCs w:val="18"/>
        </w:rPr>
        <w:t xml:space="preserve">        entry: tmac scan --dir . --fail-on critical --quiet</w:t>
      </w:r>
    </w:p>
    <w:p>
      <w:pPr>
        <w:shd w:fill="F5F5F5" w:val="clear"/>
        <w:spacing w:after="80" w:before="80"/>
      </w:pPr>
      <w:r>
        <w:rPr>
          <w:rFonts w:ascii="Courier New" w:cs="Courier New" w:eastAsia="Courier New" w:hAnsi="Courier New"/>
          <w:sz w:val="18"/>
          <w:szCs w:val="18"/>
        </w:rPr>
        <w:t xml:space="preserve">        types: [terraform]</w:t>
      </w:r>
    </w:p>
    <w:p>
      <w:r>
        <w:br w:type="page"/>
      </w:r>
    </w:p>
    <w:p>
      <w:pPr>
        <w:pStyle w:val="Heading1"/>
        <w:spacing w:after="200" w:before="360"/>
      </w:pPr>
      <w:r>
        <w:t xml:space="preserve">9. Testing Strategy</w:t>
      </w:r>
    </w:p>
    <w:p>
      <w:pPr>
        <w:pStyle w:val="Heading2"/>
        <w:spacing w:after="160" w:before="280"/>
      </w:pPr>
      <w:r>
        <w:t xml:space="preserve">9.1. Test Pyramid</w:t>
      </w:r>
    </w:p>
    <w:p>
      <w:pPr>
        <w:spacing w:after="120"/>
      </w:pPr>
      <w:r>
        <w:rPr>
          <w:rFonts w:ascii="Arial" w:cs="Arial" w:eastAsia="Arial" w:hAnsi="Arial"/>
          <w:sz w:val="22"/>
          <w:szCs w:val="22"/>
        </w:rPr>
        <w:t xml:space="preserve">TMAC follows a standard test pyramid with emphasis on unit tests for the rule engine, given its critical role in security findings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Level</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Coverage Target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Framework</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Unit Tests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90%+</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pytest</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Parsers, Rule Engine, Models, Reporters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Integration Tests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pytest + fixtures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 end-to-end, Parser-Engine chain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Regression Tests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100% of bugs</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pytest</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One test per fixed bug, never removed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Tests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NFRs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pytest-benchmark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Scan time, memory, rule loading</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E2E Tests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Critical paths</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bash scripts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Full CLI invocation with real .tf files</w:t>
            </w:r>
          </w:p>
        </w:tc>
      </w:tr>
    </w:tbl>
    <w:p>
      <w:pPr>
        <w:pStyle w:val="Heading2"/>
        <w:spacing w:after="160" w:before="280"/>
      </w:pPr>
      <w:r>
        <w:t xml:space="preserve">9.2. Test Data Strategy</w:t>
      </w:r>
    </w:p>
    <w:p>
      <w:pPr>
        <w:spacing w:after="120"/>
      </w:pPr>
      <w:r>
        <w:rPr>
          <w:rFonts w:ascii="Arial" w:cs="Arial" w:eastAsia="Arial" w:hAnsi="Arial"/>
          <w:sz w:val="22"/>
          <w:szCs w:val="22"/>
        </w:rPr>
        <w:t xml:space="preserve">A fixtures/ directory shall contain sample Terraform files representing each rule scenario. Each rule in threats.yaml must have at least two corresponding test fixtures: one that triggers the rule (positive) and one that passes cleanly (negative). This ensures both true positive and true negative coverage.</w:t>
      </w:r>
    </w:p>
    <w:p>
      <w:pPr>
        <w:pStyle w:val="Heading2"/>
        <w:spacing w:after="160" w:before="280"/>
      </w:pPr>
      <w:r>
        <w:t xml:space="preserve">9.3. Rule Testing Framework</w:t>
      </w:r>
    </w:p>
    <w:p>
      <w:pPr>
        <w:spacing w:after="120"/>
      </w:pPr>
      <w:r>
        <w:rPr>
          <w:rFonts w:ascii="Arial" w:cs="Arial" w:eastAsia="Arial" w:hAnsi="Arial"/>
          <w:sz w:val="22"/>
          <w:szCs w:val="22"/>
        </w:rPr>
        <w:t xml:space="preserve">Each threat rule shall be tested with parametrized test cases:</w:t>
      </w:r>
    </w:p>
    <w:p>
      <w:pPr>
        <w:shd w:fill="F5F5F5" w:val="clear"/>
        <w:spacing w:after="80" w:before="80"/>
      </w:pPr>
      <w:r>
        <w:rPr>
          <w:rFonts w:ascii="Courier New" w:cs="Courier New" w:eastAsia="Courier New" w:hAnsi="Courier New"/>
          <w:sz w:val="18"/>
          <w:szCs w:val="18"/>
        </w:rPr>
        <w:t xml:space="preserve">@pytest.mark.parametrize('tf_fixture, expected_finding', [</w:t>
      </w:r>
    </w:p>
    <w:p>
      <w:pPr>
        <w:shd w:fill="F5F5F5" w:val="clear"/>
        <w:spacing w:after="80" w:before="80"/>
      </w:pPr>
      <w:r>
        <w:rPr>
          <w:rFonts w:ascii="Courier New" w:cs="Courier New" w:eastAsia="Courier New" w:hAnsi="Courier New"/>
          <w:sz w:val="18"/>
          <w:szCs w:val="18"/>
        </w:rPr>
        <w:t xml:space="preserve">    ('s3_public_acl.tf', True),</w:t>
      </w:r>
    </w:p>
    <w:p>
      <w:pPr>
        <w:shd w:fill="F5F5F5" w:val="clear"/>
        <w:spacing w:after="80" w:before="80"/>
      </w:pPr>
      <w:r>
        <w:rPr>
          <w:rFonts w:ascii="Courier New" w:cs="Courier New" w:eastAsia="Courier New" w:hAnsi="Courier New"/>
          <w:sz w:val="18"/>
          <w:szCs w:val="18"/>
        </w:rPr>
        <w:t xml:space="preserve">    ('s3_private_acl.tf', False),</w:t>
      </w:r>
    </w:p>
    <w:p>
      <w:pPr>
        <w:shd w:fill="F5F5F5" w:val="clear"/>
        <w:spacing w:after="80" w:before="80"/>
      </w:pPr>
      <w:r>
        <w:rPr>
          <w:rFonts w:ascii="Courier New" w:cs="Courier New" w:eastAsia="Courier New" w:hAnsi="Courier New"/>
          <w:sz w:val="18"/>
          <w:szCs w:val="18"/>
        </w:rPr>
        <w:t xml:space="preserve">    ('s3_no_acl.tf', False),</w:t>
      </w:r>
    </w:p>
    <w:p>
      <w:pPr>
        <w:shd w:fill="F5F5F5" w:val="clear"/>
        <w:spacing w:after="80" w:before="80"/>
      </w:pPr>
      <w:r>
        <w:rPr>
          <w:rFonts w:ascii="Courier New" w:cs="Courier New" w:eastAsia="Courier New" w:hAnsi="Courier New"/>
          <w:sz w:val="18"/>
          <w:szCs w:val="18"/>
        </w:rPr>
        <w:t xml:space="preserve">])</w:t>
      </w:r>
    </w:p>
    <w:p>
      <w:pPr>
        <w:shd w:fill="F5F5F5" w:val="clear"/>
        <w:spacing w:after="80" w:before="80"/>
      </w:pPr>
      <w:r>
        <w:rPr>
          <w:rFonts w:ascii="Courier New" w:cs="Courier New" w:eastAsia="Courier New" w:hAnsi="Courier New"/>
          <w:sz w:val="18"/>
          <w:szCs w:val="18"/>
        </w:rPr>
        <w:t xml:space="preserve">def test_s3_public_acl_rule(tf_fixture, expected_finding):</w:t>
      </w:r>
    </w:p>
    <w:p>
      <w:pPr>
        <w:shd w:fill="F5F5F5" w:val="clear"/>
        <w:spacing w:after="80" w:before="80"/>
      </w:pPr>
      <w:r>
        <w:rPr>
          <w:rFonts w:ascii="Courier New" w:cs="Courier New" w:eastAsia="Courier New" w:hAnsi="Courier New"/>
          <w:sz w:val="18"/>
          <w:szCs w:val="18"/>
        </w:rPr>
        <w:t xml:space="preserve">    findings = engine.scan(parse(tf_fixture), rules=['TMAC-AWS-S3-001'])</w:t>
      </w:r>
    </w:p>
    <w:p>
      <w:pPr>
        <w:shd w:fill="F5F5F5" w:val="clear"/>
        <w:spacing w:after="80" w:before="80"/>
      </w:pPr>
      <w:r>
        <w:rPr>
          <w:rFonts w:ascii="Courier New" w:cs="Courier New" w:eastAsia="Courier New" w:hAnsi="Courier New"/>
          <w:sz w:val="18"/>
          <w:szCs w:val="18"/>
        </w:rPr>
        <w:t xml:space="preserve">    assert bool(findings) == expected_finding</w:t>
      </w:r>
    </w:p>
    <w:p>
      <w:r>
        <w:br w:type="page"/>
      </w:r>
    </w:p>
    <w:p>
      <w:pPr>
        <w:pStyle w:val="Heading1"/>
        <w:spacing w:after="200" w:before="360"/>
      </w:pPr>
      <w:r>
        <w:t xml:space="preserve">10. Project Structure</w:t>
      </w:r>
    </w:p>
    <w:p>
      <w:pPr>
        <w:shd w:fill="F5F5F5" w:val="clear"/>
        <w:spacing w:after="80" w:before="80"/>
      </w:pPr>
      <w:r>
        <w:rPr>
          <w:rFonts w:ascii="Courier New" w:cs="Courier New" w:eastAsia="Courier New" w:hAnsi="Courier New"/>
          <w:sz w:val="18"/>
          <w:szCs w:val="18"/>
        </w:rPr>
        <w:t xml:space="preserve">tmac/</w:t>
      </w:r>
    </w:p>
    <w:p>
      <w:pPr>
        <w:shd w:fill="F5F5F5" w:val="clear"/>
        <w:spacing w:after="80" w:before="80"/>
      </w:pPr>
      <w:r>
        <w:rPr>
          <w:rFonts w:ascii="Courier New" w:cs="Courier New" w:eastAsia="Courier New" w:hAnsi="Courier New"/>
          <w:sz w:val="18"/>
          <w:szCs w:val="18"/>
        </w:rPr>
        <w:t xml:space="preserve">|-- pyproject.toml           # Project metadata and dependencies</w:t>
      </w:r>
    </w:p>
    <w:p>
      <w:pPr>
        <w:shd w:fill="F5F5F5" w:val="clear"/>
        <w:spacing w:after="80" w:before="80"/>
      </w:pPr>
      <w:r>
        <w:rPr>
          <w:rFonts w:ascii="Courier New" w:cs="Courier New" w:eastAsia="Courier New" w:hAnsi="Courier New"/>
          <w:sz w:val="18"/>
          <w:szCs w:val="18"/>
        </w:rPr>
        <w:t xml:space="preserve">|-- .tmac.yaml               # Default configuration</w:t>
      </w:r>
    </w:p>
    <w:p>
      <w:pPr>
        <w:shd w:fill="F5F5F5" w:val="clear"/>
        <w:spacing w:after="80" w:before="80"/>
      </w:pPr>
      <w:r>
        <w:rPr>
          <w:rFonts w:ascii="Courier New" w:cs="Courier New" w:eastAsia="Courier New" w:hAnsi="Courier New"/>
          <w:sz w:val="18"/>
          <w:szCs w:val="18"/>
        </w:rPr>
        <w:t xml:space="preserve">|-- README.md</w:t>
      </w:r>
    </w:p>
    <w:p>
      <w:pPr>
        <w:shd w:fill="F5F5F5" w:val="clear"/>
        <w:spacing w:after="80" w:before="80"/>
      </w:pPr>
      <w:r>
        <w:rPr>
          <w:rFonts w:ascii="Courier New" w:cs="Courier New" w:eastAsia="Courier New" w:hAnsi="Courier New"/>
          <w:sz w:val="18"/>
          <w:szCs w:val="18"/>
        </w:rPr>
        <w:t xml:space="preserve">|-- src/</w:t>
      </w:r>
    </w:p>
    <w:p>
      <w:pPr>
        <w:shd w:fill="F5F5F5" w:val="clear"/>
        <w:spacing w:after="80" w:before="80"/>
      </w:pPr>
      <w:r>
        <w:rPr>
          <w:rFonts w:ascii="Courier New" w:cs="Courier New" w:eastAsia="Courier New" w:hAnsi="Courier New"/>
          <w:sz w:val="18"/>
          <w:szCs w:val="18"/>
        </w:rPr>
        <w:t xml:space="preserve">|   |-- tmac/</w:t>
      </w:r>
    </w:p>
    <w:p>
      <w:pPr>
        <w:shd w:fill="F5F5F5" w:val="clear"/>
        <w:spacing w:after="80" w:before="80"/>
      </w:pPr>
      <w:r>
        <w:rPr>
          <w:rFonts w:ascii="Courier New" w:cs="Courier New" w:eastAsia="Courier New" w:hAnsi="Courier New"/>
          <w:sz w:val="18"/>
          <w:szCs w:val="18"/>
        </w:rPr>
        <w:t xml:space="preserve">|       |-- __init__.py</w:t>
      </w:r>
    </w:p>
    <w:p>
      <w:pPr>
        <w:shd w:fill="F5F5F5" w:val="clear"/>
        <w:spacing w:after="80" w:before="80"/>
      </w:pPr>
      <w:r>
        <w:rPr>
          <w:rFonts w:ascii="Courier New" w:cs="Courier New" w:eastAsia="Courier New" w:hAnsi="Courier New"/>
          <w:sz w:val="18"/>
          <w:szCs w:val="18"/>
        </w:rPr>
        <w:t xml:space="preserve">|       |-- cli.py            # Click CLI entry point</w:t>
      </w:r>
    </w:p>
    <w:p>
      <w:pPr>
        <w:shd w:fill="F5F5F5" w:val="clear"/>
        <w:spacing w:after="80" w:before="80"/>
      </w:pPr>
      <w:r>
        <w:rPr>
          <w:rFonts w:ascii="Courier New" w:cs="Courier New" w:eastAsia="Courier New" w:hAnsi="Courier New"/>
          <w:sz w:val="18"/>
          <w:szCs w:val="18"/>
        </w:rPr>
        <w:t xml:space="preserve">|       |-- config.py         # Configuration loader</w:t>
      </w:r>
    </w:p>
    <w:p>
      <w:pPr>
        <w:shd w:fill="F5F5F5" w:val="clear"/>
        <w:spacing w:after="80" w:before="80"/>
      </w:pPr>
      <w:r>
        <w:rPr>
          <w:rFonts w:ascii="Courier New" w:cs="Courier New" w:eastAsia="Courier New" w:hAnsi="Courier New"/>
          <w:sz w:val="18"/>
          <w:szCs w:val="18"/>
        </w:rPr>
        <w:t xml:space="preserve">|       |-- models/</w:t>
      </w:r>
    </w:p>
    <w:p>
      <w:pPr>
        <w:shd w:fill="F5F5F5" w:val="clear"/>
        <w:spacing w:after="80" w:before="80"/>
      </w:pPr>
      <w:r>
        <w:rPr>
          <w:rFonts w:ascii="Courier New" w:cs="Courier New" w:eastAsia="Courier New" w:hAnsi="Courier New"/>
          <w:sz w:val="18"/>
          <w:szCs w:val="18"/>
        </w:rPr>
        <w:t xml:space="preserve">|       |   |-- __init__.py</w:t>
      </w:r>
    </w:p>
    <w:p>
      <w:pPr>
        <w:shd w:fill="F5F5F5" w:val="clear"/>
        <w:spacing w:after="80" w:before="80"/>
      </w:pPr>
      <w:r>
        <w:rPr>
          <w:rFonts w:ascii="Courier New" w:cs="Courier New" w:eastAsia="Courier New" w:hAnsi="Courier New"/>
          <w:sz w:val="18"/>
          <w:szCs w:val="18"/>
        </w:rPr>
        <w:t xml:space="preserve">|       |   |-- resource.py   # ResourceModel</w:t>
      </w:r>
    </w:p>
    <w:p>
      <w:pPr>
        <w:shd w:fill="F5F5F5" w:val="clear"/>
        <w:spacing w:after="80" w:before="80"/>
      </w:pPr>
      <w:r>
        <w:rPr>
          <w:rFonts w:ascii="Courier New" w:cs="Courier New" w:eastAsia="Courier New" w:hAnsi="Courier New"/>
          <w:sz w:val="18"/>
          <w:szCs w:val="18"/>
        </w:rPr>
        <w:t xml:space="preserve">|       |   |-- rule.py       # ThreatRule, CheckCondition</w:t>
      </w:r>
    </w:p>
    <w:p>
      <w:pPr>
        <w:shd w:fill="F5F5F5" w:val="clear"/>
        <w:spacing w:after="80" w:before="80"/>
      </w:pPr>
      <w:r>
        <w:rPr>
          <w:rFonts w:ascii="Courier New" w:cs="Courier New" w:eastAsia="Courier New" w:hAnsi="Courier New"/>
          <w:sz w:val="18"/>
          <w:szCs w:val="18"/>
        </w:rPr>
        <w:t xml:space="preserve">|       |   |-- finding.py    # Finding, ScanResult</w:t>
      </w:r>
    </w:p>
    <w:p>
      <w:pPr>
        <w:shd w:fill="F5F5F5" w:val="clear"/>
        <w:spacing w:after="80" w:before="80"/>
      </w:pPr>
      <w:r>
        <w:rPr>
          <w:rFonts w:ascii="Courier New" w:cs="Courier New" w:eastAsia="Courier New" w:hAnsi="Courier New"/>
          <w:sz w:val="18"/>
          <w:szCs w:val="18"/>
        </w:rPr>
        <w:t xml:space="preserve">|       |-- parsers/</w:t>
      </w:r>
    </w:p>
    <w:p>
      <w:pPr>
        <w:shd w:fill="F5F5F5" w:val="clear"/>
        <w:spacing w:after="80" w:before="80"/>
      </w:pPr>
      <w:r>
        <w:rPr>
          <w:rFonts w:ascii="Courier New" w:cs="Courier New" w:eastAsia="Courier New" w:hAnsi="Courier New"/>
          <w:sz w:val="18"/>
          <w:szCs w:val="18"/>
        </w:rPr>
        <w:t xml:space="preserve">|       |   |-- __init__.py</w:t>
      </w:r>
    </w:p>
    <w:p>
      <w:pPr>
        <w:shd w:fill="F5F5F5" w:val="clear"/>
        <w:spacing w:after="80" w:before="80"/>
      </w:pPr>
      <w:r>
        <w:rPr>
          <w:rFonts w:ascii="Courier New" w:cs="Courier New" w:eastAsia="Courier New" w:hAnsi="Courier New"/>
          <w:sz w:val="18"/>
          <w:szCs w:val="18"/>
        </w:rPr>
        <w:t xml:space="preserve">|       |   |-- base.py       # BaseParser (abstract)</w:t>
      </w:r>
    </w:p>
    <w:p>
      <w:pPr>
        <w:shd w:fill="F5F5F5" w:val="clear"/>
        <w:spacing w:after="80" w:before="80"/>
      </w:pPr>
      <w:r>
        <w:rPr>
          <w:rFonts w:ascii="Courier New" w:cs="Courier New" w:eastAsia="Courier New" w:hAnsi="Courier New"/>
          <w:sz w:val="18"/>
          <w:szCs w:val="18"/>
        </w:rPr>
        <w:t xml:space="preserve">|       |   |-- terraform.py  # TerraformParser</w:t>
      </w:r>
    </w:p>
    <w:p>
      <w:pPr>
        <w:shd w:fill="F5F5F5" w:val="clear"/>
        <w:spacing w:after="80" w:before="80"/>
      </w:pPr>
      <w:r>
        <w:rPr>
          <w:rFonts w:ascii="Courier New" w:cs="Courier New" w:eastAsia="Courier New" w:hAnsi="Courier New"/>
          <w:sz w:val="18"/>
          <w:szCs w:val="18"/>
        </w:rPr>
        <w:t xml:space="preserve">|       |-- engine/</w:t>
      </w:r>
    </w:p>
    <w:p>
      <w:pPr>
        <w:shd w:fill="F5F5F5" w:val="clear"/>
        <w:spacing w:after="80" w:before="80"/>
      </w:pPr>
      <w:r>
        <w:rPr>
          <w:rFonts w:ascii="Courier New" w:cs="Courier New" w:eastAsia="Courier New" w:hAnsi="Courier New"/>
          <w:sz w:val="18"/>
          <w:szCs w:val="18"/>
        </w:rPr>
        <w:t xml:space="preserve">|       |   |-- __init__.py</w:t>
      </w:r>
    </w:p>
    <w:p>
      <w:pPr>
        <w:shd w:fill="F5F5F5" w:val="clear"/>
        <w:spacing w:after="80" w:before="80"/>
      </w:pPr>
      <w:r>
        <w:rPr>
          <w:rFonts w:ascii="Courier New" w:cs="Courier New" w:eastAsia="Courier New" w:hAnsi="Courier New"/>
          <w:sz w:val="18"/>
          <w:szCs w:val="18"/>
        </w:rPr>
        <w:t xml:space="preserve">|       |   |-- rule_loader.py  # YAML loading + validation</w:t>
      </w:r>
    </w:p>
    <w:p>
      <w:pPr>
        <w:shd w:fill="F5F5F5" w:val="clear"/>
        <w:spacing w:after="80" w:before="80"/>
      </w:pPr>
      <w:r>
        <w:rPr>
          <w:rFonts w:ascii="Courier New" w:cs="Courier New" w:eastAsia="Courier New" w:hAnsi="Courier New"/>
          <w:sz w:val="18"/>
          <w:szCs w:val="18"/>
        </w:rPr>
        <w:t xml:space="preserve">|       |   |-- matcher.py      # Resource-to-rule matching</w:t>
      </w:r>
    </w:p>
    <w:p>
      <w:pPr>
        <w:shd w:fill="F5F5F5" w:val="clear"/>
        <w:spacing w:after="80" w:before="80"/>
      </w:pPr>
      <w:r>
        <w:rPr>
          <w:rFonts w:ascii="Courier New" w:cs="Courier New" w:eastAsia="Courier New" w:hAnsi="Courier New"/>
          <w:sz w:val="18"/>
          <w:szCs w:val="18"/>
        </w:rPr>
        <w:t xml:space="preserve">|       |   |-- evaluator.py    # Check condition evaluation</w:t>
      </w:r>
    </w:p>
    <w:p>
      <w:pPr>
        <w:shd w:fill="F5F5F5" w:val="clear"/>
        <w:spacing w:after="80" w:before="80"/>
      </w:pPr>
      <w:r>
        <w:rPr>
          <w:rFonts w:ascii="Courier New" w:cs="Courier New" w:eastAsia="Courier New" w:hAnsi="Courier New"/>
          <w:sz w:val="18"/>
          <w:szCs w:val="18"/>
        </w:rPr>
        <w:t xml:space="preserve">|       |-- reporters/</w:t>
      </w:r>
    </w:p>
    <w:p>
      <w:pPr>
        <w:shd w:fill="F5F5F5" w:val="clear"/>
        <w:spacing w:after="80" w:before="80"/>
      </w:pPr>
      <w:r>
        <w:rPr>
          <w:rFonts w:ascii="Courier New" w:cs="Courier New" w:eastAsia="Courier New" w:hAnsi="Courier New"/>
          <w:sz w:val="18"/>
          <w:szCs w:val="18"/>
        </w:rPr>
        <w:t xml:space="preserve">|       |   |-- __init__.py</w:t>
      </w:r>
    </w:p>
    <w:p>
      <w:pPr>
        <w:shd w:fill="F5F5F5" w:val="clear"/>
        <w:spacing w:after="80" w:before="80"/>
      </w:pPr>
      <w:r>
        <w:rPr>
          <w:rFonts w:ascii="Courier New" w:cs="Courier New" w:eastAsia="Courier New" w:hAnsi="Courier New"/>
          <w:sz w:val="18"/>
          <w:szCs w:val="18"/>
        </w:rPr>
        <w:t xml:space="preserve">|       |   |-- base.py       # BaseReporter (abstract)</w:t>
      </w:r>
    </w:p>
    <w:p>
      <w:pPr>
        <w:shd w:fill="F5F5F5" w:val="clear"/>
        <w:spacing w:after="80" w:before="80"/>
      </w:pPr>
      <w:r>
        <w:rPr>
          <w:rFonts w:ascii="Courier New" w:cs="Courier New" w:eastAsia="Courier New" w:hAnsi="Courier New"/>
          <w:sz w:val="18"/>
          <w:szCs w:val="18"/>
        </w:rPr>
        <w:t xml:space="preserve">|       |   |-- html.py       # HTMLReporter + Jinja2 templates</w:t>
      </w:r>
    </w:p>
    <w:p>
      <w:pPr>
        <w:shd w:fill="F5F5F5" w:val="clear"/>
        <w:spacing w:after="80" w:before="80"/>
      </w:pPr>
      <w:r>
        <w:rPr>
          <w:rFonts w:ascii="Courier New" w:cs="Courier New" w:eastAsia="Courier New" w:hAnsi="Courier New"/>
          <w:sz w:val="18"/>
          <w:szCs w:val="18"/>
        </w:rPr>
        <w:t xml:space="preserve">|       |   |-- markdown.py   # MarkdownReporter</w:t>
      </w:r>
    </w:p>
    <w:p>
      <w:pPr>
        <w:shd w:fill="F5F5F5" w:val="clear"/>
        <w:spacing w:after="80" w:before="80"/>
      </w:pPr>
      <w:r>
        <w:rPr>
          <w:rFonts w:ascii="Courier New" w:cs="Courier New" w:eastAsia="Courier New" w:hAnsi="Courier New"/>
          <w:sz w:val="18"/>
          <w:szCs w:val="18"/>
        </w:rPr>
        <w:t xml:space="preserve">|       |   |-- json_report.py # JSONReporter (SARIF-compat)</w:t>
      </w:r>
    </w:p>
    <w:p>
      <w:pPr>
        <w:shd w:fill="F5F5F5" w:val="clear"/>
        <w:spacing w:after="80" w:before="80"/>
      </w:pPr>
      <w:r>
        <w:rPr>
          <w:rFonts w:ascii="Courier New" w:cs="Courier New" w:eastAsia="Courier New" w:hAnsi="Courier New"/>
          <w:sz w:val="18"/>
          <w:szCs w:val="18"/>
        </w:rPr>
        <w:t xml:space="preserve">|       |-- rules/</w:t>
      </w:r>
    </w:p>
    <w:p>
      <w:pPr>
        <w:shd w:fill="F5F5F5" w:val="clear"/>
        <w:spacing w:after="80" w:before="80"/>
      </w:pPr>
      <w:r>
        <w:rPr>
          <w:rFonts w:ascii="Courier New" w:cs="Courier New" w:eastAsia="Courier New" w:hAnsi="Courier New"/>
          <w:sz w:val="18"/>
          <w:szCs w:val="18"/>
        </w:rPr>
        <w:t xml:space="preserve">|       |   |-- aws/</w:t>
      </w:r>
    </w:p>
    <w:p>
      <w:pPr>
        <w:shd w:fill="F5F5F5" w:val="clear"/>
        <w:spacing w:after="80" w:before="80"/>
      </w:pPr>
      <w:r>
        <w:rPr>
          <w:rFonts w:ascii="Courier New" w:cs="Courier New" w:eastAsia="Courier New" w:hAnsi="Courier New"/>
          <w:sz w:val="18"/>
          <w:szCs w:val="18"/>
        </w:rPr>
        <w:t xml:space="preserve">|       |       |-- threats.yaml</w:t>
      </w:r>
    </w:p>
    <w:p>
      <w:pPr>
        <w:shd w:fill="F5F5F5" w:val="clear"/>
        <w:spacing w:after="80" w:before="80"/>
      </w:pPr>
      <w:r>
        <w:rPr>
          <w:rFonts w:ascii="Courier New" w:cs="Courier New" w:eastAsia="Courier New" w:hAnsi="Courier New"/>
          <w:sz w:val="18"/>
          <w:szCs w:val="18"/>
        </w:rPr>
        <w:t xml:space="preserve">|       |-- templates/</w:t>
      </w:r>
    </w:p>
    <w:p>
      <w:pPr>
        <w:shd w:fill="F5F5F5" w:val="clear"/>
        <w:spacing w:after="80" w:before="80"/>
      </w:pPr>
      <w:r>
        <w:rPr>
          <w:rFonts w:ascii="Courier New" w:cs="Courier New" w:eastAsia="Courier New" w:hAnsi="Courier New"/>
          <w:sz w:val="18"/>
          <w:szCs w:val="18"/>
        </w:rPr>
        <w:t xml:space="preserve">|           |-- report.html.j2</w:t>
      </w:r>
    </w:p>
    <w:p>
      <w:pPr>
        <w:shd w:fill="F5F5F5" w:val="clear"/>
        <w:spacing w:after="80" w:before="80"/>
      </w:pPr>
      <w:r>
        <w:rPr>
          <w:rFonts w:ascii="Courier New" w:cs="Courier New" w:eastAsia="Courier New" w:hAnsi="Courier New"/>
          <w:sz w:val="18"/>
          <w:szCs w:val="18"/>
        </w:rPr>
        <w:t xml:space="preserve">|           |-- report.md.j2</w:t>
      </w:r>
    </w:p>
    <w:p>
      <w:pPr>
        <w:shd w:fill="F5F5F5" w:val="clear"/>
        <w:spacing w:after="80" w:before="80"/>
      </w:pPr>
      <w:r>
        <w:rPr>
          <w:rFonts w:ascii="Courier New" w:cs="Courier New" w:eastAsia="Courier New" w:hAnsi="Courier New"/>
          <w:sz w:val="18"/>
          <w:szCs w:val="18"/>
        </w:rPr>
        <w:t xml:space="preserve">|-- tests/</w:t>
      </w:r>
    </w:p>
    <w:p>
      <w:pPr>
        <w:shd w:fill="F5F5F5" w:val="clear"/>
        <w:spacing w:after="80" w:before="80"/>
      </w:pPr>
      <w:r>
        <w:rPr>
          <w:rFonts w:ascii="Courier New" w:cs="Courier New" w:eastAsia="Courier New" w:hAnsi="Courier New"/>
          <w:sz w:val="18"/>
          <w:szCs w:val="18"/>
        </w:rPr>
        <w:t xml:space="preserve">|   |-- conftest.py</w:t>
      </w:r>
    </w:p>
    <w:p>
      <w:pPr>
        <w:shd w:fill="F5F5F5" w:val="clear"/>
        <w:spacing w:after="80" w:before="80"/>
      </w:pPr>
      <w:r>
        <w:rPr>
          <w:rFonts w:ascii="Courier New" w:cs="Courier New" w:eastAsia="Courier New" w:hAnsi="Courier New"/>
          <w:sz w:val="18"/>
          <w:szCs w:val="18"/>
        </w:rPr>
        <w:t xml:space="preserve">|   |-- unit/</w:t>
      </w:r>
    </w:p>
    <w:p>
      <w:pPr>
        <w:shd w:fill="F5F5F5" w:val="clear"/>
        <w:spacing w:after="80" w:before="80"/>
      </w:pPr>
      <w:r>
        <w:rPr>
          <w:rFonts w:ascii="Courier New" w:cs="Courier New" w:eastAsia="Courier New" w:hAnsi="Courier New"/>
          <w:sz w:val="18"/>
          <w:szCs w:val="18"/>
        </w:rPr>
        <w:t xml:space="preserve">|   |-- integration/</w:t>
      </w:r>
    </w:p>
    <w:p>
      <w:pPr>
        <w:shd w:fill="F5F5F5" w:val="clear"/>
        <w:spacing w:after="80" w:before="80"/>
      </w:pPr>
      <w:r>
        <w:rPr>
          <w:rFonts w:ascii="Courier New" w:cs="Courier New" w:eastAsia="Courier New" w:hAnsi="Courier New"/>
          <w:sz w:val="18"/>
          <w:szCs w:val="18"/>
        </w:rPr>
        <w:t xml:space="preserve">|   |-- fixtures/             # Sample .tf files for testing</w:t>
      </w:r>
    </w:p>
    <w:p>
      <w:pPr>
        <w:shd w:fill="F5F5F5" w:val="clear"/>
        <w:spacing w:after="80" w:before="80"/>
      </w:pPr>
      <w:r>
        <w:rPr>
          <w:rFonts w:ascii="Courier New" w:cs="Courier New" w:eastAsia="Courier New" w:hAnsi="Courier New"/>
          <w:sz w:val="18"/>
          <w:szCs w:val="18"/>
        </w:rPr>
        <w:t xml:space="preserve">|-- docs/</w:t>
      </w:r>
    </w:p>
    <w:p>
      <w:r>
        <w:br w:type="page"/>
      </w:r>
    </w:p>
    <w:p>
      <w:pPr>
        <w:pStyle w:val="Heading1"/>
        <w:spacing w:after="200" w:before="360"/>
      </w:pPr>
      <w:r>
        <w:t xml:space="preserve">11. User Stories</w:t>
      </w:r>
    </w:p>
    <w:p>
      <w:pPr>
        <w:pStyle w:val="Heading2"/>
        <w:spacing w:after="160" w:before="280"/>
      </w:pPr>
      <w:r>
        <w:t xml:space="preserve">11.1. Epic: Core Scanning (v1.0.0)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60"/>
        <w:gridCol w:w="350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Story ID</w:t>
            </w:r>
          </w:p>
        </w:tc>
        <w:tc>
          <w:tcPr>
            <w:tcW w:type="dxa" w:w="4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Story</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Criteria</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US-001</w:t>
            </w:r>
          </w:p>
        </w:tc>
        <w:tc>
          <w:tcPr>
            <w:tcW w:type="dxa" w:w="4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As a DevOps engineer, I want to scan my Terraform directory so that I can find security issues before deploying.</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CLI scans all .tf files recursively and produces findings.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US-002</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 a security architect, I want HTML reports with severity charts so that I can share findings with management.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HTML report is self-contained with CSS, SVG charts, STRIDE breakdown.</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US-003</w:t>
            </w:r>
          </w:p>
        </w:tc>
        <w:tc>
          <w:tcPr>
            <w:tcW w:type="dxa" w:w="4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As a CI/CD pipeline, I want a non-zero exit code on critical findings so that the pipeline fails automatically.</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Exit code 1 on Critical, 2 on High, 0 otherwise.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US-004</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 a developer, I want to exclude specific resources with inline comments so known exceptions don't clutter reports.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tmac:ignore excludes the resource from analysis.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US-005</w:t>
            </w:r>
          </w:p>
        </w:tc>
        <w:tc>
          <w:tcPr>
            <w:tcW w:type="dxa" w:w="4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As a security team lead, I want custom rules so that I can enforce company-specific policies.</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--rules-dir loads additional YAML rules and merges them.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US-006</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 an AppSec engineer, I want Markdown reports so that I can paste findings directly into PR comments.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MD output includes summary table and severity-grouped findings.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US-007</w:t>
            </w:r>
          </w:p>
        </w:tc>
        <w:tc>
          <w:tcPr>
            <w:tcW w:type="dxa" w:w="4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As a compliance officer, I want JSON output compatible with SARIF so that findings integrate with GitHub Code Scanning.</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JSON output follows SARIF schema with tool, results, and rules.</w:t>
            </w:r>
          </w:p>
        </w:tc>
      </w:tr>
    </w:tbl>
    <w:p>
      <w:r>
        <w:br w:type="page"/>
      </w:r>
    </w:p>
    <w:p>
      <w:pPr>
        <w:pStyle w:val="Heading1"/>
        <w:spacing w:after="200" w:before="360"/>
      </w:pPr>
      <w:r>
        <w:t xml:space="preserve">12.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800"/>
        <w:gridCol w:w="2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Likelihood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python-hcl2 cannot parse complex HCL constructs (for_each, dynamic blocks)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Core parsing failures on real-world Terraform</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Implement fallback regex parser for unresolvable blocks; contribute fixes upstream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 positives erode user trust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Users disable or ignore TMAC findings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Provide tmac:ignore mechanism; track false positive rate as KPI; community-reviewed rules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Rule database coverage too limited for adoption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Tool not useful for diverse infrastructure</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Prioritize top-20 AWS resources by usage; accept community rule contributions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degrades with large monorepos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Exceeds 3-second target for enterprise repos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Implement parallel file parsing; add --workers flag for concurrency control</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Competing tools (checkov, tfsec) have existing market share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Slower adoption and community growth</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Differentiate with STRIDE mapping, self-contained HTML reports, and AI remediation roadmap</w:t>
            </w:r>
          </w:p>
        </w:tc>
      </w:tr>
    </w:tbl>
    <w:p>
      <w:r>
        <w:br w:type="page"/>
      </w:r>
    </w:p>
    <w:p>
      <w:pPr>
        <w:pStyle w:val="Heading1"/>
        <w:spacing w:after="200" w:before="360"/>
      </w:pPr>
      <w:r>
        <w:t xml:space="preserve">13. Success Metrics and KPIs</w:t>
      </w:r>
    </w:p>
    <w:p>
      <w:pPr>
        <w:pStyle w:val="Heading2"/>
        <w:spacing w:after="160" w:before="280"/>
      </w:pPr>
      <w:r>
        <w:t xml:space="preserve">13.1. Product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(6 months post-launch)</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Measurement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GitHub Stars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500+</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GitHub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PyPI Downloads (monthly)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PyPI stats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Community-contributed rules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 count to rules/ directory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Average scan time (100 files)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 3 seconds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test suite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False positive rate</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5%</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Community-reported issues tagged false-positive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Rule coverage (CIS AWS top 50)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Rule count / CIS benchmark count</w:t>
            </w:r>
          </w:p>
        </w:tc>
      </w:tr>
    </w:tbl>
    <w:p>
      <w:pPr>
        <w:pStyle w:val="Heading2"/>
        <w:spacing w:after="160" w:before="280"/>
      </w:pPr>
      <w:r>
        <w:t xml:space="preserve">13.2.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Measurement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Code coverage (unit)</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&gt; 90%</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pytest-cov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coverage (integration)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 80%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pytest-cov</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Type checking</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 mypy errors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mypy --strict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 ruff errors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ruff check</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Documentation coverage</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100% public API</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pydoc + Sphinx</w:t>
            </w:r>
          </w:p>
        </w:tc>
      </w:tr>
    </w:tbl>
    <w:p>
      <w:r>
        <w:br w:type="page"/>
      </w:r>
    </w:p>
    <w:p>
      <w:pPr>
        <w:pStyle w:val="Heading1"/>
        <w:spacing w:after="200" w:before="360"/>
      </w:pPr>
      <w:r>
        <w:t xml:space="preserve">14. Release Acceptance Criteria (v1.0.0 Ixtla)</w:t>
      </w:r>
    </w:p>
    <w:p>
      <w:pPr>
        <w:spacing w:after="120"/>
      </w:pPr>
      <w:r>
        <w:rPr>
          <w:rFonts w:ascii="Arial" w:cs="Arial" w:eastAsia="Arial" w:hAnsi="Arial"/>
          <w:sz w:val="22"/>
          <w:szCs w:val="22"/>
        </w:rPr>
        <w:t xml:space="preserve">The following criteria must ALL be satisfied before v1.0.0 is tagged and released:</w:t>
      </w:r>
    </w:p>
    <w:p>
      <w:pPr>
        <w:pStyle w:val="Heading2"/>
        <w:spacing w:after="160" w:before="280"/>
      </w:pPr>
      <w:r>
        <w:t xml:space="preserve">14.1. Functional Acceptance</w:t>
      </w:r>
    </w:p>
    <w:p>
      <w:pPr>
        <w:pStyle w:val="ListParagraph"/>
        <w:numPr>
          <w:ilvl w:val="0"/>
          <w:numId w:val="3"/>
        </w:numPr>
        <w:spacing w:after="60"/>
      </w:pPr>
      <w:r>
        <w:rPr>
          <w:rFonts w:ascii="Arial" w:cs="Arial" w:eastAsia="Arial" w:hAnsi="Arial"/>
          <w:sz w:val="22"/>
          <w:szCs w:val="22"/>
        </w:rPr>
        <w:t xml:space="preserve">tmac scan --dir &lt;path&gt; discovers and parses all .tf files recursively in the specified directory.</w:t>
      </w:r>
    </w:p>
    <w:p>
      <w:pPr>
        <w:pStyle w:val="ListParagraph"/>
        <w:numPr>
          <w:ilvl w:val="0"/>
          <w:numId w:val="3"/>
        </w:numPr>
        <w:spacing w:after="60"/>
      </w:pPr>
      <w:r>
        <w:rPr>
          <w:rFonts w:ascii="Arial" w:cs="Arial" w:eastAsia="Arial" w:hAnsi="Arial"/>
          <w:sz w:val="22"/>
          <w:szCs w:val="22"/>
        </w:rPr>
        <w:t xml:space="preserve">All 10 built-in rules in threats.yaml are functional and produce correct findings against test fixtures.</w:t>
      </w:r>
    </w:p>
    <w:p>
      <w:pPr>
        <w:pStyle w:val="ListParagraph"/>
        <w:numPr>
          <w:ilvl w:val="0"/>
          <w:numId w:val="3"/>
        </w:numPr>
        <w:spacing w:after="60"/>
      </w:pPr>
      <w:r>
        <w:rPr>
          <w:rFonts w:ascii="Arial" w:cs="Arial" w:eastAsia="Arial" w:hAnsi="Arial"/>
          <w:sz w:val="22"/>
          <w:szCs w:val="22"/>
        </w:rPr>
        <w:t xml:space="preserve">HTML report is self-contained (no external CSS/JS), renders correctly in Chrome, Firefox, and Safari.</w:t>
      </w:r>
    </w:p>
    <w:p>
      <w:pPr>
        <w:pStyle w:val="ListParagraph"/>
        <w:numPr>
          <w:ilvl w:val="0"/>
          <w:numId w:val="3"/>
        </w:numPr>
        <w:spacing w:after="60"/>
      </w:pPr>
      <w:r>
        <w:rPr>
          <w:rFonts w:ascii="Arial" w:cs="Arial" w:eastAsia="Arial" w:hAnsi="Arial"/>
          <w:sz w:val="22"/>
          <w:szCs w:val="22"/>
        </w:rPr>
        <w:t xml:space="preserve">JSON report validates against the defined SARIF-compatible schema.</w:t>
      </w:r>
    </w:p>
    <w:p>
      <w:pPr>
        <w:pStyle w:val="ListParagraph"/>
        <w:numPr>
          <w:ilvl w:val="0"/>
          <w:numId w:val="3"/>
        </w:numPr>
        <w:spacing w:after="60"/>
      </w:pPr>
      <w:r>
        <w:rPr>
          <w:rFonts w:ascii="Arial" w:cs="Arial" w:eastAsia="Arial" w:hAnsi="Arial"/>
          <w:sz w:val="22"/>
          <w:szCs w:val="22"/>
        </w:rPr>
        <w:t xml:space="preserve">Markdown report renders correctly in GitHub PR comments.</w:t>
      </w:r>
    </w:p>
    <w:p>
      <w:pPr>
        <w:pStyle w:val="ListParagraph"/>
        <w:numPr>
          <w:ilvl w:val="0"/>
          <w:numId w:val="3"/>
        </w:numPr>
        <w:spacing w:after="60"/>
      </w:pPr>
      <w:r>
        <w:rPr>
          <w:rFonts w:ascii="Arial" w:cs="Arial" w:eastAsia="Arial" w:hAnsi="Arial"/>
          <w:sz w:val="22"/>
          <w:szCs w:val="22"/>
        </w:rPr>
        <w:t xml:space="preserve">Exit code 1 is returned when Critical findings are present; exit code 0 when no Critical findings.</w:t>
      </w:r>
    </w:p>
    <w:p>
      <w:pPr>
        <w:pStyle w:val="ListParagraph"/>
        <w:numPr>
          <w:ilvl w:val="0"/>
          <w:numId w:val="3"/>
        </w:numPr>
        <w:spacing w:after="60"/>
      </w:pPr>
      <w:r>
        <w:rPr>
          <w:rFonts w:ascii="Arial" w:cs="Arial" w:eastAsia="Arial" w:hAnsi="Arial"/>
          <w:sz w:val="22"/>
          <w:szCs w:val="22"/>
        </w:rPr>
        <w:t xml:space="preserve"># tmac:ignore comments correctly exclude annotated resources from analysis.</w:t>
      </w:r>
    </w:p>
    <w:p>
      <w:pPr>
        <w:pStyle w:val="ListParagraph"/>
        <w:numPr>
          <w:ilvl w:val="0"/>
          <w:numId w:val="3"/>
        </w:numPr>
        <w:spacing w:after="60"/>
      </w:pPr>
      <w:r>
        <w:rPr>
          <w:rFonts w:ascii="Arial" w:cs="Arial" w:eastAsia="Arial" w:hAnsi="Arial"/>
          <w:sz w:val="22"/>
          <w:szCs w:val="22"/>
        </w:rPr>
        <w:t xml:space="preserve">--exclude flag correctly filters out matching files and directories.</w:t>
      </w:r>
    </w:p>
    <w:p>
      <w:pPr>
        <w:pStyle w:val="Heading2"/>
        <w:spacing w:after="160" w:before="280"/>
      </w:pPr>
      <w:r>
        <w:t xml:space="preserve">14.2. Quality Acceptance</w:t>
      </w:r>
    </w:p>
    <w:p>
      <w:pPr>
        <w:pStyle w:val="ListParagraph"/>
        <w:numPr>
          <w:ilvl w:val="0"/>
          <w:numId w:val="3"/>
        </w:numPr>
        <w:spacing w:after="60"/>
      </w:pPr>
      <w:r>
        <w:rPr>
          <w:rFonts w:ascii="Arial" w:cs="Arial" w:eastAsia="Arial" w:hAnsi="Arial"/>
          <w:sz w:val="22"/>
          <w:szCs w:val="22"/>
        </w:rPr>
        <w:t xml:space="preserve">Unit test coverage &gt;= 90% for all modules.</w:t>
      </w:r>
    </w:p>
    <w:p>
      <w:pPr>
        <w:pStyle w:val="ListParagraph"/>
        <w:numPr>
          <w:ilvl w:val="0"/>
          <w:numId w:val="3"/>
        </w:numPr>
        <w:spacing w:after="60"/>
      </w:pPr>
      <w:r>
        <w:rPr>
          <w:rFonts w:ascii="Arial" w:cs="Arial" w:eastAsia="Arial" w:hAnsi="Arial"/>
          <w:sz w:val="22"/>
          <w:szCs w:val="22"/>
        </w:rPr>
        <w:t xml:space="preserve">Zero mypy errors with --strict flag.</w:t>
      </w:r>
    </w:p>
    <w:p>
      <w:pPr>
        <w:pStyle w:val="ListParagraph"/>
        <w:numPr>
          <w:ilvl w:val="0"/>
          <w:numId w:val="3"/>
        </w:numPr>
        <w:spacing w:after="60"/>
      </w:pPr>
      <w:r>
        <w:rPr>
          <w:rFonts w:ascii="Arial" w:cs="Arial" w:eastAsia="Arial" w:hAnsi="Arial"/>
          <w:sz w:val="22"/>
          <w:szCs w:val="22"/>
        </w:rPr>
        <w:t xml:space="preserve">Zero ruff linting errors.</w:t>
      </w:r>
    </w:p>
    <w:p>
      <w:pPr>
        <w:pStyle w:val="ListParagraph"/>
        <w:numPr>
          <w:ilvl w:val="0"/>
          <w:numId w:val="3"/>
        </w:numPr>
        <w:spacing w:after="60"/>
      </w:pPr>
      <w:r>
        <w:rPr>
          <w:rFonts w:ascii="Arial" w:cs="Arial" w:eastAsia="Arial" w:hAnsi="Arial"/>
          <w:sz w:val="22"/>
          <w:szCs w:val="22"/>
        </w:rPr>
        <w:t xml:space="preserve">All performance NFRs met (scan 100 files &lt; 3s, memory &lt; 256MB).</w:t>
      </w:r>
    </w:p>
    <w:p>
      <w:pPr>
        <w:pStyle w:val="ListParagraph"/>
        <w:numPr>
          <w:ilvl w:val="0"/>
          <w:numId w:val="3"/>
        </w:numPr>
        <w:spacing w:after="60"/>
      </w:pPr>
      <w:r>
        <w:rPr>
          <w:rFonts w:ascii="Arial" w:cs="Arial" w:eastAsia="Arial" w:hAnsi="Arial"/>
          <w:sz w:val="22"/>
          <w:szCs w:val="22"/>
        </w:rPr>
        <w:t xml:space="preserve">README.md includes installation, quick start, configuration, and rule authoring guide.</w:t>
      </w:r>
    </w:p>
    <w:p>
      <w:pPr>
        <w:pStyle w:val="Heading2"/>
        <w:spacing w:after="160" w:before="280"/>
      </w:pPr>
      <w:r>
        <w:t xml:space="preserve">14.3. Distribution Acceptance</w:t>
      </w:r>
    </w:p>
    <w:p>
      <w:pPr>
        <w:pStyle w:val="ListParagraph"/>
        <w:numPr>
          <w:ilvl w:val="0"/>
          <w:numId w:val="3"/>
        </w:numPr>
        <w:spacing w:after="60"/>
      </w:pPr>
      <w:r>
        <w:rPr>
          <w:rFonts w:ascii="Arial" w:cs="Arial" w:eastAsia="Arial" w:hAnsi="Arial"/>
          <w:sz w:val="22"/>
          <w:szCs w:val="22"/>
        </w:rPr>
        <w:t xml:space="preserve">pip install tmac installs cleanly on Python 3.10, 3.11, 3.12 on Linux, macOS, and Windows.</w:t>
      </w:r>
    </w:p>
    <w:p>
      <w:pPr>
        <w:pStyle w:val="ListParagraph"/>
        <w:numPr>
          <w:ilvl w:val="0"/>
          <w:numId w:val="3"/>
        </w:numPr>
        <w:spacing w:after="60"/>
      </w:pPr>
      <w:r>
        <w:rPr>
          <w:rFonts w:ascii="Arial" w:cs="Arial" w:eastAsia="Arial" w:hAnsi="Arial"/>
          <w:sz w:val="22"/>
          <w:szCs w:val="22"/>
        </w:rPr>
        <w:t xml:space="preserve">tmac --version returns correct version string.</w:t>
      </w:r>
    </w:p>
    <w:p>
      <w:pPr>
        <w:pStyle w:val="ListParagraph"/>
        <w:numPr>
          <w:ilvl w:val="0"/>
          <w:numId w:val="3"/>
        </w:numPr>
        <w:spacing w:after="60"/>
      </w:pPr>
      <w:r>
        <w:rPr>
          <w:rFonts w:ascii="Arial" w:cs="Arial" w:eastAsia="Arial" w:hAnsi="Arial"/>
          <w:sz w:val="22"/>
          <w:szCs w:val="22"/>
        </w:rPr>
        <w:t xml:space="preserve">tmac --help displays complete command documentation.</w:t>
      </w:r>
    </w:p>
    <w:p>
      <w:r>
        <w:br w:type="page"/>
      </w:r>
    </w:p>
    <w:p>
      <w:pPr>
        <w:pStyle w:val="Heading1"/>
        <w:spacing w:after="200" w:before="360"/>
      </w:pPr>
      <w:r>
        <w:t xml:space="preserve">15. Appendices</w:t>
      </w:r>
    </w:p>
    <w:p>
      <w:pPr>
        <w:pStyle w:val="Heading2"/>
        <w:spacing w:after="160" w:before="280"/>
      </w:pPr>
      <w: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IaC</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Infrastructure as Code - managing infrastructure through declarative configuration files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HCL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HashiCorp Configuration Language - the native language of Terraform</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STRIDE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Threat modeling framework: Spoofing, Tampering, Repudiation, Information Disclosure, DoS, Elevation of Privilege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SARIF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Static Analysis Results Interchange Format - OASIS standard for static analysis tool output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Center for Internet Security - publishes security benchmarks for cloud platforms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tfplan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Terraform plan output - JSON representation of planned infrastructure changes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ACL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Access Control List - defines permissions for cloud resources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RBAC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Role-Based Access Control - permission model based on assigned roles</w:t>
            </w:r>
          </w:p>
        </w:tc>
      </w:tr>
    </w:tbl>
    <w:p>
      <w:pPr>
        <w:pStyle w:val="Heading2"/>
        <w:spacing w:after="160" w:before="280"/>
      </w:pPr>
      <w:r>
        <w:t xml:space="preserve">Appendix B: Reference Threat Rule (Full Example)</w:t>
      </w:r>
    </w:p>
    <w:p>
      <w:pPr>
        <w:shd w:fill="F5F5F5" w:val="clear"/>
        <w:spacing w:after="80" w:before="80"/>
      </w:pPr>
      <w:r>
        <w:rPr>
          <w:rFonts w:ascii="Courier New" w:cs="Courier New" w:eastAsia="Courier New" w:hAnsi="Courier New"/>
          <w:sz w:val="18"/>
          <w:szCs w:val="18"/>
        </w:rPr>
        <w:t xml:space="preserve">- id: TMAC-AWS-S3-001</w:t>
      </w:r>
    </w:p>
    <w:p>
      <w:pPr>
        <w:shd w:fill="F5F5F5" w:val="clear"/>
        <w:spacing w:after="80" w:before="80"/>
      </w:pPr>
      <w:r>
        <w:rPr>
          <w:rFonts w:ascii="Courier New" w:cs="Courier New" w:eastAsia="Courier New" w:hAnsi="Courier New"/>
          <w:sz w:val="18"/>
          <w:szCs w:val="18"/>
        </w:rPr>
        <w:t xml:space="preserve">  name: 'S3 Bucket con Acceso Publico (ACL)'</w:t>
      </w:r>
    </w:p>
    <w:p>
      <w:pPr>
        <w:shd w:fill="F5F5F5" w:val="clear"/>
        <w:spacing w:after="80" w:before="80"/>
      </w:pPr>
      <w:r>
        <w:rPr>
          <w:rFonts w:ascii="Courier New" w:cs="Courier New" w:eastAsia="Courier New" w:hAnsi="Courier New"/>
          <w:sz w:val="18"/>
          <w:szCs w:val="18"/>
        </w:rPr>
        <w:t xml:space="preserve">  resource_type: 'aws_s3_bucket'</w:t>
      </w:r>
    </w:p>
    <w:p>
      <w:pPr>
        <w:shd w:fill="F5F5F5" w:val="clear"/>
        <w:spacing w:after="80" w:before="80"/>
      </w:pPr>
      <w:r>
        <w:rPr>
          <w:rFonts w:ascii="Courier New" w:cs="Courier New" w:eastAsia="Courier New" w:hAnsi="Courier New"/>
          <w:sz w:val="18"/>
          <w:szCs w:val="18"/>
        </w:rPr>
        <w:t xml:space="preserve">  check:</w:t>
      </w:r>
    </w:p>
    <w:p>
      <w:pPr>
        <w:shd w:fill="F5F5F5" w:val="clear"/>
        <w:spacing w:after="80" w:before="80"/>
      </w:pPr>
      <w:r>
        <w:rPr>
          <w:rFonts w:ascii="Courier New" w:cs="Courier New" w:eastAsia="Courier New" w:hAnsi="Courier New"/>
          <w:sz w:val="18"/>
          <w:szCs w:val="18"/>
        </w:rPr>
        <w:t xml:space="preserve">    attribute: 'acl'</w:t>
      </w:r>
    </w:p>
    <w:p>
      <w:pPr>
        <w:shd w:fill="F5F5F5" w:val="clear"/>
        <w:spacing w:after="80" w:before="80"/>
      </w:pPr>
      <w:r>
        <w:rPr>
          <w:rFonts w:ascii="Courier New" w:cs="Courier New" w:eastAsia="Courier New" w:hAnsi="Courier New"/>
          <w:sz w:val="18"/>
          <w:szCs w:val="18"/>
        </w:rPr>
        <w:t xml:space="preserve">    condition: 'in'</w:t>
      </w:r>
    </w:p>
    <w:p>
      <w:pPr>
        <w:shd w:fill="F5F5F5" w:val="clear"/>
        <w:spacing w:after="80" w:before="80"/>
      </w:pPr>
      <w:r>
        <w:rPr>
          <w:rFonts w:ascii="Courier New" w:cs="Courier New" w:eastAsia="Courier New" w:hAnsi="Courier New"/>
          <w:sz w:val="18"/>
          <w:szCs w:val="18"/>
        </w:rPr>
        <w:t xml:space="preserve">    values: ['public-read', 'public-read-write']</w:t>
      </w:r>
    </w:p>
    <w:p>
      <w:pPr>
        <w:shd w:fill="F5F5F5" w:val="clear"/>
        <w:spacing w:after="80" w:before="80"/>
      </w:pPr>
      <w:r>
        <w:rPr>
          <w:rFonts w:ascii="Courier New" w:cs="Courier New" w:eastAsia="Courier New" w:hAnsi="Courier New"/>
          <w:sz w:val="18"/>
          <w:szCs w:val="18"/>
        </w:rPr>
        <w:t xml:space="preserve">  severity: 'Critical'</w:t>
      </w:r>
    </w:p>
    <w:p>
      <w:pPr>
        <w:shd w:fill="F5F5F5" w:val="clear"/>
        <w:spacing w:after="80" w:before="80"/>
      </w:pPr>
      <w:r>
        <w:rPr>
          <w:rFonts w:ascii="Courier New" w:cs="Courier New" w:eastAsia="Courier New" w:hAnsi="Courier New"/>
          <w:sz w:val="18"/>
          <w:szCs w:val="18"/>
        </w:rPr>
        <w:t xml:space="preserve">  stride: 'Information Disclosure'</w:t>
      </w:r>
    </w:p>
    <w:p>
      <w:pPr>
        <w:shd w:fill="F5F5F5" w:val="clear"/>
        <w:spacing w:after="80" w:before="80"/>
      </w:pPr>
      <w:r>
        <w:rPr>
          <w:rFonts w:ascii="Courier New" w:cs="Courier New" w:eastAsia="Courier New" w:hAnsi="Courier New"/>
          <w:sz w:val="18"/>
          <w:szCs w:val="18"/>
        </w:rPr>
        <w:t xml:space="preserve">  description: 'Se detecto un bucket con ACL publica...'</w:t>
      </w:r>
    </w:p>
    <w:p>
      <w:pPr>
        <w:shd w:fill="F5F5F5" w:val="clear"/>
        <w:spacing w:after="80" w:before="80"/>
      </w:pPr>
      <w:r>
        <w:rPr>
          <w:rFonts w:ascii="Courier New" w:cs="Courier New" w:eastAsia="Courier New" w:hAnsi="Courier New"/>
          <w:sz w:val="18"/>
          <w:szCs w:val="18"/>
        </w:rPr>
        <w:t xml:space="preserve">  mitigation: 'Cambia el atributo acl a private y habilita block_public_access.'</w:t>
      </w:r>
    </w:p>
    <w:p>
      <w:pPr>
        <w:shd w:fill="F5F5F5" w:val="clear"/>
        <w:spacing w:after="80" w:before="80"/>
      </w:pPr>
      <w:r>
        <w:rPr>
          <w:rFonts w:ascii="Courier New" w:cs="Courier New" w:eastAsia="Courier New" w:hAnsi="Courier New"/>
          <w:sz w:val="18"/>
          <w:szCs w:val="18"/>
        </w:rPr>
        <w:t xml:space="preserve">  references:</w:t>
      </w:r>
    </w:p>
    <w:p>
      <w:pPr>
        <w:shd w:fill="F5F5F5" w:val="clear"/>
        <w:spacing w:after="80" w:before="80"/>
      </w:pPr>
      <w:r>
        <w:rPr>
          <w:rFonts w:ascii="Courier New" w:cs="Courier New" w:eastAsia="Courier New" w:hAnsi="Courier New"/>
          <w:sz w:val="18"/>
          <w:szCs w:val="18"/>
        </w:rPr>
        <w:t xml:space="preserve">    - 'https://docs.aws.amazon.com/AmazonS3/latest/userguide/access-control-block-public-access.html'</w:t>
      </w:r>
    </w:p>
    <w:p>
      <w:pPr>
        <w:shd w:fill="F5F5F5" w:val="clear"/>
        <w:spacing w:after="80" w:before="80"/>
      </w:pPr>
      <w:r>
        <w:rPr>
          <w:rFonts w:ascii="Courier New" w:cs="Courier New" w:eastAsia="Courier New" w:hAnsi="Courier New"/>
          <w:sz w:val="18"/>
          <w:szCs w:val="18"/>
        </w:rPr>
        <w:t xml:space="preserve">    - 'CIS AWS Benchmark 2.1.5'</w:t>
      </w:r>
    </w:p>
    <w:p>
      <w:pPr>
        <w:shd w:fill="F5F5F5" w:val="clear"/>
        <w:spacing w:after="80" w:before="80"/>
      </w:pPr>
      <w:r>
        <w:rPr>
          <w:rFonts w:ascii="Courier New" w:cs="Courier New" w:eastAsia="Courier New" w:hAnsi="Courier New"/>
          <w:sz w:val="18"/>
          <w:szCs w:val="18"/>
        </w:rPr>
        <w:t xml:space="preserve">  tags: ['s3', 'public-access', 'encryption', 'data-exposure']</w:t>
      </w:r>
    </w:p>
    <w:p>
      <w:pPr>
        <w:pStyle w:val="Heading2"/>
        <w:spacing w:after="160" w:before="280"/>
      </w:pPr>
      <w:r>
        <w:t xml:space="preserve">Appendix C: Related Standards and Frameworks</w:t>
      </w:r>
    </w:p>
    <w:p>
      <w:pPr>
        <w:pStyle w:val="ListParagraph"/>
        <w:numPr>
          <w:ilvl w:val="0"/>
          <w:numId w:val="2"/>
        </w:numPr>
        <w:spacing w:after="60"/>
      </w:pPr>
      <w:r>
        <w:rPr>
          <w:rFonts w:ascii="Arial" w:cs="Arial" w:eastAsia="Arial" w:hAnsi="Arial"/>
          <w:sz w:val="22"/>
          <w:szCs w:val="22"/>
        </w:rPr>
        <w:t xml:space="preserve">OWASP Threat Modeling: https://owasp.org/www-community/Threat_Modeling</w:t>
      </w:r>
    </w:p>
    <w:p>
      <w:pPr>
        <w:pStyle w:val="ListParagraph"/>
        <w:numPr>
          <w:ilvl w:val="0"/>
          <w:numId w:val="2"/>
        </w:numPr>
        <w:spacing w:after="60"/>
      </w:pPr>
      <w:r>
        <w:rPr>
          <w:rFonts w:ascii="Arial" w:cs="Arial" w:eastAsia="Arial" w:hAnsi="Arial"/>
          <w:sz w:val="22"/>
          <w:szCs w:val="22"/>
        </w:rPr>
        <w:t xml:space="preserve">STRIDE (Microsoft): https://learn.microsoft.com/en-us/azure/security/develop/threat-modeling-tool-threats</w:t>
      </w:r>
    </w:p>
    <w:p>
      <w:pPr>
        <w:pStyle w:val="ListParagraph"/>
        <w:numPr>
          <w:ilvl w:val="0"/>
          <w:numId w:val="2"/>
        </w:numPr>
        <w:spacing w:after="60"/>
      </w:pPr>
      <w:r>
        <w:rPr>
          <w:rFonts w:ascii="Arial" w:cs="Arial" w:eastAsia="Arial" w:hAnsi="Arial"/>
          <w:sz w:val="22"/>
          <w:szCs w:val="22"/>
        </w:rPr>
        <w:t xml:space="preserve">CIS AWS Foundations Benchmark: https://www.cisecurity.org/benchmark/amazon_web_services</w:t>
      </w:r>
    </w:p>
    <w:p>
      <w:pPr>
        <w:pStyle w:val="ListParagraph"/>
        <w:numPr>
          <w:ilvl w:val="0"/>
          <w:numId w:val="2"/>
        </w:numPr>
        <w:spacing w:after="60"/>
      </w:pPr>
      <w:r>
        <w:rPr>
          <w:rFonts w:ascii="Arial" w:cs="Arial" w:eastAsia="Arial" w:hAnsi="Arial"/>
          <w:sz w:val="22"/>
          <w:szCs w:val="22"/>
        </w:rPr>
        <w:t xml:space="preserve">NIST SP 800-53: Security and Privacy Controls for Information Systems</w:t>
      </w:r>
    </w:p>
    <w:p>
      <w:pPr>
        <w:pStyle w:val="ListParagraph"/>
        <w:numPr>
          <w:ilvl w:val="0"/>
          <w:numId w:val="2"/>
        </w:numPr>
        <w:spacing w:after="60"/>
      </w:pPr>
      <w:r>
        <w:rPr>
          <w:rFonts w:ascii="Arial" w:cs="Arial" w:eastAsia="Arial" w:hAnsi="Arial"/>
          <w:sz w:val="22"/>
          <w:szCs w:val="22"/>
        </w:rPr>
        <w:t xml:space="preserve">SARIF Specification: https://sarifweb.azurewebsites.net/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2" w:space="4"/>
      </w:pBdr>
      <w:tabs>
        <w:tab w:val="right" w:pos="9026"/>
      </w:tabs>
    </w:pPr>
    <w:r>
      <w:rPr>
        <w:rFonts w:ascii="Arial" w:cs="Arial" w:eastAsia="Arial" w:hAnsi="Arial"/>
        <w:color w:val="999999"/>
        <w:sz w:val="18"/>
        <w:szCs w:val="18"/>
      </w:rPr>
      <w:t xml:space="preserve">TMAC - Threat Modeling as Code</w:t>
    </w:r>
    <w:r>
      <w:rPr>
        <w:rFonts w:ascii="Arial" w:cs="Arial" w:eastAsia="Arial" w:hAnsi="Arial"/>
        <w:color w:val="999999"/>
        <w:sz w:val="18"/>
        <w:szCs w:val="18"/>
      </w:rPr>
      <w:t xml:space="preserve">	PRD-TMAC-2024-001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5F8A"/>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A7A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2026-03-10T17:55:17.829Z</dcterms:created>
  <dcterms:modified xsi:type="dcterms:W3CDTF">2026-03-10T17:55:17.830Z</dcterms:modified>
</cp:coreProperties>
</file>

<file path=docProps/custom.xml><?xml version="1.0" encoding="utf-8"?>
<Properties xmlns="http://schemas.openxmlformats.org/officeDocument/2006/custom-properties" xmlns:vt="http://schemas.openxmlformats.org/officeDocument/2006/docPropsVTypes"/>
</file>