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Solutions — Attendance Policy</w:t>
      </w:r>
    </w:p>
    <w:p>
      <w:pPr>
        <w:pStyle w:val="Heading1"/>
      </w:pPr>
      <w:r>
        <w:t>Working Hours</w:t>
      </w:r>
    </w:p>
    <w:p>
      <w:r>
        <w:t>Standard full-time employees are expected to work 8 hours per working day, excluding meal breaks.</w:t>
      </w:r>
    </w:p>
    <w:p>
      <w:pPr>
        <w:pStyle w:val="Heading1"/>
      </w:pPr>
      <w:r>
        <w:t>Attendance Recording</w:t>
      </w:r>
    </w:p>
    <w:p>
      <w:r>
        <w:t>Employees should record attendance using the company's approved attendance system.</w:t>
      </w:r>
    </w:p>
    <w:p>
      <w:pPr>
        <w:pStyle w:val="Heading1"/>
      </w:pPr>
      <w:r>
        <w:t>Late Arrival</w:t>
      </w:r>
    </w:p>
    <w:p>
      <w:r>
        <w:t>Employees who expect to arrive late should notify their manager as soon as reasonably possible.</w:t>
      </w:r>
    </w:p>
    <w:p>
      <w:pPr>
        <w:pStyle w:val="Heading1"/>
      </w:pPr>
      <w:r>
        <w:t>Remote Attendance</w:t>
      </w:r>
    </w:p>
    <w:p>
      <w:r>
        <w:t>Employees working remotely must remain available during their agreed working schedule and maintain reliable communication with their team.</w:t>
      </w:r>
    </w:p>
    <w:p>
      <w:pPr>
        <w:pStyle w:val="Heading1"/>
      </w:pPr>
      <w:r>
        <w:t>Unplanned Absence</w:t>
      </w:r>
    </w:p>
    <w:p>
      <w:r>
        <w:t>Employees unable to attend work unexpectedly should notify their manager and follow the applicable leave procedure.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