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NovaTech Technical Guide — Configuration</w:t>
      </w:r>
    </w:p>
    <w:p>
      <w:pPr>
        <w:pStyle w:val="Heading1"/>
      </w:pPr>
      <w:r>
        <w:t>Application Configuration</w:t>
      </w:r>
    </w:p>
    <w:p>
      <w:r>
        <w:t>NovaDesk configuration is divided into application, database, authentication, notification, and logging settings.</w:t>
      </w:r>
    </w:p>
    <w:p>
      <w:pPr>
        <w:pStyle w:val="Heading1"/>
      </w:pPr>
      <w:r>
        <w:t>Authentication</w:t>
      </w:r>
    </w:p>
    <w:p>
      <w:r>
        <w:t>Authentication settings control how users sign in. Administrative changes to authentication configuration should be tested before deployment to production.</w:t>
      </w:r>
    </w:p>
    <w:p>
      <w:pPr>
        <w:pStyle w:val="Heading1"/>
      </w:pPr>
      <w:r>
        <w:t>Notifications</w:t>
      </w:r>
    </w:p>
    <w:p>
      <w:r>
        <w:t>Notification rules determine when users receive messages about ticket assignments, status changes, and critical incidents.</w:t>
      </w:r>
    </w:p>
    <w:p>
      <w:pPr>
        <w:pStyle w:val="Heading1"/>
      </w:pPr>
      <w:r>
        <w:t>Logging</w:t>
      </w:r>
    </w:p>
    <w:p>
      <w:r>
        <w:t>Application logs should contain enough information for administrators to diagnose failures without recording passwords, authentication tokens, or other secrets.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