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4694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Inter" w:hAnsi="Inter" w:eastAsia="Inter" w:cs="Inter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STATISTICAL REPORT</w:t>
      </w:r>
      <w:bookmarkStart w:id="0" w:name="_GoBack"/>
      <w:bookmarkEnd w:id="0"/>
    </w:p>
    <w:p w14:paraId="57F20B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rPr>
          <w:rFonts w:ascii="Inter" w:hAnsi="Inter" w:eastAsia="Inter" w:cs="Inter"/>
          <w:b/>
          <w:bCs/>
          <w:caps w:val="0"/>
          <w:color w:val="0F1115"/>
          <w:spacing w:val="0"/>
          <w:sz w:val="33"/>
          <w:szCs w:val="33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A7CC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6"/>
          <w:szCs w:val="36"/>
          <w:shd w:val="clear" w:fill="FFFFFF"/>
        </w:rPr>
        <w:t>PROJECT 3: SQL DATA ANALYSIS</w:t>
      </w:r>
    </w:p>
    <w:p w14:paraId="0023BFC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  <w:shd w:val="clear" w:fill="FFFFFF"/>
        </w:rPr>
        <w:t>E-Commerce Transaction Analysis Report</w:t>
      </w:r>
    </w:p>
    <w:p w14:paraId="013F897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Prepared For: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DecodeLabs Industrial Training Program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Batch: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2026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Analyst: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Khotso Mojakhomo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Date: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June 27, 2026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Dataset: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Dataset for Data Analytics (1,000+ orders)</w:t>
      </w:r>
    </w:p>
    <w:p w14:paraId="7BAF2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8B67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  <w:shd w:val="clear" w:fill="FFFFFF"/>
        </w:rPr>
        <w:t>EXECUTIVE SUMMARY</w:t>
      </w:r>
    </w:p>
    <w:p w14:paraId="195924B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report presents a comprehensive analysis of 1,000+ e-commerce transactions spanning 2023-2025. The analysis reveals a total revenue of **$488,759**, with Printers emerging as the top revenue generator ($82,452) and Online payments showing the highest success rate (46.5%). While Instagram drives the highest-value orders ($1,151 avg), significant concerns include declining average order values (from $1,172 to $867) and high return rates on Tablets (24%). The findings provide actionable insights for optimizing payment methods, marketing strategies, and product quality.</w:t>
      </w:r>
    </w:p>
    <w:p w14:paraId="54F523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81EA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1.0 METHODOLOGY</w:t>
      </w:r>
    </w:p>
    <w:p w14:paraId="6FCCCFD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Data Source</w:t>
      </w:r>
    </w:p>
    <w:p w14:paraId="6882B8A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Database: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DataAnalyticsProject3</w:t>
      </w:r>
    </w:p>
    <w:p w14:paraId="6742EDB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784179F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Table: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[Dataset for Data Analytics]</w:t>
      </w:r>
    </w:p>
    <w:p w14:paraId="2C5BFBC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Period: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January 2023 - June 2025</w:t>
      </w:r>
    </w:p>
    <w:p w14:paraId="6B47AC7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Records: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1,000+ orders</w:t>
      </w:r>
    </w:p>
    <w:p w14:paraId="02F7724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Analytical Approach</w:t>
      </w:r>
    </w:p>
    <w:p w14:paraId="4279EDF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SQL queries using 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WHERE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GROUP BY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HAVING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and 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Window Functions</w:t>
      </w:r>
    </w:p>
    <w:p w14:paraId="0114292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Filtering for successful orders (Shipped/Delivered) where applicable</w:t>
      </w:r>
    </w:p>
    <w:p w14:paraId="61E5946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Percentage calculations for success rates and return rates</w:t>
      </w:r>
    </w:p>
    <w:p w14:paraId="5E6EE40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Year-over-year trend analysis</w:t>
      </w:r>
    </w:p>
    <w:p w14:paraId="6E3FB771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1.3 Tools Used</w:t>
      </w:r>
    </w:p>
    <w:p w14:paraId="7FD4F7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Microsoft SQL Server Management Studio (SSMS)</w:t>
      </w:r>
    </w:p>
    <w:p w14:paraId="39C211F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SQL Server 2022</w:t>
      </w:r>
    </w:p>
    <w:p w14:paraId="2790B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4287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2.0 KEY FINDINGS</w:t>
      </w:r>
    </w:p>
    <w:p w14:paraId="1CCEFB2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Revenue Analysis</w:t>
      </w:r>
    </w:p>
    <w:p w14:paraId="2FE2573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2.1.1 Total Revenue Overview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66"/>
        <w:gridCol w:w="3214"/>
      </w:tblGrid>
      <w:tr w14:paraId="201C0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8AB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12C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Value</w:t>
            </w:r>
          </w:p>
        </w:tc>
      </w:tr>
      <w:tr w14:paraId="0D664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106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 Orders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81F2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1,000+</w:t>
            </w:r>
          </w:p>
        </w:tc>
      </w:tr>
      <w:tr w14:paraId="25B0A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6A36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 Revenue (2023-2025)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1701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$488,759</w:t>
            </w:r>
          </w:p>
        </w:tc>
      </w:tr>
      <w:tr w14:paraId="3DF1F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34E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Average Order Value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B987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$1,041</w:t>
            </w:r>
          </w:p>
        </w:tc>
      </w:tr>
      <w:tr w14:paraId="305C0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0D7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Successful Orders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8071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466</w:t>
            </w:r>
          </w:p>
        </w:tc>
      </w:tr>
      <w:tr w14:paraId="49609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8A1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Overall Success Rate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268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~46.6%</w:t>
            </w:r>
          </w:p>
        </w:tc>
      </w:tr>
      <w:tr w14:paraId="009A3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B2C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Unique Customers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6C4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500+</w:t>
            </w:r>
          </w:p>
        </w:tc>
      </w:tr>
      <w:tr w14:paraId="2F255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DD4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Unique Products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FE1E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</w:tr>
    </w:tbl>
    <w:p w14:paraId="1123817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2.1.2 Product Performance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405"/>
        <w:gridCol w:w="1191"/>
        <w:gridCol w:w="2186"/>
        <w:gridCol w:w="994"/>
      </w:tblGrid>
      <w:tr w14:paraId="16ABC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AD0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6AE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Revenue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3AA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E95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Avg Order Value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1E2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Rank</w:t>
            </w:r>
          </w:p>
        </w:tc>
      </w:tr>
      <w:tr w14:paraId="7574D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ECE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Printer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A96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$82,452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CA1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1A9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$1,161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70EA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🥇</w:t>
            </w:r>
          </w:p>
        </w:tc>
      </w:tr>
      <w:tr w14:paraId="265AE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A5A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4E4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$80,951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955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9A4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$1,173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A30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🥈</w:t>
            </w:r>
          </w:p>
        </w:tc>
      </w:tr>
      <w:tr w14:paraId="20CDA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AFF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Chair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10C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$71,816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40F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686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$1,122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8EFF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🥉</w:t>
            </w:r>
          </w:p>
        </w:tc>
      </w:tr>
      <w:tr w14:paraId="6CA42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EC0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Monitor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A01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$66,924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752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865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$1,062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097E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4th</w:t>
            </w:r>
          </w:p>
        </w:tc>
      </w:tr>
      <w:tr w14:paraId="696A9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78F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Tablet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B8B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$66,622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994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986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$980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F1C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5th</w:t>
            </w:r>
          </w:p>
        </w:tc>
      </w:tr>
      <w:tr w14:paraId="20DBB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37C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EA3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$62,342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A27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16C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$945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32F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6th</w:t>
            </w:r>
          </w:p>
        </w:tc>
      </w:tr>
      <w:tr w14:paraId="59DB5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7F5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Desk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154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$57,651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E0A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E81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$887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3122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7th</w:t>
            </w:r>
          </w:p>
        </w:tc>
      </w:tr>
    </w:tbl>
    <w:p w14:paraId="1396F3E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Insight: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Printers and Laptops dominate revenue generation, accounting for approximately 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33.4%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of total revenue combined.</w:t>
      </w:r>
    </w:p>
    <w:p w14:paraId="4DB5F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0B65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Payment Method Analysis</w:t>
      </w:r>
    </w:p>
    <w:p w14:paraId="7EBEEEA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2.2.1 Success Rate by Payment Method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8"/>
        <w:gridCol w:w="1782"/>
        <w:gridCol w:w="1612"/>
        <w:gridCol w:w="1887"/>
      </w:tblGrid>
      <w:tr w14:paraId="5CC28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E4E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Payment Method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73D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 Orders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85A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Successful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3EE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Success Rate</w:t>
            </w:r>
          </w:p>
        </w:tc>
      </w:tr>
      <w:tr w14:paraId="34DC7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B41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Online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C6F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590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116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46.51%</w:t>
            </w: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✅</w:t>
            </w:r>
          </w:p>
        </w:tc>
      </w:tr>
      <w:tr w14:paraId="20913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A7C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Gift Card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507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C57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0F6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40.43%</w:t>
            </w:r>
          </w:p>
        </w:tc>
      </w:tr>
      <w:tr w14:paraId="7DD4C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3A1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B9C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A92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40A9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35.77%</w:t>
            </w:r>
          </w:p>
        </w:tc>
      </w:tr>
      <w:tr w14:paraId="4291E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03A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Credit Card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2C2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9A1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BA50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35.47%</w:t>
            </w:r>
          </w:p>
        </w:tc>
      </w:tr>
      <w:tr w14:paraId="794C3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561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Debit Card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35A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A5F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FB2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35.34%</w:t>
            </w:r>
          </w:p>
        </w:tc>
      </w:tr>
    </w:tbl>
    <w:p w14:paraId="2C770D0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Insight: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Online payments outperform all other methods by 6-11 percentage points. This suggests a reliable online payment gateway that should be prioritized.</w:t>
      </w:r>
    </w:p>
    <w:p w14:paraId="7A1E4C4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2.2.2 Statistical Significance</w:t>
      </w:r>
    </w:p>
    <w:p w14:paraId="5A40362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Online vs Cash: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+10.74% higher success rate</w:t>
      </w:r>
    </w:p>
    <w:p w14:paraId="2516D54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Online vs Debit: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+11.17% higher success rate</w:t>
      </w:r>
    </w:p>
    <w:p w14:paraId="0CF53B8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Total declined/returned orders: ~53.4% of all orders</w:t>
      </w:r>
    </w:p>
    <w:p w14:paraId="4A8BF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F1EE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Marketing Channel Performance</w:t>
      </w:r>
    </w:p>
    <w:p w14:paraId="406DEBD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2.3.1 Referral Source Analysis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1191"/>
        <w:gridCol w:w="1514"/>
        <w:gridCol w:w="2186"/>
        <w:gridCol w:w="994"/>
      </w:tblGrid>
      <w:tr w14:paraId="3AA7E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18CF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587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015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Revenue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805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Avg Order Value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B26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Rank</w:t>
            </w:r>
          </w:p>
        </w:tc>
      </w:tr>
      <w:tr w14:paraId="2CB11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FA6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Instagram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CDE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979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$108,247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1D6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$1,152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3DA1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🥇</w:t>
            </w:r>
          </w:p>
        </w:tc>
      </w:tr>
      <w:tr w14:paraId="2D516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B07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AFA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A6F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$100,148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787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$1,043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9C3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🥈</w:t>
            </w:r>
          </w:p>
        </w:tc>
      </w:tr>
      <w:tr w14:paraId="249D6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BEC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Google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E30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4C5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$95,567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A18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$1,028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B00E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🥉</w:t>
            </w:r>
          </w:p>
        </w:tc>
      </w:tr>
      <w:tr w14:paraId="432CA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CB6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Facebook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4E1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3DF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$93,190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6CF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$1,024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F1A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4th</w:t>
            </w:r>
          </w:p>
        </w:tc>
      </w:tr>
      <w:tr w14:paraId="18760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75C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Referral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76C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56C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$91,609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B0C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$996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A8C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5th</w:t>
            </w:r>
          </w:p>
        </w:tc>
      </w:tr>
    </w:tbl>
    <w:p w14:paraId="4E7B808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Insight: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Instagram is the most effective channel, generating the highest revenue per order. Email drives the most volume.</w:t>
      </w:r>
    </w:p>
    <w:p w14:paraId="2FCFE35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2.3.2 Channel Performance Summary</w:t>
      </w:r>
    </w:p>
    <w:p w14:paraId="18818E6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Revenue Range: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$91,609 - $108,247 (all channels perform within 15% of each other)</w:t>
      </w:r>
    </w:p>
    <w:p w14:paraId="34022DA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Order Value Variance: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$996 - $1,152</w:t>
      </w:r>
    </w:p>
    <w:p w14:paraId="1DF9E78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Most Consistent: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Email (highest volume, mid-tier value)</w:t>
      </w:r>
    </w:p>
    <w:p w14:paraId="06F1A1F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Highest Potential: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Instagram (highest value, good volume)</w:t>
      </w:r>
    </w:p>
    <w:p w14:paraId="67BE5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C860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2.4 Product Quality &amp; Returns</w:t>
      </w:r>
    </w:p>
    <w:p w14:paraId="2BEF8EE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2.4.1 Return Rate by Product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4"/>
        <w:gridCol w:w="1782"/>
        <w:gridCol w:w="1283"/>
        <w:gridCol w:w="1702"/>
        <w:gridCol w:w="994"/>
      </w:tblGrid>
      <w:tr w14:paraId="2B5BC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2BE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94E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 Orders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CCC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Returns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69B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Return Rate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4EE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Rank</w:t>
            </w:r>
          </w:p>
        </w:tc>
      </w:tr>
      <w:tr w14:paraId="00CB7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B6A7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Tablet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12C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C13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40F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24.02%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415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#1</w:t>
            </w:r>
          </w:p>
        </w:tc>
      </w:tr>
      <w:tr w14:paraId="5481F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5431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963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90E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F3F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22.54%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0FE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#2</w:t>
            </w:r>
          </w:p>
        </w:tc>
      </w:tr>
      <w:tr w14:paraId="13D7C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B89D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Monitor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2AD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2D1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11C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22.09%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A0D8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#3</w:t>
            </w:r>
          </w:p>
        </w:tc>
      </w:tr>
      <w:tr w14:paraId="19554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52A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Printer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513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435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58C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20.99%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1B2A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#4</w:t>
            </w:r>
          </w:p>
        </w:tc>
      </w:tr>
      <w:tr w14:paraId="2F04B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CFF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059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68B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2D3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19.87%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B2A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#5</w:t>
            </w:r>
          </w:p>
        </w:tc>
      </w:tr>
      <w:tr w14:paraId="55BBE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87B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Desk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F17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7DA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EDA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18.82%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A593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#6</w:t>
            </w:r>
          </w:p>
        </w:tc>
      </w:tr>
      <w:tr w14:paraId="38878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443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Chair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D28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07C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B8D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15.73%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0EF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Best</w:t>
            </w:r>
          </w:p>
        </w:tc>
      </w:tr>
    </w:tbl>
    <w:p w14:paraId="3914E19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Insight: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Tablets have the highest return rate (24.02%), while Chairs have the lowest (15.73%). All products have return rates exceeding 15%, indicating potential quality or description issues.</w:t>
      </w:r>
    </w:p>
    <w:p w14:paraId="036C3F4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2.4.2 Financial Impact of Returns</w:t>
      </w:r>
    </w:p>
    <w:p w14:paraId="76ABA7A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Total Returned Orders: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247 out of 1,200+ (approximately 20.6%)</w:t>
      </w:r>
    </w:p>
    <w:p w14:paraId="6E66B07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Estimated Revenue Impact: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$100,000+ in lost/reclaimed revenue</w:t>
      </w:r>
    </w:p>
    <w:p w14:paraId="7E7B461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Highest Impact Product: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Tablets (43 returns × $980 avg = $42,140)</w:t>
      </w:r>
    </w:p>
    <w:p w14:paraId="6164D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1D0E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2.5 Trend Analysis</w:t>
      </w:r>
    </w:p>
    <w:p w14:paraId="74E7A64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2.5.1 Year-over-Year Performance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8"/>
        <w:gridCol w:w="1191"/>
        <w:gridCol w:w="1501"/>
        <w:gridCol w:w="2186"/>
        <w:gridCol w:w="2419"/>
      </w:tblGrid>
      <w:tr w14:paraId="1C730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541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Year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4F6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54E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Revenue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27E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Avg Order Value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03A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Revenue Change</w:t>
            </w:r>
          </w:p>
        </w:tc>
      </w:tr>
      <w:tr w14:paraId="23CD0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20F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761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4FE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$215,678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43B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$1,172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F1F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Baseline</w:t>
            </w:r>
          </w:p>
        </w:tc>
      </w:tr>
      <w:tr w14:paraId="107F9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E389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F53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0F3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$199,379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820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$1,012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528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-7.56%</w:t>
            </w:r>
          </w:p>
        </w:tc>
      </w:tr>
      <w:tr w14:paraId="77245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9173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DFA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80A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$73,703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925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$867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4484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-65.8%</w:t>
            </w: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(partial year)</w:t>
            </w:r>
          </w:p>
        </w:tc>
      </w:tr>
    </w:tbl>
    <w:p w14:paraId="4700856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Insight: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Average order value has declined consistently over three years:</w:t>
      </w:r>
    </w:p>
    <w:p w14:paraId="78E641D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2023→2024: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-13.6% decrease in AOV</w:t>
      </w:r>
    </w:p>
    <w:p w14:paraId="22B119A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2024→2025: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-14.3% decrease in AOV (projected annual)</w:t>
      </w:r>
    </w:p>
    <w:p w14:paraId="16D8865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2.5.2 Trend Analysis Visual Summary</w:t>
      </w:r>
    </w:p>
    <w:p w14:paraId="3C524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BBFB2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2023: Revenue $215,678 | AOV $1,172 | Orders 1842024: Revenue $199,379 | AOV $1,012 | Orders 1972025: Revenue $73,703  | AOV $867  | Orders 85 (partial)</w:t>
      </w:r>
    </w:p>
    <w:p w14:paraId="585A8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rPr>
          <w:rFonts w:ascii="Consolas" w:hAnsi="Consolas" w:eastAsia="Consolas" w:cs="Consolas"/>
          <w:sz w:val="19"/>
          <w:szCs w:val="19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CA79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2.6 Customer Segmentation</w:t>
      </w:r>
    </w:p>
    <w:p w14:paraId="07DC729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2.6.1 High-Value Customers (Spent &gt; $2,000)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8"/>
        <w:gridCol w:w="2834"/>
        <w:gridCol w:w="1191"/>
        <w:gridCol w:w="1385"/>
      </w:tblGrid>
      <w:tr w14:paraId="3FB75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543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Product Category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AD9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High-Value Customers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5A6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Orders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135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Revenue</w:t>
            </w:r>
          </w:p>
        </w:tc>
      </w:tr>
      <w:tr w14:paraId="65C45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F64E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Premium Electronics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141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45+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C5E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120+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E30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$85,000+</w:t>
            </w:r>
          </w:p>
        </w:tc>
      </w:tr>
    </w:tbl>
    <w:p w14:paraId="7A84886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Note: Full segmentation data available upon request</w:t>
      </w:r>
    </w:p>
    <w:p w14:paraId="741635E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2.6.2 Customer Loyalty Indicators</w:t>
      </w:r>
    </w:p>
    <w:p w14:paraId="65A2996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Average orders per customer: 2.0</w:t>
      </w:r>
    </w:p>
    <w:p w14:paraId="51D285E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Repeat customer rate: ~40%</w:t>
      </w:r>
    </w:p>
    <w:p w14:paraId="119C675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Customer lifetime value: ~$1,000</w:t>
      </w:r>
    </w:p>
    <w:p w14:paraId="0BEADF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6524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3.0 RECOMMENDATIONS</w:t>
      </w:r>
    </w:p>
    <w:p w14:paraId="14BF442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Immediate Actions (Next 30 Days)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9"/>
        <w:gridCol w:w="5082"/>
        <w:gridCol w:w="4739"/>
      </w:tblGrid>
      <w:tr w14:paraId="484E1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1764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485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FF7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Expected Impact</w:t>
            </w:r>
          </w:p>
        </w:tc>
      </w:tr>
      <w:tr w14:paraId="65C7C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1F6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 </w:t>
            </w: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383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Investigate Tablet/Laptop return rates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4F9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Reduce returns by 10% = Save $15,000</w:t>
            </w:r>
          </w:p>
        </w:tc>
      </w:tr>
      <w:tr w14:paraId="23ED1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8DF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 </w:t>
            </w: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B59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Promote Online payment method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4BC8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Increase success rate by 10%</w:t>
            </w:r>
          </w:p>
        </w:tc>
      </w:tr>
      <w:tr w14:paraId="642E3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FA8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 </w:t>
            </w: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A72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Review product descriptions for Tablets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0D96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Reduce confusion-based returns</w:t>
            </w:r>
          </w:p>
        </w:tc>
      </w:tr>
      <w:tr w14:paraId="04D2A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625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 </w:t>
            </w:r>
            <w:r>
              <w:rPr>
                <w:rFonts w:hint="default" w:ascii="Inter" w:hAnsi="Inter" w:eastAsia="Inter" w:cs="Inter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75F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Launch Instagram-focused campaign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8A9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Inter" w:hAnsi="Inter" w:eastAsia="Inter" w:cs="Inter"/>
                <w:sz w:val="22"/>
                <w:szCs w:val="22"/>
              </w:rPr>
            </w:pPr>
            <w:r>
              <w:rPr>
                <w:rFonts w:hint="default" w:ascii="Inter" w:hAnsi="Inter" w:eastAsia="Inter" w:cs="Inter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Increase high-value orders</w:t>
            </w:r>
          </w:p>
        </w:tc>
      </w:tr>
    </w:tbl>
    <w:p w14:paraId="44930CF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Strategic Initiatives (Next 90 Days)</w:t>
      </w:r>
    </w:p>
    <w:p w14:paraId="1EFE5A8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Payment Optimization</w:t>
      </w:r>
    </w:p>
    <w:p w14:paraId="675FA4C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Implement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payment gateway improvements</w:t>
      </w:r>
    </w:p>
    <w:p w14:paraId="24819E1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Add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one-click payment options</w:t>
      </w:r>
    </w:p>
    <w:p w14:paraId="166355A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Offer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incentives for online payments (small discount)</w:t>
      </w:r>
    </w:p>
    <w:p w14:paraId="4F410BE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Marketing Strategy</w:t>
      </w:r>
    </w:p>
    <w:p w14:paraId="2030157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Double down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on Instagram advertising</w:t>
      </w:r>
    </w:p>
    <w:p w14:paraId="4A67F64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Create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email nurture sequences</w:t>
      </w:r>
    </w:p>
    <w:p w14:paraId="477155F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Develop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referral program to boost word-of-mouth</w:t>
      </w:r>
    </w:p>
    <w:p w14:paraId="2B05759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Product Quality</w:t>
      </w:r>
    </w:p>
    <w:p w14:paraId="0CB8852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Audit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Tablet and Laptop quality standards</w:t>
      </w:r>
    </w:p>
    <w:p w14:paraId="6266D81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Update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product images and descriptions</w:t>
      </w:r>
    </w:p>
    <w:p w14:paraId="7E4C751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Collect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customer feedback on returns</w:t>
      </w:r>
    </w:p>
    <w:p w14:paraId="7D895F8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24"/>
          <w:szCs w:val="24"/>
          <w:shd w:val="clear" w:fill="FFFFFF"/>
        </w:rPr>
        <w:t>Customer Retention</w:t>
      </w:r>
    </w:p>
    <w:p w14:paraId="3E10B39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Develop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loyalty program for high-value customers</w:t>
      </w:r>
    </w:p>
    <w:p w14:paraId="62E832E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Create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post-purchase follow-up sequences</w:t>
      </w:r>
    </w:p>
    <w:p w14:paraId="14FA497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Implement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customer satisfaction surveys</w:t>
      </w:r>
    </w:p>
    <w:p w14:paraId="3FB0693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Inter" w:hAnsi="Inter" w:eastAsia="Inter" w:cs="Inter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Long-Term Strategy (6-12 Months)</w:t>
      </w:r>
    </w:p>
    <w:p w14:paraId="324840B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Predictive Analytics: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Build model to predict order success</w:t>
      </w:r>
    </w:p>
    <w:p w14:paraId="0B6CB9E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Automated Reporting: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Create daily/weekly dashboards</w:t>
      </w:r>
    </w:p>
    <w:p w14:paraId="75DAA84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A/B Testing: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Test pricing strategies to improve AOV</w:t>
      </w:r>
    </w:p>
    <w:p w14:paraId="53AAB8C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Churn Prevention: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Identify at-risk customers proactivel</w:t>
      </w:r>
    </w:p>
    <w:p w14:paraId="6973A8F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Inter">
    <w:panose1 w:val="020B0502030000000004"/>
    <w:charset w:val="00"/>
    <w:family w:val="auto"/>
    <w:pitch w:val="default"/>
    <w:sig w:usb0="E00002FF" w:usb1="1200A1FF" w:usb2="00000001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20D9B"/>
    <w:rsid w:val="1C820D9B"/>
    <w:rsid w:val="3E05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2026-06-27T17:45:00Z</dcterms:created>
  <dc:creator>HP</dc:creator>
  <cp:lastModifiedBy>WPS_1707839249</cp:lastModifiedBy>
  <dcterms:modified xsi:type="dcterms:W3CDTF">2026-06-27T17:57:54Z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9F54E3ADD5EF42FF929DB29F6922B46B_11</vt:lpwstr>
  </property>
  <property fmtid="{D5CDD505-2E9C-101B-9397-08002B2CF9AE}" pid="4" name="KSOTemplateDocerSaveRecord">
    <vt:lpwstr>eyJoZGlkIjoiYjQ2NjJlOTcxZDY3OTQyMWE1M2JjMWQ1ODYyMjMxY2UiLCJ1c2VySWQiOiIzNzI4NTQ1MTE0MDEwIn0=</vt:lpwstr>
  </property>
</Properties>
</file>