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90514" w14:textId="77777777" w:rsidR="00F573E6" w:rsidRPr="00F573E6" w:rsidRDefault="00F573E6" w:rsidP="00F573E6">
      <w:pPr>
        <w:jc w:val="center"/>
        <w:rPr>
          <w:b/>
        </w:rPr>
      </w:pPr>
      <w:r w:rsidRPr="00F573E6">
        <w:rPr>
          <w:b/>
        </w:rPr>
        <w:t>Definitions</w:t>
      </w:r>
    </w:p>
    <w:p w14:paraId="52F4ACBA" w14:textId="77777777" w:rsidR="006D0F96" w:rsidRPr="00484B35" w:rsidRDefault="006D0F96">
      <w:r w:rsidRPr="00484B35">
        <w:t>Argument: {[#</w:t>
      </w:r>
      <w:r w:rsidR="00F573E6" w:rsidRPr="00484B35">
        <w:t>:</w:t>
      </w:r>
      <w:r w:rsidRPr="00484B35">
        <w:t>2|&amp;</w:t>
      </w:r>
      <w:r w:rsidR="006D3DB4" w:rsidRPr="00484B35">
        <w:t>:</w:t>
      </w:r>
      <w:r w:rsidRPr="00484B35">
        <w:t>Date|DATE:MMMM d, yyyy|D$</w:t>
      </w:r>
      <w:r w:rsidR="006D3DB4" w:rsidRPr="00484B35">
        <w:t>:</w:t>
      </w:r>
      <w:r w:rsidRPr="00484B35">
        <w:t>2020-04-01]}</w:t>
      </w:r>
    </w:p>
    <w:p w14:paraId="0F933AF5" w14:textId="77777777" w:rsidR="00484B35" w:rsidRPr="00484B35" w:rsidRDefault="006D0F96" w:rsidP="006D0F96">
      <w:r w:rsidRPr="00484B35">
        <w:t>Parameter: #</w:t>
      </w:r>
      <w:r w:rsidRPr="00484B35">
        <w:br/>
        <w:t>Parameter: &amp;</w:t>
      </w:r>
      <w:r w:rsidR="00484B35">
        <w:br/>
      </w:r>
      <w:r w:rsidR="00484B35" w:rsidRPr="00484B35">
        <w:t>Parameter: DATE</w:t>
      </w:r>
      <w:r w:rsidRPr="00484B35">
        <w:br/>
        <w:t xml:space="preserve">Parameter: </w:t>
      </w:r>
      <w:r w:rsidR="00484B35" w:rsidRPr="00484B35">
        <w:t>D$</w:t>
      </w:r>
    </w:p>
    <w:p w14:paraId="1E498540" w14:textId="77777777" w:rsidR="00622CF1" w:rsidRDefault="00484B35" w:rsidP="006D0F96">
      <w:r w:rsidRPr="00484B35">
        <w:t>Parameter Value: 2</w:t>
      </w:r>
      <w:r w:rsidRPr="00484B35">
        <w:br/>
        <w:t>Parameter Value: Date</w:t>
      </w:r>
      <w:r w:rsidRPr="00484B35">
        <w:br/>
        <w:t>Parameter Value: MMMM d, yyyy</w:t>
      </w:r>
      <w:r w:rsidRPr="00484B35">
        <w:br/>
        <w:t>Parameter Value: 2020-04-01</w:t>
      </w:r>
    </w:p>
    <w:p w14:paraId="05899D3A" w14:textId="77777777" w:rsidR="006D0F96" w:rsidRPr="00F573E6" w:rsidRDefault="00F573E6" w:rsidP="00F573E6">
      <w:pPr>
        <w:jc w:val="center"/>
        <w:rPr>
          <w:b/>
        </w:rPr>
      </w:pPr>
      <w:r w:rsidRPr="00F573E6">
        <w:rPr>
          <w:b/>
        </w:rPr>
        <w:t>Explanations</w:t>
      </w:r>
    </w:p>
    <w:tbl>
      <w:tblPr>
        <w:tblStyle w:val="TableGrid"/>
        <w:tblW w:w="11790" w:type="dxa"/>
        <w:tblInd w:w="-1152" w:type="dxa"/>
        <w:tblLayout w:type="fixed"/>
        <w:tblLook w:val="04A0" w:firstRow="1" w:lastRow="0" w:firstColumn="1" w:lastColumn="0" w:noHBand="0" w:noVBand="1"/>
      </w:tblPr>
      <w:tblGrid>
        <w:gridCol w:w="2700"/>
        <w:gridCol w:w="2160"/>
        <w:gridCol w:w="6930"/>
      </w:tblGrid>
      <w:tr w:rsidR="00AD3C18" w14:paraId="4C251AEE" w14:textId="77777777" w:rsidTr="00FB16A7">
        <w:tc>
          <w:tcPr>
            <w:tcW w:w="2700" w:type="dxa"/>
          </w:tcPr>
          <w:p w14:paraId="0B617DA9" w14:textId="77777777" w:rsidR="00AD3C18" w:rsidRDefault="00AD3C18">
            <w:pPr>
              <w:rPr>
                <w:rFonts w:ascii="Calibri" w:hAnsi="Calibri" w:cs="Calibri"/>
              </w:rPr>
            </w:pPr>
            <w:r>
              <w:rPr>
                <w:rFonts w:ascii="Calibri" w:hAnsi="Calibri" w:cs="Calibri"/>
              </w:rPr>
              <w:t>Argument part</w:t>
            </w:r>
          </w:p>
        </w:tc>
        <w:tc>
          <w:tcPr>
            <w:tcW w:w="2160" w:type="dxa"/>
          </w:tcPr>
          <w:p w14:paraId="361E69BA" w14:textId="77777777" w:rsidR="00AD3C18" w:rsidRDefault="00AD3C18">
            <w:r>
              <w:t>Name</w:t>
            </w:r>
          </w:p>
        </w:tc>
        <w:tc>
          <w:tcPr>
            <w:tcW w:w="6930" w:type="dxa"/>
          </w:tcPr>
          <w:p w14:paraId="47CADA4A" w14:textId="77777777" w:rsidR="00AD3C18" w:rsidRDefault="00AD3C18" w:rsidP="0063191C">
            <w:r>
              <w:t>Explanation</w:t>
            </w:r>
          </w:p>
        </w:tc>
      </w:tr>
      <w:tr w:rsidR="00AD3C18" w14:paraId="15E6985C" w14:textId="77777777" w:rsidTr="00FB16A7">
        <w:tc>
          <w:tcPr>
            <w:tcW w:w="2700" w:type="dxa"/>
          </w:tcPr>
          <w:p w14:paraId="4686F254" w14:textId="77777777" w:rsidR="00AD3C18" w:rsidRDefault="00AD3C18">
            <w:r>
              <w:rPr>
                <w:rFonts w:ascii="Calibri" w:hAnsi="Calibri" w:cs="Calibri"/>
              </w:rPr>
              <w:t>{[</w:t>
            </w:r>
          </w:p>
        </w:tc>
        <w:tc>
          <w:tcPr>
            <w:tcW w:w="2160" w:type="dxa"/>
          </w:tcPr>
          <w:p w14:paraId="420B6080" w14:textId="77777777" w:rsidR="00AD3C18" w:rsidRDefault="00AD3C18">
            <w:r>
              <w:t>ArgumentStart</w:t>
            </w:r>
          </w:p>
        </w:tc>
        <w:tc>
          <w:tcPr>
            <w:tcW w:w="6930" w:type="dxa"/>
          </w:tcPr>
          <w:p w14:paraId="4981DC20" w14:textId="77777777" w:rsidR="00AD3C18" w:rsidRDefault="00AD3C18" w:rsidP="0063191C">
            <w:r>
              <w:t>Start of argument. Mandatory.</w:t>
            </w:r>
          </w:p>
        </w:tc>
      </w:tr>
      <w:tr w:rsidR="00AD3C18" w14:paraId="3A4557CC" w14:textId="77777777" w:rsidTr="00FB16A7">
        <w:tc>
          <w:tcPr>
            <w:tcW w:w="2700" w:type="dxa"/>
          </w:tcPr>
          <w:p w14:paraId="4A6FC801" w14:textId="77777777" w:rsidR="00AD3C18" w:rsidRDefault="00AD3C18">
            <w:r>
              <w:rPr>
                <w:rFonts w:ascii="Calibri" w:hAnsi="Calibri" w:cs="Calibri"/>
              </w:rPr>
              <w:t>]}</w:t>
            </w:r>
          </w:p>
        </w:tc>
        <w:tc>
          <w:tcPr>
            <w:tcW w:w="2160" w:type="dxa"/>
          </w:tcPr>
          <w:p w14:paraId="3D58AC40" w14:textId="77777777" w:rsidR="00AD3C18" w:rsidRDefault="00AD3C18">
            <w:r>
              <w:t>ArgumentEnd</w:t>
            </w:r>
          </w:p>
        </w:tc>
        <w:tc>
          <w:tcPr>
            <w:tcW w:w="6930" w:type="dxa"/>
          </w:tcPr>
          <w:p w14:paraId="0DD4DD95" w14:textId="77777777" w:rsidR="00AD3C18" w:rsidRDefault="00AD3C18" w:rsidP="0063191C">
            <w:r>
              <w:t>End of argument. Mandatory.</w:t>
            </w:r>
          </w:p>
        </w:tc>
      </w:tr>
      <w:tr w:rsidR="00AD3C18" w14:paraId="7B8A3DA9" w14:textId="77777777" w:rsidTr="00FB16A7">
        <w:tc>
          <w:tcPr>
            <w:tcW w:w="2700" w:type="dxa"/>
          </w:tcPr>
          <w:p w14:paraId="11460F91" w14:textId="77777777" w:rsidR="00AD3C18" w:rsidRDefault="00AD3C18">
            <w:r>
              <w:rPr>
                <w:rFonts w:ascii="Calibri" w:hAnsi="Calibri" w:cs="Calibri"/>
              </w:rPr>
              <w:t>|</w:t>
            </w:r>
          </w:p>
        </w:tc>
        <w:tc>
          <w:tcPr>
            <w:tcW w:w="2160" w:type="dxa"/>
          </w:tcPr>
          <w:p w14:paraId="47CFFB14" w14:textId="77777777" w:rsidR="00AD3C18" w:rsidRDefault="00AD3C18">
            <w:r>
              <w:t>ParamDelimiter</w:t>
            </w:r>
          </w:p>
        </w:tc>
        <w:tc>
          <w:tcPr>
            <w:tcW w:w="6930" w:type="dxa"/>
          </w:tcPr>
          <w:p w14:paraId="10DFFA19" w14:textId="77777777" w:rsidR="00AD3C18" w:rsidRDefault="00AD3C18" w:rsidP="005D3976">
            <w:r>
              <w:t>Delimiter between parameters in an argument. Mandatory between each parameter.</w:t>
            </w:r>
          </w:p>
        </w:tc>
      </w:tr>
      <w:tr w:rsidR="00AD3C18" w14:paraId="5F01CD26" w14:textId="77777777" w:rsidTr="00FB16A7">
        <w:tc>
          <w:tcPr>
            <w:tcW w:w="2700" w:type="dxa"/>
          </w:tcPr>
          <w:p w14:paraId="016C7F86" w14:textId="77777777" w:rsidR="00AD3C18" w:rsidRDefault="00AD3C18" w:rsidP="00084416">
            <w:pPr>
              <w:rPr>
                <w:rFonts w:ascii="Calibri" w:hAnsi="Calibri" w:cs="Calibri"/>
              </w:rPr>
            </w:pPr>
            <w:r>
              <w:rPr>
                <w:rFonts w:ascii="Calibri" w:hAnsi="Calibri" w:cs="Calibri"/>
              </w:rPr>
              <w:t>#:1</w:t>
            </w:r>
            <w:r>
              <w:rPr>
                <w:rFonts w:ascii="Calibri" w:hAnsi="Calibri" w:cs="Calibri"/>
              </w:rPr>
              <w:br/>
              <w:t>#:</w:t>
            </w:r>
            <w:r w:rsidR="0062402B">
              <w:rPr>
                <w:rFonts w:ascii="Calibri" w:hAnsi="Calibri" w:cs="Calibri"/>
              </w:rPr>
              <w:t xml:space="preserve"> </w:t>
            </w:r>
            <w:r>
              <w:rPr>
                <w:rFonts w:ascii="Calibri" w:hAnsi="Calibri" w:cs="Calibri"/>
              </w:rPr>
              <w:t>2</w:t>
            </w:r>
            <w:r>
              <w:rPr>
                <w:rFonts w:ascii="Calibri" w:hAnsi="Calibri" w:cs="Calibri"/>
              </w:rPr>
              <w:br/>
              <w:t>#:3</w:t>
            </w:r>
          </w:p>
          <w:p w14:paraId="3A64E65C" w14:textId="77777777" w:rsidR="00CA144F" w:rsidRDefault="00CA144F" w:rsidP="00084416">
            <w:r>
              <w:rPr>
                <w:rFonts w:ascii="Calibri" w:hAnsi="Calibri" w:cs="Calibri"/>
              </w:rPr>
              <w:t>#:2</w:t>
            </w:r>
          </w:p>
        </w:tc>
        <w:tc>
          <w:tcPr>
            <w:tcW w:w="2160" w:type="dxa"/>
          </w:tcPr>
          <w:p w14:paraId="4BE6377B" w14:textId="77777777" w:rsidR="00AD3C18" w:rsidRDefault="00AD3C18">
            <w:r>
              <w:t>ArgumentSequence</w:t>
            </w:r>
          </w:p>
        </w:tc>
        <w:tc>
          <w:tcPr>
            <w:tcW w:w="6930" w:type="dxa"/>
          </w:tcPr>
          <w:p w14:paraId="59EB49BE" w14:textId="77777777" w:rsidR="0057667E" w:rsidRPr="0057667E" w:rsidRDefault="00AD3C18" w:rsidP="009B6B59">
            <w:r>
              <w:t>Sets the position of this argument in the sequence of arguments. If ArgumentSequence is used, it has to be mandatory followed by a Parameter Value in the form of a number</w:t>
            </w:r>
            <w:r w:rsidRPr="0057667E">
              <w:t>.</w:t>
            </w:r>
          </w:p>
          <w:p w14:paraId="3278D29E" w14:textId="77777777" w:rsidR="0057667E" w:rsidRDefault="0057667E" w:rsidP="009B6B59">
            <w:pPr>
              <w:rPr>
                <w:strike/>
              </w:rPr>
            </w:pPr>
          </w:p>
          <w:p w14:paraId="6034D402" w14:textId="77777777" w:rsidR="00AD3C18" w:rsidRDefault="00AD3C18" w:rsidP="009B6B59">
            <w:pPr>
              <w:rPr>
                <w:strike/>
              </w:rPr>
            </w:pPr>
            <w:r w:rsidRPr="0057667E">
              <w:rPr>
                <w:strike/>
              </w:rPr>
              <w:t xml:space="preserve"> If the number is a duplicate, one of the ArgumentSequence with duplicate numbers will have their numbers be set to a higher number. This might cause some other ArgumentSequence have their number become a duplicate. All arguments with no ArgumentSequence are listed at the start in the order they are processed.</w:t>
            </w:r>
          </w:p>
          <w:p w14:paraId="65B63E0C" w14:textId="77777777" w:rsidR="0057667E" w:rsidRDefault="0057667E" w:rsidP="009B6B59"/>
          <w:p w14:paraId="1B772CBA" w14:textId="77777777" w:rsidR="0057667E" w:rsidRDefault="0057667E" w:rsidP="009B6B59">
            <w:r>
              <w:t>Any duplicates will be shown as such in the GUI.</w:t>
            </w:r>
          </w:p>
          <w:p w14:paraId="45FB914B" w14:textId="77777777" w:rsidR="0057667E" w:rsidRDefault="0057667E" w:rsidP="009B6B59"/>
        </w:tc>
      </w:tr>
      <w:tr w:rsidR="00AD3C18" w14:paraId="435A6C33" w14:textId="77777777" w:rsidTr="00FB16A7">
        <w:tc>
          <w:tcPr>
            <w:tcW w:w="2700" w:type="dxa"/>
          </w:tcPr>
          <w:p w14:paraId="63282204" w14:textId="77777777" w:rsidR="00AD3C18" w:rsidRDefault="00AD3C18" w:rsidP="00084416">
            <w:pPr>
              <w:rPr>
                <w:rFonts w:ascii="Calibri" w:hAnsi="Calibri" w:cs="Calibri"/>
              </w:rPr>
            </w:pPr>
            <w:r>
              <w:rPr>
                <w:rFonts w:ascii="Calibri" w:hAnsi="Calibri" w:cs="Calibri"/>
              </w:rPr>
              <w:t>$:</w:t>
            </w:r>
            <w:r w:rsidR="001F22E7">
              <w:rPr>
                <w:rFonts w:ascii="Calibri" w:hAnsi="Calibri" w:cs="Calibri"/>
              </w:rPr>
              <w:t xml:space="preserve"> </w:t>
            </w:r>
            <w:r>
              <w:rPr>
                <w:rFonts w:ascii="Calibri" w:hAnsi="Calibri" w:cs="Calibri"/>
              </w:rPr>
              <w:t>Name</w:t>
            </w:r>
          </w:p>
          <w:p w14:paraId="15ADCCEC" w14:textId="77777777" w:rsidR="00AD3C18" w:rsidRDefault="00AD3C18" w:rsidP="00084416">
            <w:pPr>
              <w:rPr>
                <w:rFonts w:ascii="Calibri" w:hAnsi="Calibri" w:cs="Calibri"/>
              </w:rPr>
            </w:pPr>
            <w:r>
              <w:rPr>
                <w:rFonts w:ascii="Calibri" w:hAnsi="Calibri" w:cs="Calibri"/>
              </w:rPr>
              <w:t>$:Phone number</w:t>
            </w:r>
          </w:p>
          <w:p w14:paraId="479B2890" w14:textId="77777777" w:rsidR="001F22E7" w:rsidRDefault="001F22E7" w:rsidP="00084416">
            <w:r w:rsidRPr="001F22E7">
              <w:t>TexToShow</w:t>
            </w:r>
            <w:r>
              <w:t>:</w:t>
            </w:r>
            <w:r>
              <w:rPr>
                <w:rFonts w:ascii="Calibri" w:hAnsi="Calibri" w:cs="Calibri"/>
              </w:rPr>
              <w:t>Name</w:t>
            </w:r>
          </w:p>
          <w:p w14:paraId="26700A4F" w14:textId="77777777" w:rsidR="001F22E7" w:rsidRDefault="001F22E7" w:rsidP="00084416">
            <w:r w:rsidRPr="001F22E7">
              <w:t>TexToShow</w:t>
            </w:r>
            <w:r>
              <w:t>:</w:t>
            </w:r>
            <w:r>
              <w:rPr>
                <w:rFonts w:ascii="Calibri" w:hAnsi="Calibri" w:cs="Calibri"/>
              </w:rPr>
              <w:t xml:space="preserve"> Phone number</w:t>
            </w:r>
          </w:p>
        </w:tc>
        <w:tc>
          <w:tcPr>
            <w:tcW w:w="2160" w:type="dxa"/>
          </w:tcPr>
          <w:p w14:paraId="3348450D" w14:textId="77777777" w:rsidR="00AD3C18" w:rsidRDefault="00AD3C18">
            <w:r>
              <w:t>TextToShow</w:t>
            </w:r>
          </w:p>
        </w:tc>
        <w:tc>
          <w:tcPr>
            <w:tcW w:w="6930" w:type="dxa"/>
          </w:tcPr>
          <w:p w14:paraId="768DE115" w14:textId="77777777" w:rsidR="00AD3C18" w:rsidRDefault="00AD3C18" w:rsidP="000061D4">
            <w:r>
              <w:t xml:space="preserve">The text that is shown for the user. If omitted, “[not specified]” is displayed. A “:” will be added to the end of the </w:t>
            </w:r>
            <w:r w:rsidRPr="00484B35">
              <w:t>Parameter Value</w:t>
            </w:r>
            <w:r>
              <w:t xml:space="preserve"> text.</w:t>
            </w:r>
          </w:p>
          <w:p w14:paraId="3C00C8E8" w14:textId="77777777" w:rsidR="0026466B" w:rsidRDefault="0026466B" w:rsidP="000061D4"/>
          <w:p w14:paraId="052843E0" w14:textId="77777777" w:rsidR="0026466B" w:rsidRDefault="0026466B" w:rsidP="007658D9">
            <w:r>
              <w:t>“</w:t>
            </w:r>
            <w:r>
              <w:rPr>
                <w:rFonts w:ascii="Calibri" w:hAnsi="Calibri" w:cs="Calibri"/>
              </w:rPr>
              <w:t>$</w:t>
            </w:r>
            <w:r>
              <w:t>” is the short form of “</w:t>
            </w:r>
            <w:r w:rsidRPr="001F22E7">
              <w:t>TexToShow</w:t>
            </w:r>
            <w:r>
              <w:t xml:space="preserve">”. If an Argument </w:t>
            </w:r>
            <w:r w:rsidR="00C04C95">
              <w:t xml:space="preserve">has </w:t>
            </w:r>
            <w:r w:rsidR="007658D9">
              <w:t>both as</w:t>
            </w:r>
            <w:r>
              <w:t xml:space="preserve"> </w:t>
            </w:r>
            <w:r w:rsidR="007658D9">
              <w:t>Parameters</w:t>
            </w:r>
            <w:r>
              <w:t>, only “</w:t>
            </w:r>
            <w:r w:rsidRPr="001F22E7">
              <w:t>TexToShow</w:t>
            </w:r>
            <w:r>
              <w:t>” will be used.</w:t>
            </w:r>
          </w:p>
          <w:p w14:paraId="74C0A8CF" w14:textId="77777777" w:rsidR="009F3576" w:rsidRDefault="009F3576" w:rsidP="007658D9"/>
          <w:p w14:paraId="1E19157F" w14:textId="77777777" w:rsidR="009F3576" w:rsidRDefault="009F3576" w:rsidP="00A5147E">
            <w:r>
              <w:t xml:space="preserve">The </w:t>
            </w:r>
            <w:r w:rsidR="00A5147E">
              <w:t xml:space="preserve">Parameter </w:t>
            </w:r>
            <w:r>
              <w:t>is not case sensitive, and any spaces before or after the Parameter and</w:t>
            </w:r>
            <w:r w:rsidR="00BB3D58">
              <w:t>/or</w:t>
            </w:r>
            <w:r>
              <w:t xml:space="preserve"> the Param</w:t>
            </w:r>
            <w:r w:rsidR="00A5147E">
              <w:t>e</w:t>
            </w:r>
            <w:r>
              <w:t>ter Value is disregarded</w:t>
            </w:r>
          </w:p>
        </w:tc>
      </w:tr>
      <w:tr w:rsidR="00AD3C18" w14:paraId="689F13FB" w14:textId="77777777" w:rsidTr="00FB16A7">
        <w:tc>
          <w:tcPr>
            <w:tcW w:w="2700" w:type="dxa"/>
          </w:tcPr>
          <w:p w14:paraId="7EF5A9CE" w14:textId="5A0BBF22" w:rsidR="00AD3C18" w:rsidRDefault="00AD3C18" w:rsidP="002837A2">
            <w:pPr>
              <w:rPr>
                <w:rFonts w:ascii="Calibri" w:hAnsi="Calibri" w:cs="Calibri"/>
              </w:rPr>
            </w:pPr>
            <w:r>
              <w:rPr>
                <w:rFonts w:ascii="Calibri" w:hAnsi="Calibri" w:cs="Calibri"/>
              </w:rPr>
              <w:t>D$</w:t>
            </w:r>
            <w:r>
              <w:rPr>
                <w:rFonts w:ascii="Calibri" w:hAnsi="Calibri" w:cs="Calibri"/>
              </w:rPr>
              <w:br/>
              <w:t>{[#2|$Mojang Contact|D$</w:t>
            </w:r>
            <w:r w:rsidR="002B64DB">
              <w:rPr>
                <w:rFonts w:ascii="Calibri" w:hAnsi="Calibri" w:cs="Calibri"/>
              </w:rPr>
              <w:t>:</w:t>
            </w:r>
            <w:r>
              <w:rPr>
                <w:rFonts w:ascii="Calibri" w:hAnsi="Calibri" w:cs="Calibri"/>
              </w:rPr>
              <w:t>Steam]}</w:t>
            </w:r>
          </w:p>
        </w:tc>
        <w:tc>
          <w:tcPr>
            <w:tcW w:w="2160" w:type="dxa"/>
          </w:tcPr>
          <w:p w14:paraId="31803667" w14:textId="77777777" w:rsidR="00AD3C18" w:rsidRDefault="007006D9" w:rsidP="007006D9">
            <w:r>
              <w:t>DEFAULT</w:t>
            </w:r>
          </w:p>
        </w:tc>
        <w:tc>
          <w:tcPr>
            <w:tcW w:w="6930" w:type="dxa"/>
          </w:tcPr>
          <w:p w14:paraId="1EB3DCEB" w14:textId="77777777" w:rsidR="00AD3C18" w:rsidRDefault="00AD3C18" w:rsidP="00481A8C">
            <w:r>
              <w:t>If there is a TextToShow Parameter, then this Parameter can be added in order to provide a default text.</w:t>
            </w:r>
          </w:p>
          <w:p w14:paraId="752EF27E" w14:textId="77777777" w:rsidR="00FA7A37" w:rsidRDefault="00FA7A37" w:rsidP="00481A8C"/>
          <w:p w14:paraId="2519C4C9" w14:textId="1D3FEEAB" w:rsidR="00FA7A37" w:rsidRDefault="00FA7A37" w:rsidP="00481A8C">
            <w:r>
              <w:t xml:space="preserve">NOTE: Default maybe NOT contain any new lines. If you need one, insert </w:t>
            </w:r>
            <w:r>
              <w:br/>
            </w:r>
            <w:r w:rsidR="001A73F5">
              <w:t>NOTE: If the type is a DATE, D$ can be “NOW”</w:t>
            </w:r>
            <w:r>
              <w:br/>
              <w:t>*#newline#*</w:t>
            </w:r>
            <w:r w:rsidRPr="00FA7A37">
              <w:rPr>
                <w:rFonts w:ascii="Consolas" w:hAnsi="Consolas" w:cs="Consolas"/>
                <w:sz w:val="19"/>
                <w:szCs w:val="19"/>
              </w:rPr>
              <w:br/>
            </w:r>
            <w:r w:rsidRPr="00FA7A37">
              <w:rPr>
                <w:rFonts w:ascii="Consolas" w:hAnsi="Consolas" w:cs="Consolas"/>
                <w:sz w:val="19"/>
                <w:szCs w:val="19"/>
              </w:rPr>
              <w:lastRenderedPageBreak/>
              <w:br/>
              <w:t>and it will be transformed into a new line.</w:t>
            </w:r>
          </w:p>
        </w:tc>
      </w:tr>
      <w:tr w:rsidR="00AD3C18" w14:paraId="2C0195E8" w14:textId="77777777" w:rsidTr="00FB16A7">
        <w:tc>
          <w:tcPr>
            <w:tcW w:w="2700" w:type="dxa"/>
          </w:tcPr>
          <w:p w14:paraId="39CE7088" w14:textId="77777777" w:rsidR="00AD3C18" w:rsidRDefault="00AD3C18" w:rsidP="00084416">
            <w:pPr>
              <w:rPr>
                <w:rFonts w:ascii="Calibri" w:hAnsi="Calibri" w:cs="Calibri"/>
              </w:rPr>
            </w:pPr>
            <w:r>
              <w:rPr>
                <w:rFonts w:ascii="Calibri" w:hAnsi="Calibri" w:cs="Calibri"/>
              </w:rPr>
              <w:lastRenderedPageBreak/>
              <w:t>MULTILINE MULTILINE:3</w:t>
            </w:r>
            <w:r>
              <w:rPr>
                <w:rFonts w:ascii="Calibri" w:hAnsi="Calibri" w:cs="Calibri"/>
              </w:rPr>
              <w:br/>
              <w:t>MULTILINE:5</w:t>
            </w:r>
          </w:p>
          <w:p w14:paraId="3FBFDDE9" w14:textId="77777777" w:rsidR="00390422" w:rsidRDefault="00390422" w:rsidP="00084416">
            <w:pPr>
              <w:rPr>
                <w:rFonts w:ascii="Calibri" w:hAnsi="Calibri" w:cs="Calibri"/>
              </w:rPr>
            </w:pPr>
            <w:r>
              <w:rPr>
                <w:rFonts w:ascii="Calibri" w:hAnsi="Calibri" w:cs="Calibri"/>
              </w:rPr>
              <w:br/>
              <w:t>Example:</w:t>
            </w:r>
          </w:p>
          <w:p w14:paraId="3EB0F894" w14:textId="77777777" w:rsidR="00390422" w:rsidRDefault="00390422" w:rsidP="00390422">
            <w:pPr>
              <w:spacing w:after="240"/>
              <w:jc w:val="both"/>
              <w:rPr>
                <w:rFonts w:ascii="Calibri" w:hAnsi="Calibri" w:cs="Calibri"/>
              </w:rPr>
            </w:pPr>
          </w:p>
          <w:p w14:paraId="263D23CD" w14:textId="77777777" w:rsidR="00390422" w:rsidRPr="00390422" w:rsidRDefault="00390422" w:rsidP="00390422">
            <w:pPr>
              <w:spacing w:after="240"/>
              <w:jc w:val="both"/>
              <w:rPr>
                <w:rFonts w:ascii="Calibri" w:eastAsia="Calibri" w:hAnsi="Calibri" w:cs="Calibri"/>
              </w:rPr>
            </w:pPr>
            <w:r w:rsidRPr="00911827">
              <w:t>{[#</w:t>
            </w:r>
            <w:r>
              <w:t>:12</w:t>
            </w:r>
            <w:r w:rsidRPr="00911827">
              <w:t>|</w:t>
            </w:r>
            <w:r>
              <w:t xml:space="preserve">$: </w:t>
            </w:r>
            <w:r w:rsidRPr="00390422">
              <w:t xml:space="preserve">Supplier </w:t>
            </w:r>
            <w:r w:rsidRPr="00390422">
              <w:rPr>
                <w:rFonts w:ascii="Calibri" w:eastAsia="Calibri" w:hAnsi="Calibri" w:cs="Calibri"/>
                <w:bCs/>
              </w:rPr>
              <w:t>Services</w:t>
            </w:r>
            <w:r w:rsidRPr="0086479D">
              <w:t xml:space="preserve"> |</w:t>
            </w:r>
            <w:r w:rsidRPr="00390422">
              <w:rPr>
                <w:rFonts w:ascii="Calibri" w:hAnsi="Calibri" w:cs="Calibri"/>
              </w:rPr>
              <w:t xml:space="preserve"> MULTILINE:10</w:t>
            </w:r>
            <w:r>
              <w:t>|</w:t>
            </w:r>
            <w:r w:rsidRPr="0086479D">
              <w:t>D$</w:t>
            </w:r>
            <w:r>
              <w:t>:</w:t>
            </w:r>
            <w:r w:rsidRPr="00390422">
              <w:rPr>
                <w:rFonts w:ascii="Calibri" w:eastAsia="Calibri" w:hAnsi="Calibri" w:cs="Calibri"/>
                <w:highlight w:val="darkCyan"/>
              </w:rPr>
              <w:t>The Supplier will aid Mojang in further development of</w:t>
            </w:r>
            <w:r w:rsidRPr="00390422">
              <w:rPr>
                <w:rFonts w:ascii="Calibri" w:eastAsia="Calibri" w:hAnsi="Calibri" w:cs="Calibri"/>
              </w:rPr>
              <w:t xml:space="preserve"> </w:t>
            </w:r>
            <w:r w:rsidRPr="00390422">
              <w:rPr>
                <w:rFonts w:ascii="Calibri" w:eastAsia="Calibri" w:hAnsi="Calibri" w:cs="Calibri"/>
                <w:highlight w:val="darkGray"/>
              </w:rPr>
              <w:t>Minecraft Fantastic Stones</w:t>
            </w:r>
            <w:r w:rsidRPr="00390422">
              <w:rPr>
                <w:rFonts w:ascii="Calibri" w:eastAsia="Calibri" w:hAnsi="Calibri" w:cs="Calibri"/>
              </w:rPr>
              <w:t xml:space="preserve"> </w:t>
            </w:r>
            <w:r w:rsidRPr="00390422">
              <w:rPr>
                <w:rFonts w:ascii="Calibri" w:eastAsia="Calibri" w:hAnsi="Calibri" w:cs="Calibri"/>
                <w:highlight w:val="darkCyan"/>
              </w:rPr>
              <w:t>division projects including (but not limited to): (i) undertaking quality assurance tasks defined by Mojang with the goal of maintaining the Minecraft Dungeons product’s quality and stability; (ii) test and evaluate new features for the Minecraft Dungeons product; and (iii) research and apply testing strategies for new features and to determine what is needed to deliver such new features with quality for release of the</w:t>
            </w:r>
            <w:r w:rsidRPr="00390422">
              <w:rPr>
                <w:rFonts w:ascii="Calibri" w:eastAsia="Calibri" w:hAnsi="Calibri" w:cs="Calibri"/>
              </w:rPr>
              <w:t xml:space="preserve"> </w:t>
            </w:r>
            <w:r w:rsidRPr="00390422">
              <w:rPr>
                <w:rFonts w:ascii="Calibri" w:eastAsia="Calibri" w:hAnsi="Calibri" w:cs="Calibri"/>
                <w:highlight w:val="darkGray"/>
              </w:rPr>
              <w:t>Minecraft Fantastic Stones</w:t>
            </w:r>
            <w:r w:rsidRPr="00390422">
              <w:rPr>
                <w:rFonts w:ascii="Calibri" w:eastAsia="Calibri" w:hAnsi="Calibri" w:cs="Calibri"/>
              </w:rPr>
              <w:t xml:space="preserve"> </w:t>
            </w:r>
            <w:r w:rsidRPr="00390422">
              <w:rPr>
                <w:rFonts w:ascii="Calibri" w:eastAsia="Calibri" w:hAnsi="Calibri" w:cs="Calibri"/>
                <w:highlight w:val="darkCyan"/>
              </w:rPr>
              <w:t>product.</w:t>
            </w:r>
            <w:r w:rsidRPr="0053322E">
              <w:t xml:space="preserve"> </w:t>
            </w:r>
            <w:r>
              <w:t>]}</w:t>
            </w:r>
          </w:p>
          <w:p w14:paraId="129347BE" w14:textId="77777777" w:rsidR="00390422" w:rsidRDefault="00390422" w:rsidP="00084416"/>
        </w:tc>
        <w:tc>
          <w:tcPr>
            <w:tcW w:w="2160" w:type="dxa"/>
          </w:tcPr>
          <w:p w14:paraId="3733F673" w14:textId="77777777" w:rsidR="00AD3C18" w:rsidRDefault="00AD3C18">
            <w:r>
              <w:rPr>
                <w:rFonts w:ascii="Calibri" w:hAnsi="Calibri" w:cs="Calibri"/>
              </w:rPr>
              <w:t>MULTILINE</w:t>
            </w:r>
          </w:p>
        </w:tc>
        <w:tc>
          <w:tcPr>
            <w:tcW w:w="6930" w:type="dxa"/>
          </w:tcPr>
          <w:p w14:paraId="5F827CFB" w14:textId="77777777" w:rsidR="00AD3C18" w:rsidRDefault="00AD3C18" w:rsidP="00186557">
            <w:r>
              <w:t>If there is a TextToShow Parameter, then this Parameter can be added in order to specifies that the user should be able to provide a text consisting of more than one line. “:” followed by a number specifies how many lines to enable, but it’s optional. Not providing that is equivalent to providing “:2</w:t>
            </w:r>
          </w:p>
        </w:tc>
      </w:tr>
      <w:tr w:rsidR="00AD3C18" w14:paraId="0FB885FC" w14:textId="77777777" w:rsidTr="00FB16A7">
        <w:tc>
          <w:tcPr>
            <w:tcW w:w="2700" w:type="dxa"/>
          </w:tcPr>
          <w:p w14:paraId="53E0AE43" w14:textId="77777777" w:rsidR="00AD3C18" w:rsidRPr="009B06AF" w:rsidRDefault="00AD3C18">
            <w:pPr>
              <w:rPr>
                <w:rFonts w:ascii="Calibri" w:hAnsi="Calibri" w:cs="Calibri"/>
              </w:rPr>
            </w:pPr>
            <w:r>
              <w:t>DATE</w:t>
            </w:r>
            <w:r>
              <w:br/>
            </w:r>
            <w:r>
              <w:rPr>
                <w:rFonts w:ascii="Calibri" w:hAnsi="Calibri" w:cs="Calibri"/>
              </w:rPr>
              <w:t>DATE:MM/dd/yy</w:t>
            </w:r>
          </w:p>
        </w:tc>
        <w:tc>
          <w:tcPr>
            <w:tcW w:w="2160" w:type="dxa"/>
          </w:tcPr>
          <w:p w14:paraId="6D8A1708" w14:textId="77777777" w:rsidR="00AD3C18" w:rsidRDefault="00AD3C18">
            <w:r>
              <w:t>DATE</w:t>
            </w:r>
          </w:p>
        </w:tc>
        <w:tc>
          <w:tcPr>
            <w:tcW w:w="6930" w:type="dxa"/>
          </w:tcPr>
          <w:p w14:paraId="65A26DD0" w14:textId="0080E06F" w:rsidR="00AD3C18" w:rsidRDefault="00AD3C18" w:rsidP="000A6AF8">
            <w:r>
              <w:t>Changes the input box to accept only dates. Optionally has a Parameter Value that specifies an ISO 8601 compliant date format.</w:t>
            </w:r>
          </w:p>
          <w:p w14:paraId="6B2EAEC1" w14:textId="78F3174D" w:rsidR="00C00483" w:rsidRDefault="00C00483" w:rsidP="000A6AF8">
            <w:r>
              <w:t>NOTE: If the type is a DATE, D$ can be “NOW”</w:t>
            </w:r>
          </w:p>
          <w:p w14:paraId="235BB196" w14:textId="77777777" w:rsidR="00AD3C18" w:rsidRDefault="00AD3C18" w:rsidP="000A6AF8"/>
        </w:tc>
      </w:tr>
      <w:tr w:rsidR="000A2095" w14:paraId="123FF2D6" w14:textId="77777777" w:rsidTr="00FB16A7">
        <w:tc>
          <w:tcPr>
            <w:tcW w:w="2700" w:type="dxa"/>
          </w:tcPr>
          <w:p w14:paraId="34F8DAC1" w14:textId="77777777" w:rsidR="000A2095" w:rsidRDefault="000A2095">
            <w:r>
              <w:t>AddDays</w:t>
            </w:r>
          </w:p>
          <w:p w14:paraId="49ECFF85" w14:textId="77777777" w:rsidR="000A2095" w:rsidRDefault="000A2095"/>
          <w:p w14:paraId="24137041" w14:textId="77777777" w:rsidR="000A2095" w:rsidRDefault="000A2095">
            <w:r>
              <w:t>Example:</w:t>
            </w:r>
          </w:p>
          <w:p w14:paraId="18C62669" w14:textId="77777777" w:rsidR="000A2095" w:rsidRDefault="000A2095">
            <w:r w:rsidRPr="00911827">
              <w:t>{[#</w:t>
            </w:r>
            <w:r>
              <w:t>:10</w:t>
            </w:r>
            <w:r w:rsidR="009D2267">
              <w:t>|</w:t>
            </w:r>
            <w:r>
              <w:t>DATE:MMMM d, yyyy</w:t>
            </w:r>
            <w:r w:rsidRPr="0086479D">
              <w:t>|</w:t>
            </w:r>
            <w:r>
              <w:t xml:space="preserve"> CopyFromArgument:</w:t>
            </w:r>
            <w:r w:rsidR="0017561E">
              <w:t>DueDate</w:t>
            </w:r>
            <w:r>
              <w:t>|AddDays:1]}</w:t>
            </w:r>
          </w:p>
          <w:p w14:paraId="04BC57D9" w14:textId="77777777" w:rsidR="000A2095" w:rsidRDefault="000A2095"/>
          <w:p w14:paraId="4882E12B" w14:textId="77777777" w:rsidR="000A2095" w:rsidRDefault="000A2095"/>
          <w:p w14:paraId="60051772" w14:textId="77777777" w:rsidR="000A2095" w:rsidRDefault="000A2095"/>
        </w:tc>
        <w:tc>
          <w:tcPr>
            <w:tcW w:w="2160" w:type="dxa"/>
          </w:tcPr>
          <w:p w14:paraId="3E614EAD" w14:textId="77777777" w:rsidR="0050719B" w:rsidRDefault="0050719B" w:rsidP="0050719B">
            <w:r>
              <w:t>AddDays</w:t>
            </w:r>
          </w:p>
          <w:p w14:paraId="361409A8" w14:textId="77777777" w:rsidR="000A2095" w:rsidRDefault="000A2095"/>
        </w:tc>
        <w:tc>
          <w:tcPr>
            <w:tcW w:w="6930" w:type="dxa"/>
          </w:tcPr>
          <w:p w14:paraId="39C33E75" w14:textId="77777777" w:rsidR="000A2095" w:rsidRDefault="000A2095" w:rsidP="000A6AF8"/>
        </w:tc>
      </w:tr>
      <w:tr w:rsidR="0092130D" w14:paraId="69EF2450" w14:textId="77777777" w:rsidTr="00FB16A7">
        <w:tc>
          <w:tcPr>
            <w:tcW w:w="2700" w:type="dxa"/>
          </w:tcPr>
          <w:p w14:paraId="11B8A1F0" w14:textId="3C3003A6" w:rsidR="0092130D" w:rsidRDefault="0092130D">
            <w:r>
              <w:t>InitalizeAtEndOfMonth</w:t>
            </w:r>
          </w:p>
        </w:tc>
        <w:tc>
          <w:tcPr>
            <w:tcW w:w="2160" w:type="dxa"/>
          </w:tcPr>
          <w:p w14:paraId="732922F1" w14:textId="1908D86A" w:rsidR="0092130D" w:rsidRDefault="0092130D" w:rsidP="0050719B">
            <w:r>
              <w:t>InitalizeAtEndOfMont</w:t>
            </w:r>
            <w:r>
              <w:lastRenderedPageBreak/>
              <w:t>h</w:t>
            </w:r>
          </w:p>
        </w:tc>
        <w:tc>
          <w:tcPr>
            <w:tcW w:w="6930" w:type="dxa"/>
          </w:tcPr>
          <w:p w14:paraId="0C2E5E95" w14:textId="79EC7CC9" w:rsidR="0092130D" w:rsidRDefault="0092130D" w:rsidP="000A6AF8">
            <w:r>
              <w:lastRenderedPageBreak/>
              <w:t xml:space="preserve">If  this is a date argument, then this Parameter changes the value of </w:t>
            </w:r>
            <w:r>
              <w:lastRenderedPageBreak/>
              <w:t>DEFAULT</w:t>
            </w:r>
            <w:r>
              <w:t xml:space="preserve"> to the end of the selected month once, when the template is loaded</w:t>
            </w:r>
          </w:p>
        </w:tc>
      </w:tr>
      <w:tr w:rsidR="00AD3C18" w14:paraId="53F22E33" w14:textId="77777777" w:rsidTr="00FB16A7">
        <w:tc>
          <w:tcPr>
            <w:tcW w:w="2700" w:type="dxa"/>
          </w:tcPr>
          <w:p w14:paraId="3A53B789" w14:textId="77777777" w:rsidR="00771E64" w:rsidRPr="00771E64" w:rsidRDefault="00AD3C18" w:rsidP="00F625AC">
            <w:pPr>
              <w:rPr>
                <w:rFonts w:ascii="Calibri" w:hAnsi="Calibri" w:cs="Calibri"/>
              </w:rPr>
            </w:pPr>
            <w:r>
              <w:rPr>
                <w:rFonts w:ascii="Calibri" w:hAnsi="Calibri" w:cs="Calibri"/>
              </w:rPr>
              <w:t>NUM</w:t>
            </w:r>
            <w:r>
              <w:rPr>
                <w:rFonts w:ascii="Calibri" w:hAnsi="Calibri" w:cs="Calibri"/>
              </w:rPr>
              <w:br/>
              <w:t>NUM:1000</w:t>
            </w:r>
            <w:r>
              <w:rPr>
                <w:rFonts w:ascii="Calibri" w:hAnsi="Calibri" w:cs="Calibri"/>
              </w:rPr>
              <w:br/>
              <w:t>NUM:1000000</w:t>
            </w:r>
          </w:p>
        </w:tc>
        <w:tc>
          <w:tcPr>
            <w:tcW w:w="2160" w:type="dxa"/>
          </w:tcPr>
          <w:p w14:paraId="38B4DAA9" w14:textId="77777777" w:rsidR="00AD3C18" w:rsidRDefault="00AD3C18">
            <w:r>
              <w:t>NUMBER</w:t>
            </w:r>
          </w:p>
        </w:tc>
        <w:tc>
          <w:tcPr>
            <w:tcW w:w="6930" w:type="dxa"/>
          </w:tcPr>
          <w:p w14:paraId="0D3561B6" w14:textId="14AEC056" w:rsidR="00AD3C18" w:rsidRDefault="00AD3C18" w:rsidP="0063191C">
            <w:r>
              <w:t>Changes the input box to accept only numbers. Optionally followed by the max value. If no max value is assigned, the default max value “</w:t>
            </w:r>
            <w:r w:rsidR="007F3978">
              <w:rPr>
                <w:rFonts w:ascii="Arial" w:hAnsi="Arial" w:cs="Arial"/>
                <w:color w:val="1D1C1D"/>
                <w:sz w:val="23"/>
                <w:szCs w:val="23"/>
                <w:shd w:val="clear" w:color="auto" w:fill="FFFFFF"/>
              </w:rPr>
              <w:t>2147483647</w:t>
            </w:r>
            <w:r>
              <w:t>” will be assigned.</w:t>
            </w:r>
          </w:p>
        </w:tc>
      </w:tr>
      <w:tr w:rsidR="00771E64" w14:paraId="48CBE890" w14:textId="77777777" w:rsidTr="00FB16A7">
        <w:tc>
          <w:tcPr>
            <w:tcW w:w="2700" w:type="dxa"/>
          </w:tcPr>
          <w:p w14:paraId="0CE34561" w14:textId="77777777" w:rsidR="00771E64" w:rsidRDefault="003019BC" w:rsidP="00F625AC">
            <w:pPr>
              <w:rPr>
                <w:rFonts w:ascii="Calibri" w:hAnsi="Calibri" w:cs="Calibri"/>
              </w:rPr>
            </w:pPr>
            <w:r w:rsidRPr="00771E64">
              <w:t>ThousandSeparated</w:t>
            </w:r>
            <w:r>
              <w:rPr>
                <w:rFonts w:ascii="Calibri" w:hAnsi="Calibri" w:cs="Calibri"/>
              </w:rPr>
              <w:t xml:space="preserve"> </w:t>
            </w:r>
          </w:p>
          <w:p w14:paraId="05E94E78" w14:textId="77777777" w:rsidR="003019BC" w:rsidRDefault="003019BC" w:rsidP="00F625AC">
            <w:pPr>
              <w:rPr>
                <w:rFonts w:ascii="Calibri" w:hAnsi="Calibri" w:cs="Calibri"/>
              </w:rPr>
            </w:pPr>
          </w:p>
          <w:p w14:paraId="6273F5DB" w14:textId="77777777" w:rsidR="00771E64" w:rsidRDefault="00771E64" w:rsidP="00F625AC">
            <w:pPr>
              <w:rPr>
                <w:rFonts w:ascii="Calibri" w:hAnsi="Calibri" w:cs="Calibri"/>
              </w:rPr>
            </w:pPr>
            <w:r>
              <w:rPr>
                <w:rFonts w:ascii="Calibri" w:hAnsi="Calibri" w:cs="Calibri"/>
              </w:rPr>
              <w:t>Example:</w:t>
            </w:r>
          </w:p>
          <w:p w14:paraId="15ABCF78" w14:textId="77777777" w:rsidR="00771E64" w:rsidRDefault="00771E64" w:rsidP="00F625AC">
            <w:pPr>
              <w:rPr>
                <w:rFonts w:ascii="Calibri" w:hAnsi="Calibri" w:cs="Calibri"/>
              </w:rPr>
            </w:pPr>
            <w:r w:rsidRPr="00911827">
              <w:t>{[#</w:t>
            </w:r>
            <w:r>
              <w:t>:21</w:t>
            </w:r>
            <w:r w:rsidRPr="00911827">
              <w:t>|</w:t>
            </w:r>
            <w:r>
              <w:t>$:Max cost|NUM:</w:t>
            </w:r>
            <w:r w:rsidRPr="007A3355">
              <w:t xml:space="preserve"> </w:t>
            </w:r>
            <w:r>
              <w:t>9999999|</w:t>
            </w:r>
            <w:r>
              <w:rPr>
                <w:rFonts w:ascii="Consolas" w:hAnsi="Consolas" w:cs="Consolas"/>
                <w:color w:val="000000"/>
                <w:sz w:val="19"/>
                <w:szCs w:val="19"/>
                <w:highlight w:val="white"/>
                <w:lang w:eastAsia="zh-CN"/>
              </w:rPr>
              <w:t>ThousandSeparated</w:t>
            </w:r>
            <w:r w:rsidRPr="0086479D">
              <w:t xml:space="preserve"> |</w:t>
            </w:r>
            <w:r>
              <w:t xml:space="preserve"> </w:t>
            </w:r>
            <w:r w:rsidRPr="0086479D">
              <w:t>D$</w:t>
            </w:r>
            <w:r>
              <w:t xml:space="preserve">: </w:t>
            </w:r>
            <w:r w:rsidRPr="007B6C76">
              <w:rPr>
                <w:rFonts w:ascii="Calibri" w:eastAsia="Calibri" w:hAnsi="Calibri" w:cs="Calibri"/>
                <w:b/>
                <w:bCs/>
                <w:highlight w:val="yellow"/>
              </w:rPr>
              <w:t>291,200</w:t>
            </w:r>
            <w:r>
              <w:t>]}</w:t>
            </w:r>
          </w:p>
        </w:tc>
        <w:tc>
          <w:tcPr>
            <w:tcW w:w="2160" w:type="dxa"/>
          </w:tcPr>
          <w:p w14:paraId="7B42DA33" w14:textId="77777777" w:rsidR="00771E64" w:rsidRDefault="00771E64">
            <w:r w:rsidRPr="00771E64">
              <w:t>ThousandSeparated</w:t>
            </w:r>
          </w:p>
        </w:tc>
        <w:tc>
          <w:tcPr>
            <w:tcW w:w="6930" w:type="dxa"/>
          </w:tcPr>
          <w:p w14:paraId="4EB9CBCA" w14:textId="77777777" w:rsidR="00771E64" w:rsidRDefault="00771E64" w:rsidP="0063191C"/>
        </w:tc>
      </w:tr>
      <w:tr w:rsidR="00AD3C18" w14:paraId="04A67E60" w14:textId="77777777" w:rsidTr="00FB16A7">
        <w:tc>
          <w:tcPr>
            <w:tcW w:w="2700" w:type="dxa"/>
          </w:tcPr>
          <w:p w14:paraId="51A5B088" w14:textId="77777777" w:rsidR="00AD3C18" w:rsidRDefault="00AD3C18" w:rsidP="00812950">
            <w:pPr>
              <w:rPr>
                <w:rFonts w:ascii="Calibri" w:hAnsi="Calibri" w:cs="Calibri"/>
              </w:rPr>
            </w:pPr>
            <w:r>
              <w:rPr>
                <w:rFonts w:ascii="Calibri" w:hAnsi="Calibri" w:cs="Calibri"/>
              </w:rPr>
              <w:t>CopyFromArgument:Date</w:t>
            </w:r>
            <w:r>
              <w:rPr>
                <w:rFonts w:ascii="Calibri" w:hAnsi="Calibri" w:cs="Calibri"/>
              </w:rPr>
              <w:br/>
            </w:r>
          </w:p>
          <w:p w14:paraId="5C72318A" w14:textId="77777777" w:rsidR="00B16930" w:rsidRDefault="00B16930" w:rsidP="00812950">
            <w:pPr>
              <w:rPr>
                <w:rFonts w:ascii="Calibri" w:hAnsi="Calibri" w:cs="Calibri"/>
              </w:rPr>
            </w:pPr>
            <w:r>
              <w:rPr>
                <w:rFonts w:ascii="Calibri" w:hAnsi="Calibri" w:cs="Calibri"/>
              </w:rPr>
              <w:t xml:space="preserve">Example: </w:t>
            </w:r>
          </w:p>
          <w:p w14:paraId="23E356B2" w14:textId="77777777" w:rsidR="00A54F76" w:rsidRDefault="00A54F76" w:rsidP="00812950">
            <w:pPr>
              <w:rPr>
                <w:rFonts w:ascii="Calibri" w:hAnsi="Calibri" w:cs="Calibri"/>
              </w:rPr>
            </w:pPr>
            <w:r>
              <w:t>{[CopyFromArgument:Date|INVISIBLE</w:t>
            </w:r>
            <w:r w:rsidRPr="00911827">
              <w:t>|</w:t>
            </w:r>
            <w:r>
              <w:t>COMMENT:</w:t>
            </w:r>
            <w:r w:rsidRPr="00C14E5A">
              <w:rPr>
                <w:b/>
                <w:bCs/>
                <w:highlight w:val="cyan"/>
              </w:rPr>
              <w:t>April 1st, 2020</w:t>
            </w:r>
            <w:r w:rsidRPr="00976BE9">
              <w:rPr>
                <w:bCs/>
              </w:rPr>
              <w:t>]}</w:t>
            </w:r>
          </w:p>
        </w:tc>
        <w:tc>
          <w:tcPr>
            <w:tcW w:w="2160" w:type="dxa"/>
          </w:tcPr>
          <w:p w14:paraId="6381C327" w14:textId="77777777" w:rsidR="00AD3C18" w:rsidRDefault="004A0D5C">
            <w:r>
              <w:rPr>
                <w:rFonts w:ascii="Calibri" w:hAnsi="Calibri" w:cs="Calibri"/>
              </w:rPr>
              <w:t>CopyFromArgument</w:t>
            </w:r>
          </w:p>
        </w:tc>
        <w:tc>
          <w:tcPr>
            <w:tcW w:w="6930" w:type="dxa"/>
          </w:tcPr>
          <w:p w14:paraId="46503A8D" w14:textId="77777777" w:rsidR="0092130D" w:rsidRDefault="00AD3C18" w:rsidP="001C7DC7">
            <w:r>
              <w:t>Causes the argument to receive</w:t>
            </w:r>
            <w:r w:rsidR="0092130D">
              <w:t xml:space="preserve"> </w:t>
            </w:r>
            <w:r>
              <w:t xml:space="preserve">its input by means of copying the value of the specified Argument in this file. </w:t>
            </w:r>
          </w:p>
          <w:p w14:paraId="378D2695" w14:textId="77777777" w:rsidR="0092130D" w:rsidRDefault="0092130D" w:rsidP="001C7DC7"/>
          <w:p w14:paraId="04289CDE" w14:textId="2DFF07B6" w:rsidR="00AD3C18" w:rsidRDefault="00B4541F" w:rsidP="001C7DC7">
            <w:r>
              <w:t xml:space="preserve">If you want the argument to receive </w:t>
            </w:r>
            <w:r w:rsidR="0092130D">
              <w:t xml:space="preserve">no </w:t>
            </w:r>
            <w:r>
              <w:t xml:space="preserve">futher </w:t>
            </w:r>
            <w:r w:rsidR="0092130D">
              <w:t>input from the user though the GUI</w:t>
            </w:r>
            <w:r>
              <w:t xml:space="preserve">, use </w:t>
            </w:r>
            <w:r w:rsidRPr="003E6D48">
              <w:t>NoUserInput</w:t>
            </w:r>
            <w:r w:rsidR="00AD3C18">
              <w:br/>
            </w:r>
          </w:p>
          <w:p w14:paraId="2516A121" w14:textId="77777777" w:rsidR="00AD3C18" w:rsidRDefault="00AD3C18" w:rsidP="0021612C">
            <w:pPr>
              <w:rPr>
                <w:rFonts w:ascii="Calibri" w:hAnsi="Calibri" w:cs="Calibri"/>
              </w:rPr>
            </w:pPr>
            <w:r>
              <w:t>The Parameter Value of this argument is the TextToShow Parameter of the Argument to receive input from. ArgumentSequence is not chosen for identification as that could too easily be changed through an oversight and cause unexpected behavior that might remain undiscovered. It is recommended to set a complex TextToShow Parameter.</w:t>
            </w:r>
            <w:r>
              <w:br/>
            </w:r>
            <w:r>
              <w:br/>
              <w:t xml:space="preserve">For copying from another file, use </w:t>
            </w:r>
            <w:r>
              <w:rPr>
                <w:rFonts w:ascii="Calibri" w:hAnsi="Calibri" w:cs="Calibri"/>
              </w:rPr>
              <w:t>CopyFromOtherFileArgument.</w:t>
            </w:r>
          </w:p>
          <w:p w14:paraId="70303678" w14:textId="77777777" w:rsidR="003656EF" w:rsidRPr="003656EF" w:rsidRDefault="003656EF" w:rsidP="007C3C88"/>
        </w:tc>
      </w:tr>
      <w:tr w:rsidR="0029753E" w14:paraId="3D117066" w14:textId="77777777" w:rsidTr="00FB16A7">
        <w:tc>
          <w:tcPr>
            <w:tcW w:w="2700" w:type="dxa"/>
          </w:tcPr>
          <w:p w14:paraId="024AE832" w14:textId="77777777" w:rsidR="0029753E" w:rsidRDefault="0029753E" w:rsidP="00812950">
            <w:pPr>
              <w:rPr>
                <w:rFonts w:ascii="Calibri" w:hAnsi="Calibri" w:cs="Calibri"/>
              </w:rPr>
            </w:pPr>
            <w:r>
              <w:t>NumAsText</w:t>
            </w:r>
          </w:p>
        </w:tc>
        <w:tc>
          <w:tcPr>
            <w:tcW w:w="2160" w:type="dxa"/>
          </w:tcPr>
          <w:p w14:paraId="0EBA65F0" w14:textId="77777777" w:rsidR="0029753E" w:rsidRDefault="0029753E">
            <w:pPr>
              <w:rPr>
                <w:rFonts w:ascii="Calibri" w:hAnsi="Calibri" w:cs="Calibri"/>
              </w:rPr>
            </w:pPr>
            <w:r>
              <w:t>NumAsText</w:t>
            </w:r>
          </w:p>
        </w:tc>
        <w:tc>
          <w:tcPr>
            <w:tcW w:w="6930" w:type="dxa"/>
          </w:tcPr>
          <w:p w14:paraId="1FE55C44" w14:textId="77777777" w:rsidR="0029753E" w:rsidRDefault="0029753E" w:rsidP="001C7DC7">
            <w:r>
              <w:t>Prints the numbers as text, so instead of “10”, it’s “ten”.</w:t>
            </w:r>
          </w:p>
        </w:tc>
      </w:tr>
      <w:tr w:rsidR="008A355F" w14:paraId="01A306ED" w14:textId="77777777" w:rsidTr="00FB16A7">
        <w:tc>
          <w:tcPr>
            <w:tcW w:w="2700" w:type="dxa"/>
          </w:tcPr>
          <w:p w14:paraId="6111CEC5" w14:textId="77777777" w:rsidR="008A355F" w:rsidRDefault="008A355F" w:rsidP="00812950">
            <w:r w:rsidRPr="004F1E15">
              <w:rPr>
                <w:rFonts w:ascii="Calibri" w:eastAsia="Calibri" w:hAnsi="Calibri" w:cs="Calibri"/>
              </w:rPr>
              <w:t>{[#:</w:t>
            </w:r>
            <w:r>
              <w:rPr>
                <w:rFonts w:ascii="Calibri" w:eastAsia="Calibri" w:hAnsi="Calibri" w:cs="Calibri"/>
              </w:rPr>
              <w:t>21</w:t>
            </w:r>
            <w:r w:rsidRPr="004F1E15">
              <w:rPr>
                <w:rFonts w:ascii="Calibri" w:eastAsia="Calibri" w:hAnsi="Calibri" w:cs="Calibri"/>
              </w:rPr>
              <w:t>|</w:t>
            </w:r>
            <w:r w:rsidR="003E6D48" w:rsidRPr="003E6D48">
              <w:rPr>
                <w:rFonts w:ascii="Calibri" w:eastAsia="Calibri" w:hAnsi="Calibri" w:cs="Calibri"/>
              </w:rPr>
              <w:t>NoUserInput</w:t>
            </w:r>
            <w:r>
              <w:rPr>
                <w:rFonts w:ascii="Calibri" w:eastAsia="Calibri" w:hAnsi="Calibri" w:cs="Calibri"/>
              </w:rPr>
              <w:t>|</w:t>
            </w:r>
            <w:r w:rsidRPr="004F1E15">
              <w:rPr>
                <w:rFonts w:ascii="Calibri" w:eastAsia="Calibri" w:hAnsi="Calibri" w:cs="Calibri"/>
              </w:rPr>
              <w:t xml:space="preserve">$: </w:t>
            </w:r>
            <w:r>
              <w:rPr>
                <w:rFonts w:ascii="Calibri" w:eastAsia="Calibri" w:hAnsi="Calibri" w:cs="Calibri"/>
              </w:rPr>
              <w:t xml:space="preserve">Service Fee April </w:t>
            </w:r>
            <w:r w:rsidRPr="004F1E15">
              <w:rPr>
                <w:rFonts w:ascii="Calibri" w:eastAsia="Calibri" w:hAnsi="Calibri" w:cs="Calibri"/>
              </w:rPr>
              <w:t>|</w:t>
            </w:r>
            <w:r>
              <w:rPr>
                <w:rFonts w:ascii="Calibri" w:eastAsia="Calibri" w:hAnsi="Calibri" w:cs="Calibri"/>
              </w:rPr>
              <w:t xml:space="preserve"> MULTIPLICATION| </w:t>
            </w:r>
            <w:r w:rsidR="001E1BF4">
              <w:rPr>
                <w:rFonts w:ascii="Calibri" w:eastAsia="Calibri" w:hAnsi="Calibri" w:cs="Calibri"/>
              </w:rPr>
              <w:t>MathValueFromArgument</w:t>
            </w:r>
            <w:r>
              <w:rPr>
                <w:rFonts w:ascii="Calibri" w:eastAsia="Calibri" w:hAnsi="Calibri" w:cs="Calibri"/>
              </w:rPr>
              <w:t xml:space="preserve">1: </w:t>
            </w:r>
            <w:r>
              <w:rPr>
                <w:bCs/>
              </w:rPr>
              <w:t>SEK/Hour</w:t>
            </w:r>
            <w:r>
              <w:rPr>
                <w:rFonts w:ascii="Calibri" w:eastAsia="Calibri" w:hAnsi="Calibri" w:cs="Calibri"/>
              </w:rPr>
              <w:t xml:space="preserve"> | </w:t>
            </w:r>
            <w:r w:rsidR="001E1BF4">
              <w:rPr>
                <w:rFonts w:ascii="Calibri" w:eastAsia="Calibri" w:hAnsi="Calibri" w:cs="Calibri"/>
              </w:rPr>
              <w:t>MathValueFromArgument2</w:t>
            </w:r>
            <w:r>
              <w:rPr>
                <w:rFonts w:ascii="Calibri" w:eastAsia="Calibri" w:hAnsi="Calibri" w:cs="Calibri"/>
              </w:rPr>
              <w:t>: Total days worked 2</w:t>
            </w:r>
            <w:r>
              <w:t>|COMMENT:</w:t>
            </w:r>
            <w:r w:rsidRPr="007B6C76">
              <w:rPr>
                <w:rFonts w:ascii="Calibri" w:hAnsi="Calibri" w:cs="Calibri"/>
                <w:color w:val="000000"/>
                <w:highlight w:val="green"/>
              </w:rPr>
              <w:t>56,000 SEK</w:t>
            </w:r>
            <w:r>
              <w:t>]</w:t>
            </w:r>
            <w:r w:rsidRPr="004F1E15">
              <w:rPr>
                <w:rFonts w:ascii="Calibri" w:eastAsia="Calibri" w:hAnsi="Calibri" w:cs="Calibri"/>
              </w:rPr>
              <w:t>}</w:t>
            </w:r>
          </w:p>
        </w:tc>
        <w:tc>
          <w:tcPr>
            <w:tcW w:w="2160" w:type="dxa"/>
          </w:tcPr>
          <w:p w14:paraId="033653FB" w14:textId="77777777" w:rsidR="008A355F" w:rsidRDefault="00F25D5B">
            <w:r>
              <w:rPr>
                <w:rFonts w:ascii="Calibri" w:eastAsia="Calibri" w:hAnsi="Calibri" w:cs="Calibri"/>
              </w:rPr>
              <w:t>MULTIPLICATION</w:t>
            </w:r>
          </w:p>
        </w:tc>
        <w:tc>
          <w:tcPr>
            <w:tcW w:w="6930" w:type="dxa"/>
          </w:tcPr>
          <w:p w14:paraId="564073B0" w14:textId="77777777" w:rsidR="008A355F" w:rsidRDefault="008A355F" w:rsidP="001C7DC7"/>
        </w:tc>
      </w:tr>
      <w:tr w:rsidR="00AD3C18" w14:paraId="2F6A43F9" w14:textId="77777777" w:rsidTr="00FB16A7">
        <w:tc>
          <w:tcPr>
            <w:tcW w:w="2700" w:type="dxa"/>
          </w:tcPr>
          <w:p w14:paraId="664D705C" w14:textId="77777777" w:rsidR="00297E69" w:rsidRDefault="00297E69" w:rsidP="00F625AC">
            <w:r>
              <w:t xml:space="preserve">R$: Mojang Employee </w:t>
            </w:r>
            <w:r w:rsidRPr="00B04693">
              <w:t>E-mail</w:t>
            </w:r>
          </w:p>
          <w:p w14:paraId="43DC7774" w14:textId="77777777" w:rsidR="00297E69" w:rsidRDefault="00297E69" w:rsidP="00F625AC"/>
          <w:p w14:paraId="7BDF7002" w14:textId="77777777" w:rsidR="00AD3C18" w:rsidRDefault="00297E69" w:rsidP="00F625AC">
            <w:r w:rsidRPr="00911827">
              <w:t>{[#</w:t>
            </w:r>
            <w:r>
              <w:t>:5</w:t>
            </w:r>
            <w:r w:rsidRPr="00911827">
              <w:t>|</w:t>
            </w:r>
            <w:r>
              <w:t xml:space="preserve">$:Mojang </w:t>
            </w:r>
            <w:r w:rsidRPr="00B04693">
              <w:t xml:space="preserve"> E-mail</w:t>
            </w:r>
            <w:r w:rsidRPr="0086479D">
              <w:t xml:space="preserve"> |D$</w:t>
            </w:r>
            <w:r>
              <w:t>:Select reference file|</w:t>
            </w:r>
            <w:r w:rsidR="003E6D48" w:rsidRPr="003E6D48">
              <w:t>NoUserInput</w:t>
            </w:r>
            <w:r>
              <w:t xml:space="preserve">|R$: Mojang Employee </w:t>
            </w:r>
            <w:r w:rsidRPr="00B04693">
              <w:t>E-mail</w:t>
            </w:r>
            <w:r>
              <w:t>]}</w:t>
            </w:r>
          </w:p>
          <w:p w14:paraId="45D8F8E2" w14:textId="77777777" w:rsidR="00FB5E7E" w:rsidRDefault="00FB5E7E" w:rsidP="00F625AC"/>
          <w:p w14:paraId="2FD0CF31" w14:textId="77777777" w:rsidR="00FB5E7E" w:rsidRDefault="00FB5E7E" w:rsidP="0063647C">
            <w:pPr>
              <w:rPr>
                <w:rFonts w:ascii="Calibri" w:eastAsia="Calibri" w:hAnsi="Calibri" w:cs="Calibri"/>
              </w:rPr>
            </w:pPr>
            <w:r w:rsidRPr="004F1E15">
              <w:rPr>
                <w:rFonts w:ascii="Calibri" w:eastAsia="Calibri" w:hAnsi="Calibri" w:cs="Calibri"/>
              </w:rPr>
              <w:t>{[</w:t>
            </w:r>
            <w:r w:rsidRPr="00117047">
              <w:rPr>
                <w:rFonts w:ascii="Calibri" w:eastAsia="Calibri" w:hAnsi="Calibri" w:cs="Calibri"/>
              </w:rPr>
              <w:t>INVISIBLE</w:t>
            </w:r>
            <w:r w:rsidRPr="004F1E15">
              <w:rPr>
                <w:rFonts w:ascii="Calibri" w:eastAsia="Calibri" w:hAnsi="Calibri" w:cs="Calibri"/>
              </w:rPr>
              <w:t xml:space="preserve">|R$: </w:t>
            </w:r>
            <w:r>
              <w:rPr>
                <w:rFonts w:ascii="Calibri" w:eastAsia="Calibri" w:hAnsi="Calibri" w:cs="Calibri"/>
              </w:rPr>
              <w:t>Date</w:t>
            </w:r>
            <w:r w:rsidRPr="004F1E15">
              <w:rPr>
                <w:rFonts w:ascii="Calibri" w:eastAsia="Calibri" w:hAnsi="Calibri" w:cs="Calibri"/>
              </w:rPr>
              <w:t>]}</w:t>
            </w:r>
          </w:p>
          <w:p w14:paraId="78A96383" w14:textId="77777777" w:rsidR="00CC3026" w:rsidRDefault="00CC3026" w:rsidP="0063647C">
            <w:pPr>
              <w:rPr>
                <w:rFonts w:ascii="Calibri" w:eastAsia="Calibri" w:hAnsi="Calibri" w:cs="Calibri"/>
              </w:rPr>
            </w:pPr>
          </w:p>
          <w:p w14:paraId="155B9B31" w14:textId="77777777" w:rsidR="00CC3026" w:rsidRDefault="00CC3026" w:rsidP="00BD7A94">
            <w:pPr>
              <w:pBdr>
                <w:top w:val="single" w:sz="6" w:space="1" w:color="auto"/>
                <w:bottom w:val="single" w:sz="6" w:space="1" w:color="auto"/>
              </w:pBdr>
              <w:rPr>
                <w:rFonts w:ascii="Calibri" w:eastAsia="Calibri" w:hAnsi="Calibri" w:cs="Calibri"/>
              </w:rPr>
            </w:pPr>
          </w:p>
          <w:p w14:paraId="765D715A" w14:textId="77777777" w:rsidR="00CC3026" w:rsidRDefault="00F82282" w:rsidP="00BD7A94">
            <w:pPr>
              <w:pBdr>
                <w:top w:val="single" w:sz="6" w:space="1" w:color="auto"/>
                <w:bottom w:val="single" w:sz="6" w:space="1" w:color="auto"/>
              </w:pBdr>
              <w:rPr>
                <w:rFonts w:ascii="Calibri" w:eastAsia="Calibri" w:hAnsi="Calibri" w:cs="Calibri"/>
              </w:rPr>
            </w:pPr>
            <w:r w:rsidRPr="004F1E15">
              <w:rPr>
                <w:rFonts w:ascii="Calibri" w:eastAsia="Calibri" w:hAnsi="Calibri" w:cs="Calibri"/>
              </w:rPr>
              <w:t>{[</w:t>
            </w:r>
            <w:r w:rsidRPr="00DB0E9C">
              <w:rPr>
                <w:rFonts w:ascii="Calibri" w:eastAsia="Calibri" w:hAnsi="Calibri" w:cs="Calibri"/>
              </w:rPr>
              <w:t xml:space="preserve"> </w:t>
            </w:r>
            <w:r w:rsidR="00FF06A9" w:rsidRPr="00FF06A9">
              <w:rPr>
                <w:rFonts w:ascii="Calibri" w:eastAsia="Calibri" w:hAnsi="Calibri" w:cs="Calibri"/>
              </w:rPr>
              <w:t>ActivateFunction</w:t>
            </w:r>
            <w:r w:rsidR="00FF06A9">
              <w:rPr>
                <w:rFonts w:ascii="Calibri" w:eastAsia="Calibri" w:hAnsi="Calibri" w:cs="Calibri"/>
              </w:rPr>
              <w:t xml:space="preserve">: </w:t>
            </w:r>
            <w:r w:rsidR="00FF06A9">
              <w:rPr>
                <w:rFonts w:ascii="Consolas" w:hAnsi="Consolas" w:cs="Consolas"/>
                <w:color w:val="000000"/>
                <w:sz w:val="19"/>
                <w:szCs w:val="19"/>
                <w:highlight w:val="white"/>
              </w:rPr>
              <w:t>ImportReferenceData</w:t>
            </w:r>
            <w:r w:rsidRPr="004F1E15">
              <w:rPr>
                <w:rFonts w:ascii="Calibri" w:eastAsia="Calibri" w:hAnsi="Calibri" w:cs="Calibri"/>
              </w:rPr>
              <w:t>]}</w:t>
            </w:r>
          </w:p>
          <w:p w14:paraId="79D27FA1" w14:textId="77777777" w:rsidR="00CC3026" w:rsidRDefault="00CC3026" w:rsidP="00BD7A94">
            <w:pPr>
              <w:pBdr>
                <w:top w:val="single" w:sz="6" w:space="1" w:color="auto"/>
                <w:bottom w:val="single" w:sz="6" w:space="1" w:color="auto"/>
              </w:pBdr>
              <w:rPr>
                <w:rFonts w:ascii="Calibri" w:eastAsia="Calibri" w:hAnsi="Calibri" w:cs="Calibri"/>
              </w:rPr>
            </w:pPr>
          </w:p>
          <w:p w14:paraId="1B774019" w14:textId="77777777" w:rsidR="00CC3026" w:rsidRDefault="00BD7A94" w:rsidP="00BD7A94">
            <w:pPr>
              <w:rPr>
                <w:rFonts w:ascii="Calibri" w:eastAsia="Calibri" w:hAnsi="Calibri" w:cs="Calibri"/>
              </w:rPr>
            </w:pPr>
            <w:r>
              <w:rPr>
                <w:rFonts w:ascii="Calibri" w:eastAsia="Calibri" w:hAnsi="Calibri" w:cs="Calibri"/>
              </w:rPr>
              <w:br/>
            </w:r>
          </w:p>
          <w:p w14:paraId="48E2B541" w14:textId="77777777" w:rsidR="00CC3026" w:rsidRDefault="00BD7A94" w:rsidP="00BD7A94">
            <w:pPr>
              <w:rPr>
                <w:rFonts w:ascii="Calibri" w:eastAsia="Calibri" w:hAnsi="Calibri" w:cs="Calibri"/>
              </w:rPr>
            </w:pPr>
            <w:r w:rsidRPr="004F1E15">
              <w:rPr>
                <w:rFonts w:ascii="Calibri" w:eastAsia="Calibri" w:hAnsi="Calibri" w:cs="Calibri"/>
              </w:rPr>
              <w:t>{[</w:t>
            </w:r>
            <w:r w:rsidR="001E5ED4">
              <w:t xml:space="preserve"> </w:t>
            </w:r>
            <w:r w:rsidR="00367975">
              <w:t xml:space="preserve">NoValueOnEmpty </w:t>
            </w:r>
            <w:r w:rsidR="001E5ED4">
              <w:t>|</w:t>
            </w:r>
            <w:r w:rsidR="00186AEF">
              <w:rPr>
                <w:rFonts w:ascii="Calibri" w:hAnsi="Calibri" w:cs="Calibri"/>
              </w:rPr>
              <w:t xml:space="preserve"> INVISIBLE</w:t>
            </w:r>
            <w:r w:rsidR="00186AEF">
              <w:rPr>
                <w:rFonts w:ascii="Calibri" w:eastAsia="Calibri" w:hAnsi="Calibri" w:cs="Calibri"/>
              </w:rPr>
              <w:t xml:space="preserve"> |</w:t>
            </w:r>
            <w:r>
              <w:rPr>
                <w:rFonts w:ascii="Calibri" w:eastAsia="Calibri" w:hAnsi="Calibri" w:cs="Calibri"/>
              </w:rPr>
              <w:t xml:space="preserve"> ActionSequence:3|</w:t>
            </w:r>
            <w:r w:rsidR="00AB39E9">
              <w:rPr>
                <w:rFonts w:ascii="Calibri" w:eastAsia="Calibri" w:hAnsi="Calibri" w:cs="Calibri"/>
              </w:rPr>
              <w:t xml:space="preserve"> </w:t>
            </w:r>
            <w:r w:rsidR="00AB39E9" w:rsidRPr="00FF06A9">
              <w:rPr>
                <w:rFonts w:ascii="Calibri" w:eastAsia="Calibri" w:hAnsi="Calibri" w:cs="Calibri"/>
              </w:rPr>
              <w:t>ActivateFunction</w:t>
            </w:r>
            <w:r w:rsidR="00AB39E9">
              <w:rPr>
                <w:rFonts w:ascii="Calibri" w:eastAsia="Calibri" w:hAnsi="Calibri" w:cs="Calibri"/>
              </w:rPr>
              <w:t xml:space="preserve">: </w:t>
            </w:r>
            <w:r>
              <w:rPr>
                <w:rFonts w:ascii="Calibri" w:eastAsia="Calibri" w:hAnsi="Calibri" w:cs="Calibri"/>
              </w:rPr>
              <w:t xml:space="preserve">LoadReference: </w:t>
            </w:r>
            <w:r w:rsidRPr="00CB1BDD">
              <w:rPr>
                <w:rFonts w:ascii="Calibri" w:eastAsia="Calibri" w:hAnsi="Calibri" w:cs="Calibri"/>
              </w:rPr>
              <w:t>References\</w:t>
            </w:r>
            <w:r>
              <w:t xml:space="preserve"> </w:t>
            </w:r>
            <w:r w:rsidRPr="00BD7A94">
              <w:rPr>
                <w:rFonts w:ascii="Calibri" w:eastAsia="Calibri" w:hAnsi="Calibri" w:cs="Calibri"/>
              </w:rPr>
              <w:t>Olof Carlson</w:t>
            </w:r>
            <w:r w:rsidRPr="00CB1BDD">
              <w:rPr>
                <w:rFonts w:ascii="Calibri" w:eastAsia="Calibri" w:hAnsi="Calibri" w:cs="Calibri"/>
              </w:rPr>
              <w:t>.docx</w:t>
            </w:r>
            <w:r w:rsidR="00CC3026" w:rsidRPr="004F1E15">
              <w:rPr>
                <w:rFonts w:ascii="Calibri" w:eastAsia="Calibri" w:hAnsi="Calibri" w:cs="Calibri"/>
              </w:rPr>
              <w:t>]}</w:t>
            </w:r>
          </w:p>
          <w:p w14:paraId="3C5064F7" w14:textId="77777777" w:rsidR="00CC3026" w:rsidRDefault="00CC3026" w:rsidP="00BD7A94">
            <w:pPr>
              <w:rPr>
                <w:rFonts w:ascii="Calibri" w:eastAsia="Calibri" w:hAnsi="Calibri" w:cs="Calibri"/>
              </w:rPr>
            </w:pPr>
          </w:p>
          <w:p w14:paraId="733E3636" w14:textId="77777777" w:rsidR="00BD7A94" w:rsidRDefault="00CC3026" w:rsidP="00BD7A94">
            <w:pPr>
              <w:rPr>
                <w:rFonts w:ascii="Calibri" w:eastAsia="Calibri" w:hAnsi="Calibri" w:cs="Calibri"/>
              </w:rPr>
            </w:pPr>
            <w:r w:rsidRPr="004F1E15">
              <w:rPr>
                <w:rFonts w:ascii="Calibri" w:eastAsia="Calibri" w:hAnsi="Calibri" w:cs="Calibri"/>
              </w:rPr>
              <w:t>{[</w:t>
            </w:r>
            <w:r w:rsidR="00025EC5">
              <w:t xml:space="preserve"> </w:t>
            </w:r>
            <w:r w:rsidR="00367975">
              <w:t xml:space="preserve">NoValueOnEmpty </w:t>
            </w:r>
            <w:r w:rsidR="00025EC5">
              <w:t>|</w:t>
            </w:r>
            <w:r w:rsidR="00186AEF">
              <w:rPr>
                <w:rFonts w:ascii="Calibri" w:hAnsi="Calibri" w:cs="Calibri"/>
              </w:rPr>
              <w:t xml:space="preserve"> INVISIBLE </w:t>
            </w:r>
            <w:r w:rsidR="00186AEF">
              <w:rPr>
                <w:rFonts w:ascii="Calibri" w:eastAsia="Calibri" w:hAnsi="Calibri" w:cs="Calibri"/>
              </w:rPr>
              <w:t>|</w:t>
            </w:r>
            <w:r>
              <w:rPr>
                <w:rFonts w:ascii="Calibri" w:eastAsia="Calibri" w:hAnsi="Calibri" w:cs="Calibri"/>
              </w:rPr>
              <w:t>ActionSequence:4|</w:t>
            </w:r>
            <w:r w:rsidR="00FF06A9" w:rsidRPr="00FF06A9">
              <w:rPr>
                <w:rFonts w:ascii="Calibri" w:eastAsia="Calibri" w:hAnsi="Calibri" w:cs="Calibri"/>
              </w:rPr>
              <w:t>ActivateFunction</w:t>
            </w:r>
            <w:r w:rsidR="00FF06A9">
              <w:rPr>
                <w:rFonts w:ascii="Calibri" w:eastAsia="Calibri" w:hAnsi="Calibri" w:cs="Calibri"/>
              </w:rPr>
              <w:t xml:space="preserve">: </w:t>
            </w:r>
            <w:r w:rsidR="00BD7A94">
              <w:rPr>
                <w:rFonts w:ascii="Consolas" w:hAnsi="Consolas" w:cs="Consolas"/>
                <w:color w:val="000000"/>
                <w:sz w:val="19"/>
                <w:szCs w:val="19"/>
                <w:highlight w:val="white"/>
              </w:rPr>
              <w:t>ImportReferenceData</w:t>
            </w:r>
            <w:r w:rsidR="00BD7A94" w:rsidRPr="004F1E15">
              <w:rPr>
                <w:rFonts w:ascii="Calibri" w:eastAsia="Calibri" w:hAnsi="Calibri" w:cs="Calibri"/>
              </w:rPr>
              <w:t>]}</w:t>
            </w:r>
          </w:p>
          <w:p w14:paraId="34B2B7B2" w14:textId="77777777" w:rsidR="00F82282" w:rsidRDefault="00F82282" w:rsidP="00F82282">
            <w:pPr>
              <w:rPr>
                <w:rFonts w:ascii="Calibri" w:eastAsia="Calibri" w:hAnsi="Calibri" w:cs="Calibri"/>
              </w:rPr>
            </w:pPr>
          </w:p>
          <w:p w14:paraId="473DE7BA" w14:textId="77777777" w:rsidR="00F82282" w:rsidRDefault="00F82282" w:rsidP="0063647C">
            <w:pPr>
              <w:rPr>
                <w:rFonts w:ascii="Calibri" w:hAnsi="Calibri" w:cs="Calibri"/>
              </w:rPr>
            </w:pPr>
          </w:p>
        </w:tc>
        <w:tc>
          <w:tcPr>
            <w:tcW w:w="2160" w:type="dxa"/>
          </w:tcPr>
          <w:p w14:paraId="2CEFB006" w14:textId="77777777" w:rsidR="00AD3C18" w:rsidRDefault="00B6275B">
            <w:r>
              <w:lastRenderedPageBreak/>
              <w:t>TextToShowInReferenceFile</w:t>
            </w:r>
          </w:p>
        </w:tc>
        <w:tc>
          <w:tcPr>
            <w:tcW w:w="6930" w:type="dxa"/>
          </w:tcPr>
          <w:p w14:paraId="0240ADC6" w14:textId="77777777" w:rsidR="00AD3C18" w:rsidRDefault="002A3A5E" w:rsidP="002A3A5E">
            <w:r>
              <w:t>This Parameter will be used when the user selects a reference file to import data.</w:t>
            </w:r>
          </w:p>
          <w:p w14:paraId="0657455F" w14:textId="77777777" w:rsidR="002A3A5E" w:rsidRDefault="002A3A5E" w:rsidP="002A3A5E"/>
          <w:p w14:paraId="5D0D0915" w14:textId="77777777" w:rsidR="002A3A5E" w:rsidRDefault="002A3A5E" w:rsidP="002A3A5E">
            <w:r>
              <w:t>In the reference file, a list of arguments will exist, following this format:</w:t>
            </w:r>
          </w:p>
          <w:p w14:paraId="5822449B" w14:textId="77777777" w:rsidR="002A3A5E" w:rsidRDefault="002A3A5E" w:rsidP="002A3A5E"/>
          <w:p w14:paraId="35AEE4FF" w14:textId="77777777" w:rsidR="002A3A5E" w:rsidRDefault="002A3A5E" w:rsidP="002A3A5E">
            <w:r>
              <w:t>{[$:Mojang Employee Full name</w:t>
            </w:r>
            <w:r w:rsidR="000E7DDF">
              <w:t>|</w:t>
            </w:r>
            <w:r w:rsidR="000E7DDF" w:rsidRPr="0086479D">
              <w:t xml:space="preserve"> D$</w:t>
            </w:r>
            <w:r w:rsidR="000E7DDF">
              <w:t>:</w:t>
            </w:r>
            <w:r w:rsidRPr="006D03F6">
              <w:rPr>
                <w:highlight w:val="yellow"/>
              </w:rPr>
              <w:t xml:space="preserve"> </w:t>
            </w:r>
            <w:r w:rsidRPr="00DE0A1B">
              <w:rPr>
                <w:highlight w:val="yellow"/>
              </w:rPr>
              <w:t>Olof Carlson</w:t>
            </w:r>
            <w:r w:rsidRPr="00911827">
              <w:t>]}</w:t>
            </w:r>
          </w:p>
          <w:p w14:paraId="1193D9B0" w14:textId="77777777" w:rsidR="002A3A5E" w:rsidRDefault="002A3A5E" w:rsidP="002A3A5E">
            <w:r>
              <w:t xml:space="preserve">{[$:Mojang Employee </w:t>
            </w:r>
            <w:r w:rsidRPr="00B04693">
              <w:t>Phone number</w:t>
            </w:r>
            <w:r w:rsidR="000E7DDF">
              <w:t>|</w:t>
            </w:r>
            <w:r w:rsidR="000E7DDF" w:rsidRPr="0086479D">
              <w:t xml:space="preserve"> D$</w:t>
            </w:r>
            <w:r w:rsidR="000E7DDF">
              <w:t>:</w:t>
            </w:r>
            <w:r w:rsidRPr="006D03F6">
              <w:rPr>
                <w:highlight w:val="yellow"/>
              </w:rPr>
              <w:t xml:space="preserve"> </w:t>
            </w:r>
            <w:r w:rsidRPr="00DE0A1B">
              <w:rPr>
                <w:highlight w:val="yellow"/>
              </w:rPr>
              <w:t>+46702767228</w:t>
            </w:r>
            <w:r w:rsidRPr="00911827">
              <w:t>]}</w:t>
            </w:r>
          </w:p>
          <w:p w14:paraId="7013009D" w14:textId="77777777" w:rsidR="002A3A5E" w:rsidRDefault="002A3A5E" w:rsidP="002A3A5E">
            <w:r>
              <w:t xml:space="preserve">{[$:Mojang Employee </w:t>
            </w:r>
            <w:r w:rsidRPr="00B04693">
              <w:t>E-mail</w:t>
            </w:r>
            <w:r w:rsidR="000E7DDF">
              <w:t>|</w:t>
            </w:r>
            <w:r w:rsidR="000E7DDF" w:rsidRPr="0086479D">
              <w:t xml:space="preserve"> D$</w:t>
            </w:r>
            <w:r w:rsidR="000E7DDF">
              <w:t>:</w:t>
            </w:r>
            <w:r w:rsidRPr="006D03F6">
              <w:rPr>
                <w:highlight w:val="yellow"/>
              </w:rPr>
              <w:t xml:space="preserve"> </w:t>
            </w:r>
            <w:hyperlink r:id="rId5" w:history="1">
              <w:r w:rsidRPr="00B04693">
                <w:rPr>
                  <w:rStyle w:val="Hyperlink"/>
                  <w:rFonts w:eastAsia="Calibri"/>
                </w:rPr>
                <w:t>olof@mojang.com</w:t>
              </w:r>
            </w:hyperlink>
            <w:r w:rsidRPr="00911827">
              <w:t>]}</w:t>
            </w:r>
          </w:p>
          <w:p w14:paraId="240B7269" w14:textId="77777777" w:rsidR="002A3A5E" w:rsidRDefault="002A3A5E" w:rsidP="002A3A5E"/>
          <w:p w14:paraId="6630E4DC" w14:textId="77777777" w:rsidR="002A3A5E" w:rsidRDefault="00F82282" w:rsidP="002A3A5E">
            <w:r>
              <w:t xml:space="preserve">When the </w:t>
            </w:r>
            <w:r w:rsidR="002A3A5E">
              <w:t>function to import data from the reference file</w:t>
            </w:r>
            <w:r>
              <w:t xml:space="preserve"> activates</w:t>
            </w:r>
            <w:r w:rsidR="002A3A5E">
              <w:t>, the TextToShow Parameter of the arguments in the reference file will be paired with the TextToShowInReferenceFile Pararameter in the argument of the file being edited.</w:t>
            </w:r>
          </w:p>
          <w:p w14:paraId="7CC8A708" w14:textId="77777777" w:rsidR="00C720B3" w:rsidRDefault="00C720B3" w:rsidP="002A3A5E"/>
          <w:p w14:paraId="38BCD950" w14:textId="77777777" w:rsidR="00C720B3" w:rsidRDefault="00C720B3" w:rsidP="002A3A5E">
            <w:r>
              <w:t xml:space="preserve">So the following argument: </w:t>
            </w:r>
          </w:p>
          <w:p w14:paraId="3FE9B232" w14:textId="77777777" w:rsidR="00C720B3" w:rsidRDefault="00C720B3" w:rsidP="002A3A5E"/>
          <w:p w14:paraId="036603BB" w14:textId="77777777" w:rsidR="00C720B3" w:rsidRDefault="00C720B3" w:rsidP="002A3A5E">
            <w:r w:rsidRPr="00911827">
              <w:t>{[#</w:t>
            </w:r>
            <w:r>
              <w:t>:5</w:t>
            </w:r>
            <w:r w:rsidRPr="00911827">
              <w:t>|</w:t>
            </w:r>
            <w:r>
              <w:t xml:space="preserve">$:Mojang </w:t>
            </w:r>
            <w:r w:rsidRPr="00B04693">
              <w:t xml:space="preserve"> E-mail</w:t>
            </w:r>
            <w:r w:rsidRPr="0086479D">
              <w:t xml:space="preserve"> |D$</w:t>
            </w:r>
            <w:r>
              <w:t>:Select reference file|</w:t>
            </w:r>
            <w:r w:rsidR="003E6D48" w:rsidRPr="003E6D48">
              <w:t>NoUserInput</w:t>
            </w:r>
            <w:r>
              <w:t xml:space="preserve">|R$: Mojang Employee </w:t>
            </w:r>
            <w:r w:rsidRPr="00B04693">
              <w:t>E-mail</w:t>
            </w:r>
            <w:r>
              <w:t>]}</w:t>
            </w:r>
          </w:p>
          <w:p w14:paraId="7BA9CF0F" w14:textId="77777777" w:rsidR="00C720B3" w:rsidRDefault="00C720B3" w:rsidP="002A3A5E"/>
          <w:p w14:paraId="3C796025" w14:textId="77777777" w:rsidR="002A3A5E" w:rsidRDefault="00C720B3" w:rsidP="002A3A5E">
            <w:r>
              <w:t>will receive the value “</w:t>
            </w:r>
            <w:hyperlink r:id="rId6" w:history="1">
              <w:r w:rsidR="00371204" w:rsidRPr="00B04693">
                <w:rPr>
                  <w:rStyle w:val="Hyperlink"/>
                  <w:rFonts w:eastAsia="Calibri"/>
                </w:rPr>
                <w:t>olof@mojang.com</w:t>
              </w:r>
            </w:hyperlink>
            <w:r>
              <w:t>” in the edited file.</w:t>
            </w:r>
          </w:p>
          <w:p w14:paraId="176A4249" w14:textId="77777777" w:rsidR="00BD7A94" w:rsidRDefault="00BD7A94" w:rsidP="00FB5E7E"/>
          <w:p w14:paraId="627DB200" w14:textId="77777777" w:rsidR="00BD7A94" w:rsidRDefault="00BD7A94" w:rsidP="00BD7A94">
            <w:r>
              <w:t xml:space="preserve">In order to activate the function that takes the document that is stored in memory as reference and applies it to the document being edited, the Parameter </w:t>
            </w:r>
          </w:p>
          <w:p w14:paraId="0B228EC8" w14:textId="77777777" w:rsidR="00BD7A94" w:rsidRDefault="00BD7A94" w:rsidP="00BD7A94">
            <w:pPr>
              <w:rPr>
                <w:rFonts w:ascii="Calibri" w:eastAsia="Calibri" w:hAnsi="Calibri" w:cs="Calibri"/>
              </w:rPr>
            </w:pPr>
            <w:r>
              <w:br/>
            </w:r>
            <w:r w:rsidRPr="004F1E15">
              <w:rPr>
                <w:rFonts w:ascii="Calibri" w:eastAsia="Calibri" w:hAnsi="Calibri" w:cs="Calibri"/>
              </w:rPr>
              <w:t>{[</w:t>
            </w:r>
            <w:r w:rsidRPr="00DB0E9C">
              <w:rPr>
                <w:rFonts w:ascii="Calibri" w:eastAsia="Calibri" w:hAnsi="Calibri" w:cs="Calibri"/>
              </w:rPr>
              <w:t xml:space="preserve"> </w:t>
            </w:r>
            <w:r w:rsidR="00FF06A9" w:rsidRPr="00FF06A9">
              <w:rPr>
                <w:rFonts w:ascii="Calibri" w:eastAsia="Calibri" w:hAnsi="Calibri" w:cs="Calibri"/>
              </w:rPr>
              <w:t>ActivateFunction</w:t>
            </w:r>
            <w:r w:rsidR="00FF06A9">
              <w:rPr>
                <w:rFonts w:ascii="Calibri" w:eastAsia="Calibri" w:hAnsi="Calibri" w:cs="Calibri"/>
              </w:rPr>
              <w:t xml:space="preserve">: </w:t>
            </w:r>
            <w:r w:rsidR="00FF06A9">
              <w:rPr>
                <w:rFonts w:ascii="Consolas" w:hAnsi="Consolas" w:cs="Consolas"/>
                <w:color w:val="000000"/>
                <w:sz w:val="19"/>
                <w:szCs w:val="19"/>
                <w:highlight w:val="white"/>
              </w:rPr>
              <w:t>ImportReferenceData</w:t>
            </w:r>
            <w:r w:rsidRPr="004F1E15">
              <w:rPr>
                <w:rFonts w:ascii="Calibri" w:eastAsia="Calibri" w:hAnsi="Calibri" w:cs="Calibri"/>
              </w:rPr>
              <w:t>]}</w:t>
            </w:r>
          </w:p>
          <w:p w14:paraId="47CC4DE5" w14:textId="77777777" w:rsidR="00BD7A94" w:rsidRDefault="00BD7A94" w:rsidP="00BD7A94">
            <w:pPr>
              <w:rPr>
                <w:rFonts w:ascii="Calibri" w:eastAsia="Calibri" w:hAnsi="Calibri" w:cs="Calibri"/>
              </w:rPr>
            </w:pPr>
          </w:p>
          <w:p w14:paraId="03D52FB9" w14:textId="77777777" w:rsidR="00BD7A94" w:rsidRDefault="00BD7A94" w:rsidP="00BD7A94">
            <w:pPr>
              <w:rPr>
                <w:rFonts w:ascii="Calibri" w:eastAsia="Calibri" w:hAnsi="Calibri" w:cs="Calibri"/>
              </w:rPr>
            </w:pPr>
            <w:r>
              <w:rPr>
                <w:rFonts w:ascii="Calibri" w:eastAsia="Calibri" w:hAnsi="Calibri" w:cs="Calibri"/>
              </w:rPr>
              <w:t>Has to be present in the reference document.</w:t>
            </w:r>
          </w:p>
          <w:p w14:paraId="24948468" w14:textId="77777777" w:rsidR="00BD7A94" w:rsidRDefault="00BD7A94" w:rsidP="00BD7A94">
            <w:pPr>
              <w:rPr>
                <w:rFonts w:ascii="Calibri" w:eastAsia="Calibri" w:hAnsi="Calibri" w:cs="Calibri"/>
              </w:rPr>
            </w:pPr>
          </w:p>
          <w:p w14:paraId="70A84619" w14:textId="77777777" w:rsidR="00BD7A94" w:rsidRDefault="00BD7A94" w:rsidP="00BD7A94">
            <w:pPr>
              <w:rPr>
                <w:rFonts w:ascii="Calibri" w:eastAsia="Calibri" w:hAnsi="Calibri" w:cs="Calibri"/>
              </w:rPr>
            </w:pPr>
            <w:r>
              <w:rPr>
                <w:rFonts w:ascii="Calibri" w:eastAsia="Calibri" w:hAnsi="Calibri" w:cs="Calibri"/>
              </w:rPr>
              <w:t xml:space="preserve">If it is the document being edited that will trigger the function to that Parameter, the parameter needs </w:t>
            </w:r>
            <w:r w:rsidR="009420EB">
              <w:rPr>
                <w:rFonts w:ascii="Calibri" w:eastAsia="Calibri" w:hAnsi="Calibri" w:cs="Calibri"/>
              </w:rPr>
              <w:t xml:space="preserve">first include an argument that loads the referens document into memory, and then another argument that applies the data, both arguments having an ActionSequence </w:t>
            </w:r>
            <w:r w:rsidR="00186AEF">
              <w:t xml:space="preserve">Parameter  </w:t>
            </w:r>
            <w:r w:rsidR="009420EB">
              <w:rPr>
                <w:rFonts w:ascii="Calibri" w:eastAsia="Calibri" w:hAnsi="Calibri" w:cs="Calibri"/>
              </w:rPr>
              <w:t>to specify the</w:t>
            </w:r>
            <w:r w:rsidR="00186AEF">
              <w:rPr>
                <w:rFonts w:ascii="Calibri" w:eastAsia="Calibri" w:hAnsi="Calibri" w:cs="Calibri"/>
              </w:rPr>
              <w:t xml:space="preserve"> order they are to be activated. Include the </w:t>
            </w:r>
            <w:r w:rsidR="00186AEF">
              <w:rPr>
                <w:rFonts w:ascii="Calibri" w:hAnsi="Calibri" w:cs="Calibri"/>
              </w:rPr>
              <w:t xml:space="preserve">INVISIBLE </w:t>
            </w:r>
            <w:r w:rsidR="00186AEF">
              <w:t xml:space="preserve">Parameter to hide </w:t>
            </w:r>
            <w:r w:rsidR="00866684">
              <w:t>both of these arguments</w:t>
            </w:r>
            <w:r w:rsidR="00186AEF">
              <w:t xml:space="preserve"> from the user in the GUI, since they are not meant to accept input data.</w:t>
            </w:r>
          </w:p>
          <w:p w14:paraId="02960F64" w14:textId="77777777" w:rsidR="00BD7A94" w:rsidRDefault="00BD7A94" w:rsidP="00BD7A94">
            <w:pPr>
              <w:rPr>
                <w:rFonts w:ascii="Calibri" w:eastAsia="Calibri" w:hAnsi="Calibri" w:cs="Calibri"/>
              </w:rPr>
            </w:pPr>
          </w:p>
          <w:p w14:paraId="51D92ECB" w14:textId="77777777" w:rsidR="009420EB" w:rsidRDefault="009420EB" w:rsidP="009420EB">
            <w:pPr>
              <w:rPr>
                <w:rFonts w:ascii="Calibri" w:eastAsia="Calibri" w:hAnsi="Calibri" w:cs="Calibri"/>
              </w:rPr>
            </w:pPr>
            <w:r w:rsidRPr="004F1E15">
              <w:rPr>
                <w:rFonts w:ascii="Calibri" w:eastAsia="Calibri" w:hAnsi="Calibri" w:cs="Calibri"/>
              </w:rPr>
              <w:t>{[</w:t>
            </w:r>
            <w:r w:rsidR="006B099D">
              <w:rPr>
                <w:rFonts w:ascii="Calibri" w:hAnsi="Calibri" w:cs="Calibri"/>
              </w:rPr>
              <w:t xml:space="preserve"> </w:t>
            </w:r>
            <w:r w:rsidR="00C80AA6">
              <w:t>NoValueOnEmpty</w:t>
            </w:r>
            <w:r w:rsidR="00C80AA6">
              <w:rPr>
                <w:rFonts w:ascii="Calibri" w:hAnsi="Calibri" w:cs="Calibri"/>
              </w:rPr>
              <w:t xml:space="preserve"> </w:t>
            </w:r>
            <w:r w:rsidR="00025EC5">
              <w:rPr>
                <w:rFonts w:ascii="Calibri" w:hAnsi="Calibri" w:cs="Calibri"/>
              </w:rPr>
              <w:t xml:space="preserve">| </w:t>
            </w:r>
            <w:r w:rsidR="006B099D">
              <w:rPr>
                <w:rFonts w:ascii="Calibri" w:hAnsi="Calibri" w:cs="Calibri"/>
              </w:rPr>
              <w:t>INVISIBLE|</w:t>
            </w:r>
            <w:r>
              <w:rPr>
                <w:rFonts w:ascii="Calibri" w:eastAsia="Calibri" w:hAnsi="Calibri" w:cs="Calibri"/>
              </w:rPr>
              <w:t xml:space="preserve"> ActionSequence:3| </w:t>
            </w:r>
            <w:r w:rsidR="00AB39E9" w:rsidRPr="00FF06A9">
              <w:rPr>
                <w:rFonts w:ascii="Calibri" w:eastAsia="Calibri" w:hAnsi="Calibri" w:cs="Calibri"/>
              </w:rPr>
              <w:t>ActivateFunction</w:t>
            </w:r>
            <w:r w:rsidR="00AB39E9">
              <w:rPr>
                <w:rFonts w:ascii="Calibri" w:eastAsia="Calibri" w:hAnsi="Calibri" w:cs="Calibri"/>
              </w:rPr>
              <w:t xml:space="preserve">: </w:t>
            </w:r>
            <w:r>
              <w:rPr>
                <w:rFonts w:ascii="Calibri" w:eastAsia="Calibri" w:hAnsi="Calibri" w:cs="Calibri"/>
              </w:rPr>
              <w:t xml:space="preserve">LoadReference: </w:t>
            </w:r>
            <w:r w:rsidRPr="00CB1BDD">
              <w:rPr>
                <w:rFonts w:ascii="Calibri" w:eastAsia="Calibri" w:hAnsi="Calibri" w:cs="Calibri"/>
              </w:rPr>
              <w:t>References\</w:t>
            </w:r>
            <w:r>
              <w:t xml:space="preserve"> </w:t>
            </w:r>
            <w:r w:rsidRPr="00BD7A94">
              <w:rPr>
                <w:rFonts w:ascii="Calibri" w:eastAsia="Calibri" w:hAnsi="Calibri" w:cs="Calibri"/>
              </w:rPr>
              <w:t>Olof Carlson</w:t>
            </w:r>
            <w:r w:rsidRPr="00CB1BDD">
              <w:rPr>
                <w:rFonts w:ascii="Calibri" w:eastAsia="Calibri" w:hAnsi="Calibri" w:cs="Calibri"/>
              </w:rPr>
              <w:t>.docx</w:t>
            </w:r>
            <w:r w:rsidRPr="004F1E15">
              <w:rPr>
                <w:rFonts w:ascii="Calibri" w:eastAsia="Calibri" w:hAnsi="Calibri" w:cs="Calibri"/>
              </w:rPr>
              <w:t>]}</w:t>
            </w:r>
          </w:p>
          <w:p w14:paraId="13E4F5D2" w14:textId="77777777" w:rsidR="009420EB" w:rsidRDefault="009420EB" w:rsidP="009420EB">
            <w:pPr>
              <w:rPr>
                <w:rFonts w:ascii="Calibri" w:eastAsia="Calibri" w:hAnsi="Calibri" w:cs="Calibri"/>
              </w:rPr>
            </w:pPr>
          </w:p>
          <w:p w14:paraId="51B73C20" w14:textId="77777777" w:rsidR="009420EB" w:rsidRDefault="009420EB" w:rsidP="009420EB">
            <w:pPr>
              <w:rPr>
                <w:rFonts w:ascii="Calibri" w:eastAsia="Calibri" w:hAnsi="Calibri" w:cs="Calibri"/>
              </w:rPr>
            </w:pPr>
            <w:r w:rsidRPr="004F1E15">
              <w:rPr>
                <w:rFonts w:ascii="Calibri" w:eastAsia="Calibri" w:hAnsi="Calibri" w:cs="Calibri"/>
              </w:rPr>
              <w:t>{[</w:t>
            </w:r>
            <w:r w:rsidR="006B099D">
              <w:rPr>
                <w:rFonts w:ascii="Calibri" w:hAnsi="Calibri" w:cs="Calibri"/>
              </w:rPr>
              <w:t xml:space="preserve"> </w:t>
            </w:r>
            <w:r w:rsidR="00C80AA6">
              <w:t>NoValueOnEmpty</w:t>
            </w:r>
            <w:r w:rsidR="00C80AA6">
              <w:rPr>
                <w:rFonts w:ascii="Calibri" w:hAnsi="Calibri" w:cs="Calibri"/>
              </w:rPr>
              <w:t xml:space="preserve"> </w:t>
            </w:r>
            <w:r w:rsidR="00025EC5">
              <w:rPr>
                <w:rFonts w:ascii="Calibri" w:hAnsi="Calibri" w:cs="Calibri"/>
              </w:rPr>
              <w:t xml:space="preserve">| </w:t>
            </w:r>
            <w:r w:rsidR="006B099D">
              <w:rPr>
                <w:rFonts w:ascii="Calibri" w:hAnsi="Calibri" w:cs="Calibri"/>
              </w:rPr>
              <w:t xml:space="preserve">INVISIBLE </w:t>
            </w:r>
            <w:r w:rsidR="006B099D">
              <w:rPr>
                <w:rFonts w:ascii="Calibri" w:eastAsia="Calibri" w:hAnsi="Calibri" w:cs="Calibri"/>
              </w:rPr>
              <w:t xml:space="preserve">| </w:t>
            </w:r>
            <w:r>
              <w:rPr>
                <w:rFonts w:ascii="Calibri" w:eastAsia="Calibri" w:hAnsi="Calibri" w:cs="Calibri"/>
              </w:rPr>
              <w:t>ActionSequence:4</w:t>
            </w:r>
            <w:r w:rsidR="008302EA">
              <w:rPr>
                <w:rFonts w:ascii="Calibri" w:eastAsia="Calibri" w:hAnsi="Calibri" w:cs="Calibri"/>
              </w:rPr>
              <w:t xml:space="preserve"> </w:t>
            </w:r>
            <w:r>
              <w:rPr>
                <w:rFonts w:ascii="Calibri" w:eastAsia="Calibri" w:hAnsi="Calibri" w:cs="Calibri"/>
              </w:rPr>
              <w:t>|</w:t>
            </w:r>
            <w:r w:rsidR="008302EA">
              <w:rPr>
                <w:rFonts w:ascii="Calibri" w:eastAsia="Calibri" w:hAnsi="Calibri" w:cs="Calibri"/>
              </w:rPr>
              <w:t xml:space="preserve"> </w:t>
            </w:r>
            <w:r w:rsidR="00FF06A9" w:rsidRPr="00FF06A9">
              <w:rPr>
                <w:rFonts w:ascii="Calibri" w:eastAsia="Calibri" w:hAnsi="Calibri" w:cs="Calibri"/>
              </w:rPr>
              <w:t>ActivateFunction</w:t>
            </w:r>
            <w:r w:rsidR="00FF06A9">
              <w:rPr>
                <w:rFonts w:ascii="Calibri" w:eastAsia="Calibri" w:hAnsi="Calibri" w:cs="Calibri"/>
              </w:rPr>
              <w:t xml:space="preserve">: </w:t>
            </w:r>
            <w:r>
              <w:rPr>
                <w:rFonts w:ascii="Consolas" w:hAnsi="Consolas" w:cs="Consolas"/>
                <w:color w:val="000000"/>
                <w:sz w:val="19"/>
                <w:szCs w:val="19"/>
                <w:highlight w:val="white"/>
              </w:rPr>
              <w:t>ImportReferenceData</w:t>
            </w:r>
            <w:r w:rsidRPr="004F1E15">
              <w:rPr>
                <w:rFonts w:ascii="Calibri" w:eastAsia="Calibri" w:hAnsi="Calibri" w:cs="Calibri"/>
              </w:rPr>
              <w:t>]}</w:t>
            </w:r>
          </w:p>
          <w:p w14:paraId="7D8A725C" w14:textId="77777777" w:rsidR="008950C9" w:rsidRDefault="008950C9" w:rsidP="009420EB">
            <w:pPr>
              <w:rPr>
                <w:rFonts w:ascii="Calibri" w:eastAsia="Calibri" w:hAnsi="Calibri" w:cs="Calibri"/>
              </w:rPr>
            </w:pPr>
          </w:p>
          <w:p w14:paraId="4352325A" w14:textId="77777777" w:rsidR="008950C9" w:rsidRDefault="008950C9" w:rsidP="009420EB">
            <w:pPr>
              <w:rPr>
                <w:rFonts w:ascii="Calibri" w:eastAsia="Calibri" w:hAnsi="Calibri" w:cs="Calibri"/>
              </w:rPr>
            </w:pPr>
            <w:r>
              <w:rPr>
                <w:rFonts w:ascii="Calibri" w:eastAsia="Calibri" w:hAnsi="Calibri" w:cs="Calibri"/>
              </w:rPr>
              <w:t>Note: if a</w:t>
            </w:r>
            <w:r w:rsidR="00606BFC">
              <w:rPr>
                <w:rFonts w:ascii="Calibri" w:eastAsia="Calibri" w:hAnsi="Calibri" w:cs="Calibri"/>
              </w:rPr>
              <w:t>n</w:t>
            </w:r>
            <w:r>
              <w:rPr>
                <w:rFonts w:ascii="Calibri" w:eastAsia="Calibri" w:hAnsi="Calibri" w:cs="Calibri"/>
              </w:rPr>
              <w:t xml:space="preserve"> argument has a </w:t>
            </w:r>
            <w:r w:rsidRPr="004F1E15">
              <w:rPr>
                <w:rFonts w:ascii="Calibri" w:eastAsia="Calibri" w:hAnsi="Calibri" w:cs="Calibri"/>
              </w:rPr>
              <w:t>R$</w:t>
            </w:r>
            <w:r>
              <w:rPr>
                <w:rFonts w:ascii="Calibri" w:eastAsia="Calibri" w:hAnsi="Calibri" w:cs="Calibri"/>
              </w:rPr>
              <w:t xml:space="preserve"> value identical to its </w:t>
            </w:r>
            <w:r w:rsidRPr="004F1E15">
              <w:rPr>
                <w:rFonts w:ascii="Calibri" w:eastAsia="Calibri" w:hAnsi="Calibri" w:cs="Calibri"/>
              </w:rPr>
              <w:t>$</w:t>
            </w:r>
            <w:r>
              <w:rPr>
                <w:rFonts w:ascii="Calibri" w:eastAsia="Calibri" w:hAnsi="Calibri" w:cs="Calibri"/>
              </w:rPr>
              <w:t xml:space="preserve"> value, no </w:t>
            </w:r>
            <w:r w:rsidRPr="004F1E15">
              <w:rPr>
                <w:rFonts w:ascii="Calibri" w:eastAsia="Calibri" w:hAnsi="Calibri" w:cs="Calibri"/>
              </w:rPr>
              <w:t>R$</w:t>
            </w:r>
            <w:r>
              <w:rPr>
                <w:rFonts w:ascii="Calibri" w:eastAsia="Calibri" w:hAnsi="Calibri" w:cs="Calibri"/>
              </w:rPr>
              <w:t xml:space="preserve"> value needs to be provided:</w:t>
            </w:r>
          </w:p>
          <w:p w14:paraId="43627525" w14:textId="77777777" w:rsidR="008950C9" w:rsidRDefault="008950C9" w:rsidP="009420EB">
            <w:pPr>
              <w:rPr>
                <w:rFonts w:ascii="Calibri" w:eastAsia="Calibri" w:hAnsi="Calibri" w:cs="Calibri"/>
              </w:rPr>
            </w:pPr>
          </w:p>
          <w:p w14:paraId="3334ED1A" w14:textId="77777777" w:rsidR="008950C9" w:rsidRDefault="008950C9" w:rsidP="008950C9">
            <w:r w:rsidRPr="00911827">
              <w:t>{[#</w:t>
            </w:r>
            <w:r>
              <w:t>:5</w:t>
            </w:r>
            <w:r w:rsidRPr="00911827">
              <w:t>|</w:t>
            </w:r>
            <w:r>
              <w:t xml:space="preserve">$:Mojang </w:t>
            </w:r>
            <w:r w:rsidRPr="00B04693">
              <w:t xml:space="preserve"> E-mail</w:t>
            </w:r>
            <w:r w:rsidRPr="0086479D">
              <w:t xml:space="preserve"> |</w:t>
            </w:r>
            <w:r>
              <w:t xml:space="preserve">R$: Mojang </w:t>
            </w:r>
            <w:r w:rsidRPr="00B04693">
              <w:t xml:space="preserve"> E-mail</w:t>
            </w:r>
            <w:r>
              <w:t>]}</w:t>
            </w:r>
          </w:p>
          <w:p w14:paraId="1078BE10" w14:textId="77777777" w:rsidR="008950C9" w:rsidRDefault="008950C9" w:rsidP="009420EB">
            <w:pPr>
              <w:rPr>
                <w:rFonts w:ascii="Calibri" w:eastAsia="Calibri" w:hAnsi="Calibri" w:cs="Calibri"/>
              </w:rPr>
            </w:pPr>
          </w:p>
          <w:p w14:paraId="03202776" w14:textId="77777777" w:rsidR="008950C9" w:rsidRDefault="008950C9" w:rsidP="009420EB">
            <w:pPr>
              <w:rPr>
                <w:rFonts w:ascii="Calibri" w:eastAsia="Calibri" w:hAnsi="Calibri" w:cs="Calibri"/>
              </w:rPr>
            </w:pPr>
            <w:r>
              <w:rPr>
                <w:rFonts w:ascii="Calibri" w:eastAsia="Calibri" w:hAnsi="Calibri" w:cs="Calibri"/>
              </w:rPr>
              <w:t>Is equal to</w:t>
            </w:r>
          </w:p>
          <w:p w14:paraId="03967D76" w14:textId="77777777" w:rsidR="008950C9" w:rsidRDefault="008950C9" w:rsidP="009420EB">
            <w:pPr>
              <w:rPr>
                <w:rFonts w:ascii="Calibri" w:eastAsia="Calibri" w:hAnsi="Calibri" w:cs="Calibri"/>
              </w:rPr>
            </w:pPr>
          </w:p>
          <w:p w14:paraId="3F57D60F" w14:textId="77777777" w:rsidR="002E443E" w:rsidRDefault="002E443E" w:rsidP="002E443E">
            <w:r w:rsidRPr="00911827">
              <w:t>{[#</w:t>
            </w:r>
            <w:r>
              <w:t>:5</w:t>
            </w:r>
            <w:r w:rsidRPr="00911827">
              <w:t>|</w:t>
            </w:r>
            <w:r>
              <w:t xml:space="preserve">$:Mojang </w:t>
            </w:r>
            <w:r w:rsidRPr="00B04693">
              <w:t xml:space="preserve"> E-mail</w:t>
            </w:r>
            <w:r w:rsidRPr="0086479D">
              <w:t xml:space="preserve"> |</w:t>
            </w:r>
            <w:r>
              <w:t>R$]}</w:t>
            </w:r>
          </w:p>
          <w:p w14:paraId="27BBE524" w14:textId="77777777" w:rsidR="008950C9" w:rsidRDefault="008950C9" w:rsidP="009420EB">
            <w:pPr>
              <w:rPr>
                <w:rFonts w:ascii="Calibri" w:eastAsia="Calibri" w:hAnsi="Calibri" w:cs="Calibri"/>
              </w:rPr>
            </w:pPr>
          </w:p>
          <w:p w14:paraId="6E526F9D" w14:textId="77777777" w:rsidR="008950C9" w:rsidRDefault="008950C9" w:rsidP="009420EB">
            <w:pPr>
              <w:rPr>
                <w:rFonts w:ascii="Calibri" w:eastAsia="Calibri" w:hAnsi="Calibri" w:cs="Calibri"/>
              </w:rPr>
            </w:pPr>
          </w:p>
          <w:p w14:paraId="6B90DC8F" w14:textId="77777777" w:rsidR="00BD7A94" w:rsidRDefault="00BD7A94" w:rsidP="00BD7A94"/>
        </w:tc>
      </w:tr>
      <w:tr w:rsidR="00AD3C18" w14:paraId="7A20E484" w14:textId="77777777" w:rsidTr="00FB16A7">
        <w:tc>
          <w:tcPr>
            <w:tcW w:w="2700" w:type="dxa"/>
          </w:tcPr>
          <w:p w14:paraId="1ABE8233" w14:textId="77777777" w:rsidR="00AD3C18" w:rsidRDefault="00AD3C18" w:rsidP="00F625AC">
            <w:pPr>
              <w:rPr>
                <w:rFonts w:ascii="Calibri" w:hAnsi="Calibri" w:cs="Calibri"/>
              </w:rPr>
            </w:pPr>
            <w:r>
              <w:rPr>
                <w:rFonts w:ascii="Calibri" w:hAnsi="Calibri" w:cs="Calibri"/>
              </w:rPr>
              <w:lastRenderedPageBreak/>
              <w:t>COMMENT:Mojang own this software!</w:t>
            </w:r>
          </w:p>
        </w:tc>
        <w:tc>
          <w:tcPr>
            <w:tcW w:w="2160" w:type="dxa"/>
          </w:tcPr>
          <w:p w14:paraId="199590BB" w14:textId="77777777" w:rsidR="00AD3C18" w:rsidRDefault="00EE40F0">
            <w:r>
              <w:rPr>
                <w:rFonts w:ascii="Calibri" w:hAnsi="Calibri" w:cs="Calibri"/>
              </w:rPr>
              <w:t>COMMENT</w:t>
            </w:r>
          </w:p>
        </w:tc>
        <w:tc>
          <w:tcPr>
            <w:tcW w:w="6930" w:type="dxa"/>
          </w:tcPr>
          <w:p w14:paraId="19DE243C" w14:textId="77777777" w:rsidR="00AD3C18" w:rsidRDefault="00AD3C18" w:rsidP="00D109E0">
            <w:r>
              <w:t>Has no effect.</w:t>
            </w:r>
          </w:p>
        </w:tc>
      </w:tr>
      <w:tr w:rsidR="00AD3C18" w14:paraId="021B03DD" w14:textId="77777777" w:rsidTr="00FB16A7">
        <w:tc>
          <w:tcPr>
            <w:tcW w:w="2700" w:type="dxa"/>
          </w:tcPr>
          <w:p w14:paraId="5AEB8A2C" w14:textId="77777777" w:rsidR="00AD3C18" w:rsidRDefault="00AD3C18" w:rsidP="00D273B4">
            <w:pPr>
              <w:rPr>
                <w:rFonts w:ascii="Calibri" w:hAnsi="Calibri" w:cs="Calibri"/>
              </w:rPr>
            </w:pPr>
            <w:r>
              <w:rPr>
                <w:rFonts w:ascii="Calibri" w:hAnsi="Calibri" w:cs="Calibri"/>
              </w:rPr>
              <w:t>INVISIBLE</w:t>
            </w:r>
          </w:p>
        </w:tc>
        <w:tc>
          <w:tcPr>
            <w:tcW w:w="2160" w:type="dxa"/>
          </w:tcPr>
          <w:p w14:paraId="19209B52" w14:textId="77777777" w:rsidR="00AD3C18" w:rsidRDefault="00EE40F0">
            <w:r>
              <w:rPr>
                <w:rFonts w:ascii="Calibri" w:hAnsi="Calibri" w:cs="Calibri"/>
              </w:rPr>
              <w:t>INVISIBLE</w:t>
            </w:r>
          </w:p>
        </w:tc>
        <w:tc>
          <w:tcPr>
            <w:tcW w:w="6930" w:type="dxa"/>
          </w:tcPr>
          <w:p w14:paraId="12F34A65" w14:textId="77777777" w:rsidR="00AD3C18" w:rsidRDefault="00AD3C18" w:rsidP="0005437D">
            <w:r>
              <w:t>Argument will not be shown to the user.</w:t>
            </w:r>
          </w:p>
          <w:p w14:paraId="1A79C19C" w14:textId="77777777" w:rsidR="00825A90" w:rsidRDefault="00825A90" w:rsidP="0005437D"/>
          <w:p w14:paraId="4C054AFF" w14:textId="77777777" w:rsidR="00825A90" w:rsidRDefault="00825A90" w:rsidP="00825A90">
            <w:r>
              <w:t>If you want to momentarily inactivate this</w:t>
            </w:r>
            <w:r w:rsidR="00167029">
              <w:t xml:space="preserve"> </w:t>
            </w:r>
            <w:r w:rsidR="00FC52A9">
              <w:t xml:space="preserve">Parameter </w:t>
            </w:r>
            <w:r w:rsidR="00D8333C">
              <w:t>(</w:t>
            </w:r>
            <w:r w:rsidR="00167029">
              <w:t>or any other</w:t>
            </w:r>
            <w:r>
              <w:t xml:space="preserve"> Parameter</w:t>
            </w:r>
            <w:r w:rsidR="00D8333C">
              <w:t>)</w:t>
            </w:r>
            <w:r>
              <w:t xml:space="preserve">, it’s enough to manipulate </w:t>
            </w:r>
            <w:r w:rsidR="00DF44BF">
              <w:t xml:space="preserve">it </w:t>
            </w:r>
            <w:r>
              <w:t xml:space="preserve">in any way, for example, </w:t>
            </w:r>
            <w:r w:rsidR="0006597F">
              <w:t>changing</w:t>
            </w:r>
            <w:r>
              <w:t xml:space="preserve"> it </w:t>
            </w:r>
            <w:r w:rsidR="0006597F">
              <w:t>from “</w:t>
            </w:r>
            <w:r w:rsidR="0006597F">
              <w:rPr>
                <w:rFonts w:ascii="Calibri" w:hAnsi="Calibri" w:cs="Calibri"/>
              </w:rPr>
              <w:t>INVISIBLE</w:t>
            </w:r>
            <w:r w:rsidR="0006597F">
              <w:t xml:space="preserve">” </w:t>
            </w:r>
            <w:r>
              <w:t>to “!</w:t>
            </w:r>
            <w:r>
              <w:rPr>
                <w:rFonts w:ascii="Calibri" w:hAnsi="Calibri" w:cs="Calibri"/>
              </w:rPr>
              <w:t>INVISIBLE</w:t>
            </w:r>
            <w:r>
              <w:t>”</w:t>
            </w:r>
          </w:p>
        </w:tc>
      </w:tr>
      <w:tr w:rsidR="00AD3C18" w14:paraId="31590034" w14:textId="77777777" w:rsidTr="00FB16A7">
        <w:tc>
          <w:tcPr>
            <w:tcW w:w="2700" w:type="dxa"/>
          </w:tcPr>
          <w:p w14:paraId="616FE5FD" w14:textId="77777777" w:rsidR="00AD3C18" w:rsidRDefault="003E6D48" w:rsidP="00F625AC">
            <w:pPr>
              <w:rPr>
                <w:rFonts w:ascii="Calibri" w:hAnsi="Calibri" w:cs="Calibri"/>
              </w:rPr>
            </w:pPr>
            <w:r w:rsidRPr="003E6D48">
              <w:rPr>
                <w:rFonts w:ascii="Calibri" w:hAnsi="Calibri" w:cs="Calibri"/>
              </w:rPr>
              <w:lastRenderedPageBreak/>
              <w:t>NoUserInput</w:t>
            </w:r>
          </w:p>
        </w:tc>
        <w:tc>
          <w:tcPr>
            <w:tcW w:w="2160" w:type="dxa"/>
          </w:tcPr>
          <w:p w14:paraId="1CD6F74D" w14:textId="77777777" w:rsidR="00AD3C18" w:rsidRDefault="003E6D48">
            <w:r w:rsidRPr="003E6D48">
              <w:rPr>
                <w:rFonts w:ascii="Calibri" w:hAnsi="Calibri" w:cs="Calibri"/>
              </w:rPr>
              <w:t>NoUserInput</w:t>
            </w:r>
          </w:p>
        </w:tc>
        <w:tc>
          <w:tcPr>
            <w:tcW w:w="6930" w:type="dxa"/>
          </w:tcPr>
          <w:p w14:paraId="7DDA0E06" w14:textId="77777777" w:rsidR="00825A90" w:rsidRDefault="00AD3C18" w:rsidP="00FC3679">
            <w:r>
              <w:t xml:space="preserve">Argument will be shown to the user, but will be unresponsive to direct input from the user. It might be susceptible to certain indirect input, such as a calculation based on another argument that is in turn not </w:t>
            </w:r>
            <w:r w:rsidR="003E6D48" w:rsidRPr="003E6D48">
              <w:t>NoUserInput</w:t>
            </w:r>
            <w:r>
              <w:t>.</w:t>
            </w:r>
          </w:p>
        </w:tc>
      </w:tr>
      <w:tr w:rsidR="00623DD7" w14:paraId="7D695100" w14:textId="77777777" w:rsidTr="00FB16A7">
        <w:tc>
          <w:tcPr>
            <w:tcW w:w="2700" w:type="dxa"/>
          </w:tcPr>
          <w:p w14:paraId="3E69A6D4" w14:textId="77777777" w:rsidR="00623DD7" w:rsidRDefault="00623DD7" w:rsidP="00F625AC">
            <w:pPr>
              <w:rPr>
                <w:rFonts w:ascii="Calibri" w:hAnsi="Calibri" w:cs="Calibri"/>
              </w:rPr>
            </w:pPr>
            <w:r>
              <w:t>NoValueOnEmpty</w:t>
            </w:r>
          </w:p>
        </w:tc>
        <w:tc>
          <w:tcPr>
            <w:tcW w:w="2160" w:type="dxa"/>
          </w:tcPr>
          <w:p w14:paraId="7631E7FB" w14:textId="77777777" w:rsidR="00623DD7" w:rsidRDefault="00623DD7">
            <w:r>
              <w:t>NoValueOnEmpty</w:t>
            </w:r>
          </w:p>
        </w:tc>
        <w:tc>
          <w:tcPr>
            <w:tcW w:w="6930" w:type="dxa"/>
          </w:tcPr>
          <w:p w14:paraId="739D87A2" w14:textId="77777777" w:rsidR="00623DD7" w:rsidRDefault="00623DD7" w:rsidP="00FC3679">
            <w:r>
              <w:t>Text fields will output “[insert value]” when left empty, unless this parameter is present.</w:t>
            </w:r>
          </w:p>
        </w:tc>
      </w:tr>
      <w:tr w:rsidR="00623DD7" w14:paraId="10DAE10F" w14:textId="77777777" w:rsidTr="00FB16A7">
        <w:tc>
          <w:tcPr>
            <w:tcW w:w="2700" w:type="dxa"/>
          </w:tcPr>
          <w:p w14:paraId="4C5576A5" w14:textId="77777777" w:rsidR="00623DD7" w:rsidRDefault="00623DD7" w:rsidP="00F625AC">
            <w:r>
              <w:t>NoOutput</w:t>
            </w:r>
          </w:p>
        </w:tc>
        <w:tc>
          <w:tcPr>
            <w:tcW w:w="2160" w:type="dxa"/>
          </w:tcPr>
          <w:p w14:paraId="05B56559" w14:textId="77777777" w:rsidR="00623DD7" w:rsidRDefault="00623DD7">
            <w:r>
              <w:t>NoOutput</w:t>
            </w:r>
          </w:p>
        </w:tc>
        <w:tc>
          <w:tcPr>
            <w:tcW w:w="6930" w:type="dxa"/>
          </w:tcPr>
          <w:p w14:paraId="1AFDACCC" w14:textId="77777777" w:rsidR="00623DD7" w:rsidRDefault="00623DD7" w:rsidP="00FC3679">
            <w:r>
              <w:t>The argument will produce no output. Of use when an argument is required to reform calculations that will be used by other arguments.</w:t>
            </w:r>
          </w:p>
        </w:tc>
      </w:tr>
      <w:tr w:rsidR="00A0402F" w14:paraId="0BE78388" w14:textId="77777777" w:rsidTr="00FB16A7">
        <w:tc>
          <w:tcPr>
            <w:tcW w:w="2700" w:type="dxa"/>
          </w:tcPr>
          <w:p w14:paraId="37F8B2D9" w14:textId="77777777" w:rsidR="003046FA" w:rsidRDefault="003046FA" w:rsidP="00B935A9">
            <w:pPr>
              <w:rPr>
                <w:rFonts w:ascii="Calibri" w:eastAsia="Calibri" w:hAnsi="Calibri" w:cs="Calibri"/>
              </w:rPr>
            </w:pPr>
          </w:p>
          <w:p w14:paraId="5AF203B9" w14:textId="77777777" w:rsidR="003046FA" w:rsidRDefault="003046FA" w:rsidP="00B935A9">
            <w:pPr>
              <w:rPr>
                <w:rFonts w:ascii="Calibri" w:eastAsia="Calibri" w:hAnsi="Calibri" w:cs="Calibri"/>
              </w:rPr>
            </w:pPr>
            <w:r w:rsidRPr="004F1E15">
              <w:rPr>
                <w:rFonts w:ascii="Calibri" w:eastAsia="Calibri" w:hAnsi="Calibri" w:cs="Calibri"/>
              </w:rPr>
              <w:t>{[#:</w:t>
            </w:r>
            <w:r>
              <w:rPr>
                <w:rFonts w:ascii="Calibri" w:eastAsia="Calibri" w:hAnsi="Calibri" w:cs="Calibri"/>
              </w:rPr>
              <w:t>1</w:t>
            </w:r>
            <w:r w:rsidRPr="004F1E15">
              <w:rPr>
                <w:rFonts w:ascii="Calibri" w:eastAsia="Calibri" w:hAnsi="Calibri" w:cs="Calibri"/>
              </w:rPr>
              <w:t xml:space="preserve">|$: </w:t>
            </w:r>
            <w:r>
              <w:rPr>
                <w:rFonts w:ascii="Calibri" w:eastAsia="Calibri" w:hAnsi="Calibri" w:cs="Calibri"/>
              </w:rPr>
              <w:t xml:space="preserve">First day of work </w:t>
            </w:r>
            <w:r w:rsidRPr="004F1E15">
              <w:rPr>
                <w:rFonts w:ascii="Calibri" w:eastAsia="Calibri" w:hAnsi="Calibri" w:cs="Calibri"/>
              </w:rPr>
              <w:t>|</w:t>
            </w:r>
            <w:r>
              <w:rPr>
                <w:rFonts w:ascii="Calibri" w:hAnsi="Calibri" w:cs="Calibri"/>
              </w:rPr>
              <w:t>DATE:MM/dd/yy</w:t>
            </w:r>
            <w:r w:rsidRPr="004F1E15">
              <w:rPr>
                <w:rFonts w:ascii="Calibri" w:eastAsia="Calibri" w:hAnsi="Calibri" w:cs="Calibri"/>
              </w:rPr>
              <w:t>]}</w:t>
            </w:r>
          </w:p>
          <w:p w14:paraId="1185C8B2" w14:textId="77777777" w:rsidR="003046FA" w:rsidRDefault="003046FA" w:rsidP="00B935A9">
            <w:pPr>
              <w:rPr>
                <w:rFonts w:ascii="Calibri" w:eastAsia="Calibri" w:hAnsi="Calibri" w:cs="Calibri"/>
              </w:rPr>
            </w:pPr>
          </w:p>
          <w:p w14:paraId="54710B23" w14:textId="77777777" w:rsidR="003046FA" w:rsidRDefault="003046FA" w:rsidP="003046FA">
            <w:pPr>
              <w:rPr>
                <w:rFonts w:ascii="Calibri" w:eastAsia="Calibri" w:hAnsi="Calibri" w:cs="Calibri"/>
              </w:rPr>
            </w:pPr>
            <w:r w:rsidRPr="004F1E15">
              <w:rPr>
                <w:rFonts w:ascii="Calibri" w:eastAsia="Calibri" w:hAnsi="Calibri" w:cs="Calibri"/>
              </w:rPr>
              <w:t>{[#:</w:t>
            </w:r>
            <w:r w:rsidR="00204FEA">
              <w:rPr>
                <w:rFonts w:ascii="Calibri" w:eastAsia="Calibri" w:hAnsi="Calibri" w:cs="Calibri"/>
              </w:rPr>
              <w:t>2</w:t>
            </w:r>
            <w:r w:rsidRPr="004F1E15">
              <w:rPr>
                <w:rFonts w:ascii="Calibri" w:eastAsia="Calibri" w:hAnsi="Calibri" w:cs="Calibri"/>
              </w:rPr>
              <w:t xml:space="preserve">|$: </w:t>
            </w:r>
            <w:r>
              <w:rPr>
                <w:rFonts w:ascii="Calibri" w:eastAsia="Calibri" w:hAnsi="Calibri" w:cs="Calibri"/>
              </w:rPr>
              <w:t xml:space="preserve">Last day of work </w:t>
            </w:r>
            <w:r w:rsidRPr="004F1E15">
              <w:rPr>
                <w:rFonts w:ascii="Calibri" w:eastAsia="Calibri" w:hAnsi="Calibri" w:cs="Calibri"/>
              </w:rPr>
              <w:t>|</w:t>
            </w:r>
            <w:r>
              <w:rPr>
                <w:rFonts w:ascii="Calibri" w:hAnsi="Calibri" w:cs="Calibri"/>
              </w:rPr>
              <w:t>DATE:MM/dd/yy</w:t>
            </w:r>
            <w:r w:rsidRPr="004F1E15">
              <w:rPr>
                <w:rFonts w:ascii="Calibri" w:eastAsia="Calibri" w:hAnsi="Calibri" w:cs="Calibri"/>
              </w:rPr>
              <w:t>]}</w:t>
            </w:r>
          </w:p>
          <w:p w14:paraId="0FC51995" w14:textId="77777777" w:rsidR="003046FA" w:rsidRDefault="003046FA" w:rsidP="00B935A9">
            <w:pPr>
              <w:rPr>
                <w:rFonts w:ascii="Calibri" w:eastAsia="Calibri" w:hAnsi="Calibri" w:cs="Calibri"/>
              </w:rPr>
            </w:pPr>
          </w:p>
          <w:p w14:paraId="177310C5" w14:textId="77777777" w:rsidR="00D273B4" w:rsidRDefault="00A0402F" w:rsidP="006934D6">
            <w:pPr>
              <w:rPr>
                <w:rFonts w:ascii="Calibri" w:eastAsia="Calibri" w:hAnsi="Calibri" w:cs="Calibri"/>
              </w:rPr>
            </w:pPr>
            <w:r w:rsidRPr="004F1E15">
              <w:rPr>
                <w:rFonts w:ascii="Calibri" w:eastAsia="Calibri" w:hAnsi="Calibri" w:cs="Calibri"/>
              </w:rPr>
              <w:t>{[#:</w:t>
            </w:r>
            <w:r w:rsidR="00204FEA">
              <w:rPr>
                <w:rFonts w:ascii="Calibri" w:eastAsia="Calibri" w:hAnsi="Calibri" w:cs="Calibri"/>
              </w:rPr>
              <w:t>3</w:t>
            </w:r>
            <w:r w:rsidRPr="004F1E15">
              <w:rPr>
                <w:rFonts w:ascii="Calibri" w:eastAsia="Calibri" w:hAnsi="Calibri" w:cs="Calibri"/>
              </w:rPr>
              <w:t xml:space="preserve">|$: </w:t>
            </w:r>
            <w:r w:rsidR="00E3025D">
              <w:rPr>
                <w:rFonts w:ascii="Calibri" w:eastAsia="Calibri" w:hAnsi="Calibri" w:cs="Calibri"/>
              </w:rPr>
              <w:t>Total days worked</w:t>
            </w:r>
            <w:r w:rsidR="00F260CB">
              <w:rPr>
                <w:rFonts w:ascii="Calibri" w:eastAsia="Calibri" w:hAnsi="Calibri" w:cs="Calibri"/>
              </w:rPr>
              <w:t xml:space="preserve"> </w:t>
            </w:r>
            <w:r w:rsidRPr="004F1E15">
              <w:rPr>
                <w:rFonts w:ascii="Calibri" w:eastAsia="Calibri" w:hAnsi="Calibri" w:cs="Calibri"/>
              </w:rPr>
              <w:t>|</w:t>
            </w:r>
            <w:r>
              <w:rPr>
                <w:rFonts w:ascii="Calibri" w:eastAsia="Calibri" w:hAnsi="Calibri" w:cs="Calibri"/>
              </w:rPr>
              <w:t>WorkDaysStart</w:t>
            </w:r>
            <w:r w:rsidRPr="004F1E15">
              <w:rPr>
                <w:rFonts w:ascii="Calibri" w:eastAsia="Calibri" w:hAnsi="Calibri" w:cs="Calibri"/>
              </w:rPr>
              <w:t>:</w:t>
            </w:r>
            <w:r w:rsidR="003046FA">
              <w:rPr>
                <w:rFonts w:ascii="Calibri" w:eastAsia="Calibri" w:hAnsi="Calibri" w:cs="Calibri"/>
              </w:rPr>
              <w:t xml:space="preserve"> First day of work</w:t>
            </w:r>
            <w:r w:rsidR="00F260CB">
              <w:rPr>
                <w:rFonts w:ascii="Calibri" w:eastAsia="Calibri" w:hAnsi="Calibri" w:cs="Calibri"/>
              </w:rPr>
              <w:t xml:space="preserve"> |</w:t>
            </w:r>
            <w:r>
              <w:rPr>
                <w:rFonts w:ascii="Calibri" w:eastAsia="Calibri" w:hAnsi="Calibri" w:cs="Calibri"/>
              </w:rPr>
              <w:t>WorkDaysEnd:</w:t>
            </w:r>
            <w:r w:rsidR="003046FA">
              <w:rPr>
                <w:rFonts w:ascii="Calibri" w:eastAsia="Calibri" w:hAnsi="Calibri" w:cs="Calibri"/>
              </w:rPr>
              <w:t xml:space="preserve"> Last day of work</w:t>
            </w:r>
            <w:r w:rsidRPr="004F1E15">
              <w:rPr>
                <w:rFonts w:ascii="Calibri" w:eastAsia="Calibri" w:hAnsi="Calibri" w:cs="Calibri"/>
              </w:rPr>
              <w:t>]}</w:t>
            </w:r>
          </w:p>
          <w:p w14:paraId="34570C6A" w14:textId="77777777" w:rsidR="00D273B4" w:rsidRDefault="00D273B4" w:rsidP="006934D6">
            <w:pPr>
              <w:pBdr>
                <w:bottom w:val="single" w:sz="6" w:space="1" w:color="auto"/>
              </w:pBdr>
              <w:rPr>
                <w:rFonts w:ascii="Calibri" w:eastAsia="Calibri" w:hAnsi="Calibri" w:cs="Calibri"/>
              </w:rPr>
            </w:pPr>
          </w:p>
          <w:p w14:paraId="0A8416DA" w14:textId="77777777" w:rsidR="00D273B4" w:rsidRDefault="00D273B4" w:rsidP="006934D6">
            <w:pPr>
              <w:rPr>
                <w:rFonts w:ascii="Calibri" w:eastAsia="Calibri" w:hAnsi="Calibri" w:cs="Calibri"/>
              </w:rPr>
            </w:pPr>
          </w:p>
          <w:p w14:paraId="086D6298" w14:textId="77777777" w:rsidR="00A0402F" w:rsidRPr="00D273B4" w:rsidRDefault="00B935A9" w:rsidP="006934D6">
            <w:pPr>
              <w:pBdr>
                <w:bottom w:val="single" w:sz="6" w:space="1" w:color="auto"/>
              </w:pBdr>
              <w:rPr>
                <w:rFonts w:ascii="Calibri" w:eastAsia="Calibri" w:hAnsi="Calibri" w:cs="Calibri"/>
              </w:rPr>
            </w:pPr>
            <w:r w:rsidRPr="004F1E15">
              <w:rPr>
                <w:rFonts w:ascii="Calibri" w:eastAsia="Calibri" w:hAnsi="Calibri" w:cs="Calibri"/>
              </w:rPr>
              <w:t>{[</w:t>
            </w:r>
            <w:r w:rsidR="00FF06A9">
              <w:rPr>
                <w:rFonts w:ascii="Calibri" w:eastAsia="Calibri" w:hAnsi="Calibri" w:cs="Calibri"/>
              </w:rPr>
              <w:t>ActivateFunction</w:t>
            </w:r>
            <w:r w:rsidR="006934D6">
              <w:rPr>
                <w:rFonts w:ascii="Calibri" w:eastAsia="Calibri" w:hAnsi="Calibri" w:cs="Calibri"/>
              </w:rPr>
              <w:t xml:space="preserve">: </w:t>
            </w:r>
            <w:r w:rsidR="00FF06A9">
              <w:rPr>
                <w:rFonts w:ascii="Calibri" w:eastAsia="Calibri" w:hAnsi="Calibri" w:cs="Calibri"/>
              </w:rPr>
              <w:t>Calculate</w:t>
            </w:r>
            <w:r>
              <w:rPr>
                <w:rFonts w:ascii="Calibri" w:eastAsia="Calibri" w:hAnsi="Calibri" w:cs="Calibri"/>
              </w:rPr>
              <w:t>Workday</w:t>
            </w:r>
            <w:r w:rsidR="00991909">
              <w:rPr>
                <w:rFonts w:ascii="Calibri" w:eastAsia="Calibri" w:hAnsi="Calibri" w:cs="Calibri"/>
              </w:rPr>
              <w:t>s</w:t>
            </w:r>
            <w:r w:rsidRPr="004F1E15">
              <w:rPr>
                <w:rFonts w:ascii="Calibri" w:eastAsia="Calibri" w:hAnsi="Calibri" w:cs="Calibri"/>
              </w:rPr>
              <w:t>]}</w:t>
            </w:r>
            <w:r>
              <w:rPr>
                <w:rFonts w:ascii="Calibri" w:eastAsia="Calibri" w:hAnsi="Calibri" w:cs="Calibri"/>
              </w:rPr>
              <w:br/>
            </w:r>
          </w:p>
          <w:p w14:paraId="676C19F0" w14:textId="77777777" w:rsidR="00CB1BDD" w:rsidRDefault="00885E6F" w:rsidP="00885E6F">
            <w:pPr>
              <w:rPr>
                <w:rFonts w:ascii="Calibri" w:hAnsi="Calibri" w:cs="Calibri"/>
              </w:rPr>
            </w:pPr>
            <w:r w:rsidRPr="004F1E15">
              <w:rPr>
                <w:rFonts w:ascii="Calibri" w:eastAsia="Calibri" w:hAnsi="Calibri" w:cs="Calibri"/>
              </w:rPr>
              <w:t>{[#:</w:t>
            </w:r>
            <w:r>
              <w:rPr>
                <w:rFonts w:ascii="Calibri" w:eastAsia="Calibri" w:hAnsi="Calibri" w:cs="Calibri"/>
              </w:rPr>
              <w:t>3</w:t>
            </w:r>
            <w:r w:rsidRPr="004F1E15">
              <w:rPr>
                <w:rFonts w:ascii="Calibri" w:eastAsia="Calibri" w:hAnsi="Calibri" w:cs="Calibri"/>
              </w:rPr>
              <w:t xml:space="preserve">|$: </w:t>
            </w:r>
            <w:r>
              <w:rPr>
                <w:rFonts w:ascii="Calibri" w:eastAsia="Calibri" w:hAnsi="Calibri" w:cs="Calibri"/>
              </w:rPr>
              <w:t xml:space="preserve">Total days worked </w:t>
            </w:r>
            <w:r w:rsidRPr="004F1E15">
              <w:rPr>
                <w:rFonts w:ascii="Calibri" w:eastAsia="Calibri" w:hAnsi="Calibri" w:cs="Calibri"/>
              </w:rPr>
              <w:t>|</w:t>
            </w:r>
            <w:r>
              <w:rPr>
                <w:rFonts w:ascii="Calibri" w:eastAsia="Calibri" w:hAnsi="Calibri" w:cs="Calibri"/>
              </w:rPr>
              <w:t>WorkDaysStart</w:t>
            </w:r>
            <w:r w:rsidRPr="004F1E15">
              <w:rPr>
                <w:rFonts w:ascii="Calibri" w:eastAsia="Calibri" w:hAnsi="Calibri" w:cs="Calibri"/>
              </w:rPr>
              <w:t>:</w:t>
            </w:r>
            <w:r>
              <w:rPr>
                <w:rFonts w:ascii="Calibri" w:eastAsia="Calibri" w:hAnsi="Calibri" w:cs="Calibri"/>
              </w:rPr>
              <w:t xml:space="preserve"> First day of work |WorkDaysEnd: Last day of work| ActionSequence:1|</w:t>
            </w:r>
            <w:r w:rsidR="00CB1BDD">
              <w:rPr>
                <w:rFonts w:ascii="Calibri" w:eastAsia="Calibri" w:hAnsi="Calibri" w:cs="Calibri"/>
              </w:rPr>
              <w:t xml:space="preserve">LoadReference: </w:t>
            </w:r>
            <w:r w:rsidR="00CB1BDD" w:rsidRPr="00CB1BDD">
              <w:rPr>
                <w:rFonts w:ascii="Calibri" w:eastAsia="Calibri" w:hAnsi="Calibri" w:cs="Calibri"/>
              </w:rPr>
              <w:t>References\days off.docx</w:t>
            </w:r>
            <w:r w:rsidR="00CB1BDD" w:rsidRPr="004F1E15">
              <w:rPr>
                <w:rFonts w:ascii="Calibri" w:eastAsia="Calibri" w:hAnsi="Calibri" w:cs="Calibri"/>
              </w:rPr>
              <w:t>]}</w:t>
            </w:r>
          </w:p>
        </w:tc>
        <w:tc>
          <w:tcPr>
            <w:tcW w:w="2160" w:type="dxa"/>
          </w:tcPr>
          <w:p w14:paraId="392BF949" w14:textId="77777777" w:rsidR="00A0402F" w:rsidRDefault="00286C26" w:rsidP="00286C26">
            <w:r>
              <w:t>NumberOfWorkDays</w:t>
            </w:r>
          </w:p>
        </w:tc>
        <w:tc>
          <w:tcPr>
            <w:tcW w:w="6930" w:type="dxa"/>
          </w:tcPr>
          <w:p w14:paraId="67072AFA" w14:textId="77777777" w:rsidR="00FB7A35" w:rsidRDefault="00FB7A35" w:rsidP="00FC3679">
            <w:r>
              <w:t xml:space="preserve">A series of arguments that when combined can calculate the number </w:t>
            </w:r>
            <w:r w:rsidR="00EC2E07">
              <w:t>of workdays</w:t>
            </w:r>
            <w:r w:rsidR="00171E90">
              <w:t xml:space="preserve"> in a date range</w:t>
            </w:r>
            <w:r>
              <w:t xml:space="preserve">. </w:t>
            </w:r>
          </w:p>
          <w:p w14:paraId="1908A146" w14:textId="77777777" w:rsidR="00FB7A35" w:rsidRDefault="00FB7A35" w:rsidP="00FC3679"/>
          <w:p w14:paraId="7B1FB5D8" w14:textId="77777777" w:rsidR="00A0402F" w:rsidRDefault="00FB7A35" w:rsidP="00FC3679">
            <w:r>
              <w:t>You start by having an Argument that specifies the first day</w:t>
            </w:r>
            <w:r w:rsidR="00C47752">
              <w:t xml:space="preserve"> of the calculation:</w:t>
            </w:r>
          </w:p>
          <w:p w14:paraId="0A902140" w14:textId="77777777" w:rsidR="00C47752" w:rsidRDefault="00C47752" w:rsidP="00FC3679"/>
          <w:p w14:paraId="56583870" w14:textId="77777777" w:rsidR="00C47752" w:rsidRDefault="00C47752" w:rsidP="00C47752">
            <w:pPr>
              <w:rPr>
                <w:rFonts w:ascii="Calibri" w:eastAsia="Calibri" w:hAnsi="Calibri" w:cs="Calibri"/>
              </w:rPr>
            </w:pPr>
            <w:r w:rsidRPr="004F1E15">
              <w:rPr>
                <w:rFonts w:ascii="Calibri" w:eastAsia="Calibri" w:hAnsi="Calibri" w:cs="Calibri"/>
              </w:rPr>
              <w:t>{[#:</w:t>
            </w:r>
            <w:r>
              <w:rPr>
                <w:rFonts w:ascii="Calibri" w:eastAsia="Calibri" w:hAnsi="Calibri" w:cs="Calibri"/>
              </w:rPr>
              <w:t>1</w:t>
            </w:r>
            <w:r w:rsidRPr="004F1E15">
              <w:rPr>
                <w:rFonts w:ascii="Calibri" w:eastAsia="Calibri" w:hAnsi="Calibri" w:cs="Calibri"/>
              </w:rPr>
              <w:t xml:space="preserve">|$: </w:t>
            </w:r>
            <w:r>
              <w:rPr>
                <w:rFonts w:ascii="Calibri" w:eastAsia="Calibri" w:hAnsi="Calibri" w:cs="Calibri"/>
              </w:rPr>
              <w:t xml:space="preserve">First day of work </w:t>
            </w:r>
            <w:r w:rsidRPr="004F1E15">
              <w:rPr>
                <w:rFonts w:ascii="Calibri" w:eastAsia="Calibri" w:hAnsi="Calibri" w:cs="Calibri"/>
              </w:rPr>
              <w:t>|</w:t>
            </w:r>
            <w:r>
              <w:rPr>
                <w:rFonts w:ascii="Calibri" w:hAnsi="Calibri" w:cs="Calibri"/>
              </w:rPr>
              <w:t>DATE:MM/dd/yy</w:t>
            </w:r>
            <w:r w:rsidRPr="004F1E15">
              <w:rPr>
                <w:rFonts w:ascii="Calibri" w:eastAsia="Calibri" w:hAnsi="Calibri" w:cs="Calibri"/>
              </w:rPr>
              <w:t>]}</w:t>
            </w:r>
          </w:p>
          <w:p w14:paraId="117A16A1" w14:textId="77777777" w:rsidR="00C47752" w:rsidRDefault="00C47752" w:rsidP="00FC3679"/>
          <w:p w14:paraId="13C2CE38" w14:textId="77777777" w:rsidR="00C47752" w:rsidRDefault="00C47752" w:rsidP="00C47752">
            <w:r>
              <w:t>Then, a second argument that specifies the last day of calculations:</w:t>
            </w:r>
          </w:p>
          <w:p w14:paraId="336E08DF" w14:textId="77777777" w:rsidR="00C47752" w:rsidRDefault="00C47752" w:rsidP="00C47752"/>
          <w:p w14:paraId="1F571447" w14:textId="77777777" w:rsidR="00C47752" w:rsidRDefault="00C47752" w:rsidP="00C47752">
            <w:pPr>
              <w:rPr>
                <w:rFonts w:ascii="Calibri" w:eastAsia="Calibri" w:hAnsi="Calibri" w:cs="Calibri"/>
              </w:rPr>
            </w:pPr>
            <w:r w:rsidRPr="004F1E15">
              <w:rPr>
                <w:rFonts w:ascii="Calibri" w:eastAsia="Calibri" w:hAnsi="Calibri" w:cs="Calibri"/>
              </w:rPr>
              <w:t>{[#:</w:t>
            </w:r>
            <w:r w:rsidR="0078519F">
              <w:rPr>
                <w:rFonts w:ascii="Calibri" w:eastAsia="Calibri" w:hAnsi="Calibri" w:cs="Calibri"/>
              </w:rPr>
              <w:t>2</w:t>
            </w:r>
            <w:r w:rsidRPr="004F1E15">
              <w:rPr>
                <w:rFonts w:ascii="Calibri" w:eastAsia="Calibri" w:hAnsi="Calibri" w:cs="Calibri"/>
              </w:rPr>
              <w:t xml:space="preserve">|$: </w:t>
            </w:r>
            <w:r>
              <w:rPr>
                <w:rFonts w:ascii="Calibri" w:eastAsia="Calibri" w:hAnsi="Calibri" w:cs="Calibri"/>
              </w:rPr>
              <w:t xml:space="preserve">Last day of work </w:t>
            </w:r>
            <w:r w:rsidRPr="004F1E15">
              <w:rPr>
                <w:rFonts w:ascii="Calibri" w:eastAsia="Calibri" w:hAnsi="Calibri" w:cs="Calibri"/>
              </w:rPr>
              <w:t>|</w:t>
            </w:r>
            <w:r>
              <w:rPr>
                <w:rFonts w:ascii="Calibri" w:hAnsi="Calibri" w:cs="Calibri"/>
              </w:rPr>
              <w:t>DATE:MM/dd/yy</w:t>
            </w:r>
            <w:r w:rsidRPr="004F1E15">
              <w:rPr>
                <w:rFonts w:ascii="Calibri" w:eastAsia="Calibri" w:hAnsi="Calibri" w:cs="Calibri"/>
              </w:rPr>
              <w:t>]}</w:t>
            </w:r>
          </w:p>
          <w:p w14:paraId="6AB1A349" w14:textId="77777777" w:rsidR="00C47752" w:rsidRDefault="00C47752" w:rsidP="00C47752"/>
          <w:p w14:paraId="3BD209E7" w14:textId="77777777" w:rsidR="00C47752" w:rsidRDefault="00C47752" w:rsidP="00C47752">
            <w:r>
              <w:t>In both of the above cases, the TextToShow can have any arbitrary value. The only obligatory part is that the value that the user inputs is an actual date, and including the DATE Parameter will force the user to do so.</w:t>
            </w:r>
          </w:p>
          <w:p w14:paraId="03D2A95B" w14:textId="77777777" w:rsidR="00C47752" w:rsidRDefault="00C47752" w:rsidP="00C47752"/>
          <w:p w14:paraId="43B7B1A5" w14:textId="77777777" w:rsidR="00C47752" w:rsidRDefault="00ED10B0" w:rsidP="00C47752">
            <w:r>
              <w:t>T</w:t>
            </w:r>
            <w:r w:rsidR="00C47752">
              <w:t>he above arguments could be:</w:t>
            </w:r>
          </w:p>
          <w:p w14:paraId="7926D982" w14:textId="77777777" w:rsidR="00C47752" w:rsidRDefault="00C47752" w:rsidP="00C47752"/>
          <w:p w14:paraId="627356DF" w14:textId="77777777" w:rsidR="00C47752" w:rsidRDefault="00C47752" w:rsidP="00C47752">
            <w:pPr>
              <w:rPr>
                <w:rFonts w:ascii="Calibri" w:eastAsia="Calibri" w:hAnsi="Calibri" w:cs="Calibri"/>
              </w:rPr>
            </w:pPr>
            <w:r w:rsidRPr="004F1E15">
              <w:rPr>
                <w:rFonts w:ascii="Calibri" w:eastAsia="Calibri" w:hAnsi="Calibri" w:cs="Calibri"/>
              </w:rPr>
              <w:t xml:space="preserve">{[$: </w:t>
            </w:r>
            <w:r>
              <w:rPr>
                <w:rFonts w:ascii="Calibri" w:eastAsia="Calibri" w:hAnsi="Calibri" w:cs="Calibri"/>
              </w:rPr>
              <w:t>X</w:t>
            </w:r>
            <w:r w:rsidRPr="004F1E15">
              <w:rPr>
                <w:rFonts w:ascii="Calibri" w:eastAsia="Calibri" w:hAnsi="Calibri" w:cs="Calibri"/>
              </w:rPr>
              <w:t>]}</w:t>
            </w:r>
          </w:p>
          <w:p w14:paraId="7DD89295" w14:textId="77777777" w:rsidR="00C47752" w:rsidRDefault="00C47752" w:rsidP="00C47752">
            <w:pPr>
              <w:rPr>
                <w:rFonts w:ascii="Calibri" w:eastAsia="Calibri" w:hAnsi="Calibri" w:cs="Calibri"/>
              </w:rPr>
            </w:pPr>
          </w:p>
          <w:p w14:paraId="787C5BB5" w14:textId="77777777" w:rsidR="00C47752" w:rsidRDefault="00C47752" w:rsidP="00C47752">
            <w:pPr>
              <w:rPr>
                <w:rFonts w:ascii="Calibri" w:eastAsia="Calibri" w:hAnsi="Calibri" w:cs="Calibri"/>
              </w:rPr>
            </w:pPr>
            <w:r w:rsidRPr="004F1E15">
              <w:rPr>
                <w:rFonts w:ascii="Calibri" w:eastAsia="Calibri" w:hAnsi="Calibri" w:cs="Calibri"/>
              </w:rPr>
              <w:t>{[</w:t>
            </w:r>
            <w:r w:rsidR="00ED10B0" w:rsidRPr="004F1E15">
              <w:rPr>
                <w:rFonts w:ascii="Calibri" w:eastAsia="Calibri" w:hAnsi="Calibri" w:cs="Calibri"/>
              </w:rPr>
              <w:t xml:space="preserve">$: </w:t>
            </w:r>
            <w:r w:rsidR="00ED10B0">
              <w:rPr>
                <w:rFonts w:ascii="Calibri" w:eastAsia="Calibri" w:hAnsi="Calibri" w:cs="Calibri"/>
              </w:rPr>
              <w:t>Y |D</w:t>
            </w:r>
            <w:r w:rsidRPr="004F1E15">
              <w:rPr>
                <w:rFonts w:ascii="Calibri" w:eastAsia="Calibri" w:hAnsi="Calibri" w:cs="Calibri"/>
              </w:rPr>
              <w:t xml:space="preserve">$: </w:t>
            </w:r>
            <w:r w:rsidR="00ED10B0">
              <w:rPr>
                <w:rFonts w:ascii="Calibri" w:eastAsia="Calibri" w:hAnsi="Calibri" w:cs="Calibri"/>
              </w:rPr>
              <w:t>2019-01-04|INVISIBLE</w:t>
            </w:r>
            <w:r w:rsidRPr="004F1E15">
              <w:rPr>
                <w:rFonts w:ascii="Calibri" w:eastAsia="Calibri" w:hAnsi="Calibri" w:cs="Calibri"/>
              </w:rPr>
              <w:t>]}</w:t>
            </w:r>
          </w:p>
          <w:p w14:paraId="55D71913" w14:textId="77777777" w:rsidR="00C47752" w:rsidRDefault="00C47752" w:rsidP="00C47752">
            <w:pPr>
              <w:rPr>
                <w:rFonts w:ascii="Calibri" w:eastAsia="Calibri" w:hAnsi="Calibri" w:cs="Calibri"/>
              </w:rPr>
            </w:pPr>
          </w:p>
          <w:p w14:paraId="37E9E484" w14:textId="77777777" w:rsidR="0078519F" w:rsidRDefault="0078519F" w:rsidP="00C47752">
            <w:pPr>
              <w:rPr>
                <w:rFonts w:ascii="Calibri" w:eastAsia="Calibri" w:hAnsi="Calibri" w:cs="Calibri"/>
              </w:rPr>
            </w:pPr>
            <w:r>
              <w:rPr>
                <w:rFonts w:ascii="Calibri" w:eastAsia="Calibri" w:hAnsi="Calibri" w:cs="Calibri"/>
              </w:rPr>
              <w:t>Having two arguments that specify the start and end date, we create a third argument that specify the calculation:</w:t>
            </w:r>
          </w:p>
          <w:p w14:paraId="22F06409" w14:textId="77777777" w:rsidR="0078519F" w:rsidRDefault="0078519F" w:rsidP="00C47752">
            <w:pPr>
              <w:rPr>
                <w:rFonts w:ascii="Calibri" w:eastAsia="Calibri" w:hAnsi="Calibri" w:cs="Calibri"/>
              </w:rPr>
            </w:pPr>
          </w:p>
          <w:p w14:paraId="7B3A7D11" w14:textId="77777777" w:rsidR="0078519F" w:rsidRDefault="0078519F" w:rsidP="00C47752">
            <w:pPr>
              <w:rPr>
                <w:rFonts w:ascii="Calibri" w:eastAsia="Calibri" w:hAnsi="Calibri" w:cs="Calibri"/>
              </w:rPr>
            </w:pPr>
            <w:r w:rsidRPr="004F1E15">
              <w:rPr>
                <w:rFonts w:ascii="Calibri" w:eastAsia="Calibri" w:hAnsi="Calibri" w:cs="Calibri"/>
              </w:rPr>
              <w:t>{[#:</w:t>
            </w:r>
            <w:r>
              <w:rPr>
                <w:rFonts w:ascii="Calibri" w:eastAsia="Calibri" w:hAnsi="Calibri" w:cs="Calibri"/>
              </w:rPr>
              <w:t>3</w:t>
            </w:r>
            <w:r w:rsidRPr="004F1E15">
              <w:rPr>
                <w:rFonts w:ascii="Calibri" w:eastAsia="Calibri" w:hAnsi="Calibri" w:cs="Calibri"/>
              </w:rPr>
              <w:t xml:space="preserve">|$: </w:t>
            </w:r>
            <w:r>
              <w:rPr>
                <w:rFonts w:ascii="Calibri" w:eastAsia="Calibri" w:hAnsi="Calibri" w:cs="Calibri"/>
              </w:rPr>
              <w:t xml:space="preserve">Total days worked </w:t>
            </w:r>
            <w:r w:rsidRPr="004F1E15">
              <w:rPr>
                <w:rFonts w:ascii="Calibri" w:eastAsia="Calibri" w:hAnsi="Calibri" w:cs="Calibri"/>
              </w:rPr>
              <w:t>|</w:t>
            </w:r>
            <w:r>
              <w:rPr>
                <w:rFonts w:ascii="Calibri" w:eastAsia="Calibri" w:hAnsi="Calibri" w:cs="Calibri"/>
              </w:rPr>
              <w:t>WorkDaysStart</w:t>
            </w:r>
            <w:r w:rsidRPr="004F1E15">
              <w:rPr>
                <w:rFonts w:ascii="Calibri" w:eastAsia="Calibri" w:hAnsi="Calibri" w:cs="Calibri"/>
              </w:rPr>
              <w:t>:</w:t>
            </w:r>
            <w:r>
              <w:rPr>
                <w:rFonts w:ascii="Calibri" w:eastAsia="Calibri" w:hAnsi="Calibri" w:cs="Calibri"/>
              </w:rPr>
              <w:t xml:space="preserve"> First day of work |WorkDaysEnd: Last day of work</w:t>
            </w:r>
            <w:r w:rsidRPr="004F1E15">
              <w:rPr>
                <w:rFonts w:ascii="Calibri" w:eastAsia="Calibri" w:hAnsi="Calibri" w:cs="Calibri"/>
              </w:rPr>
              <w:t>]}</w:t>
            </w:r>
          </w:p>
          <w:p w14:paraId="0DDCE02D" w14:textId="77777777" w:rsidR="00C47752" w:rsidRDefault="00C47752" w:rsidP="00C47752"/>
          <w:p w14:paraId="6D90E082" w14:textId="77777777" w:rsidR="00B96781" w:rsidRDefault="00B96781" w:rsidP="00C47752">
            <w:r>
              <w:t>Or</w:t>
            </w:r>
          </w:p>
          <w:p w14:paraId="6A01C3F9" w14:textId="77777777" w:rsidR="00B96781" w:rsidRDefault="00B96781" w:rsidP="00C47752"/>
          <w:p w14:paraId="60C82543" w14:textId="77777777" w:rsidR="00B96781" w:rsidRDefault="00B96781" w:rsidP="00C47752">
            <w:pPr>
              <w:rPr>
                <w:rFonts w:ascii="Calibri" w:eastAsia="Calibri" w:hAnsi="Calibri" w:cs="Calibri"/>
              </w:rPr>
            </w:pPr>
            <w:r w:rsidRPr="004F1E15">
              <w:rPr>
                <w:rFonts w:ascii="Calibri" w:eastAsia="Calibri" w:hAnsi="Calibri" w:cs="Calibri"/>
              </w:rPr>
              <w:t>{[#:</w:t>
            </w:r>
            <w:r>
              <w:rPr>
                <w:rFonts w:ascii="Calibri" w:eastAsia="Calibri" w:hAnsi="Calibri" w:cs="Calibri"/>
              </w:rPr>
              <w:t>3</w:t>
            </w:r>
            <w:r w:rsidRPr="004F1E15">
              <w:rPr>
                <w:rFonts w:ascii="Calibri" w:eastAsia="Calibri" w:hAnsi="Calibri" w:cs="Calibri"/>
              </w:rPr>
              <w:t xml:space="preserve">|$: </w:t>
            </w:r>
            <w:r>
              <w:rPr>
                <w:rFonts w:ascii="Calibri" w:eastAsia="Calibri" w:hAnsi="Calibri" w:cs="Calibri"/>
              </w:rPr>
              <w:t xml:space="preserve">Total days worked </w:t>
            </w:r>
            <w:r w:rsidRPr="004F1E15">
              <w:rPr>
                <w:rFonts w:ascii="Calibri" w:eastAsia="Calibri" w:hAnsi="Calibri" w:cs="Calibri"/>
              </w:rPr>
              <w:t>|</w:t>
            </w:r>
            <w:r>
              <w:rPr>
                <w:rFonts w:ascii="Calibri" w:eastAsia="Calibri" w:hAnsi="Calibri" w:cs="Calibri"/>
              </w:rPr>
              <w:t>WorkDaysStart</w:t>
            </w:r>
            <w:r w:rsidRPr="004F1E15">
              <w:rPr>
                <w:rFonts w:ascii="Calibri" w:eastAsia="Calibri" w:hAnsi="Calibri" w:cs="Calibri"/>
              </w:rPr>
              <w:t>:</w:t>
            </w:r>
            <w:r>
              <w:rPr>
                <w:rFonts w:ascii="Calibri" w:eastAsia="Calibri" w:hAnsi="Calibri" w:cs="Calibri"/>
              </w:rPr>
              <w:t xml:space="preserve"> X |WorkDaysEnd: Y</w:t>
            </w:r>
            <w:r w:rsidRPr="004F1E15">
              <w:rPr>
                <w:rFonts w:ascii="Calibri" w:eastAsia="Calibri" w:hAnsi="Calibri" w:cs="Calibri"/>
              </w:rPr>
              <w:t>]}</w:t>
            </w:r>
          </w:p>
          <w:p w14:paraId="794A5434" w14:textId="77777777" w:rsidR="00D94736" w:rsidRDefault="00D94736" w:rsidP="00C47752">
            <w:pPr>
              <w:rPr>
                <w:rFonts w:ascii="Calibri" w:eastAsia="Calibri" w:hAnsi="Calibri" w:cs="Calibri"/>
              </w:rPr>
            </w:pPr>
          </w:p>
          <w:p w14:paraId="338D3911" w14:textId="77777777" w:rsidR="00D94736" w:rsidRDefault="00D94736" w:rsidP="00C47752">
            <w:pPr>
              <w:rPr>
                <w:rFonts w:ascii="Calibri" w:eastAsia="Calibri" w:hAnsi="Calibri" w:cs="Calibri"/>
              </w:rPr>
            </w:pPr>
            <w:r>
              <w:rPr>
                <w:rFonts w:ascii="Calibri" w:eastAsia="Calibri" w:hAnsi="Calibri" w:cs="Calibri"/>
              </w:rPr>
              <w:t xml:space="preserve">Lastly, after the template has been loaded, the user needs to open a reference file that includes all the days that are off-work days. That file needs to end with </w:t>
            </w:r>
          </w:p>
          <w:p w14:paraId="4BD3037D" w14:textId="77777777" w:rsidR="00D94736" w:rsidRDefault="00D94736" w:rsidP="00C47752">
            <w:pPr>
              <w:rPr>
                <w:rFonts w:ascii="Calibri" w:eastAsia="Calibri" w:hAnsi="Calibri" w:cs="Calibri"/>
              </w:rPr>
            </w:pPr>
          </w:p>
          <w:p w14:paraId="7939A2BB" w14:textId="77777777" w:rsidR="00B96781" w:rsidRDefault="00D94736" w:rsidP="00C47752">
            <w:pPr>
              <w:rPr>
                <w:rFonts w:ascii="Calibri" w:eastAsia="Calibri" w:hAnsi="Calibri" w:cs="Calibri"/>
              </w:rPr>
            </w:pPr>
            <w:r w:rsidRPr="004F1E15">
              <w:rPr>
                <w:rFonts w:ascii="Calibri" w:eastAsia="Calibri" w:hAnsi="Calibri" w:cs="Calibri"/>
              </w:rPr>
              <w:t>{[</w:t>
            </w:r>
            <w:r w:rsidR="006934D6">
              <w:rPr>
                <w:rFonts w:ascii="Calibri" w:eastAsia="Calibri" w:hAnsi="Calibri" w:cs="Calibri"/>
              </w:rPr>
              <w:t xml:space="preserve"> </w:t>
            </w:r>
            <w:r w:rsidR="00FF06A9">
              <w:rPr>
                <w:rFonts w:ascii="Calibri" w:eastAsia="Calibri" w:hAnsi="Calibri" w:cs="Calibri"/>
              </w:rPr>
              <w:t>ActivateFunction</w:t>
            </w:r>
            <w:r w:rsidR="006934D6">
              <w:rPr>
                <w:rFonts w:ascii="Calibri" w:eastAsia="Calibri" w:hAnsi="Calibri" w:cs="Calibri"/>
              </w:rPr>
              <w:t xml:space="preserve">: </w:t>
            </w:r>
            <w:r w:rsidR="00FF06A9">
              <w:rPr>
                <w:rFonts w:ascii="Calibri" w:eastAsia="Calibri" w:hAnsi="Calibri" w:cs="Calibri"/>
              </w:rPr>
              <w:t>CalculateWorkdays</w:t>
            </w:r>
            <w:r w:rsidRPr="004F1E15">
              <w:rPr>
                <w:rFonts w:ascii="Calibri" w:eastAsia="Calibri" w:hAnsi="Calibri" w:cs="Calibri"/>
              </w:rPr>
              <w:t>]}</w:t>
            </w:r>
          </w:p>
          <w:p w14:paraId="3324D559" w14:textId="77777777" w:rsidR="00D94736" w:rsidRDefault="00D94736" w:rsidP="00C47752">
            <w:pPr>
              <w:rPr>
                <w:rFonts w:ascii="Calibri" w:eastAsia="Calibri" w:hAnsi="Calibri" w:cs="Calibri"/>
              </w:rPr>
            </w:pPr>
          </w:p>
          <w:p w14:paraId="27198316" w14:textId="77777777" w:rsidR="00D94736" w:rsidRDefault="00D94736" w:rsidP="00C47752">
            <w:pPr>
              <w:rPr>
                <w:rFonts w:ascii="Calibri" w:eastAsia="Calibri" w:hAnsi="Calibri" w:cs="Calibri"/>
              </w:rPr>
            </w:pPr>
            <w:r>
              <w:rPr>
                <w:rFonts w:ascii="Calibri" w:eastAsia="Calibri" w:hAnsi="Calibri" w:cs="Calibri"/>
              </w:rPr>
              <w:t>That will activate the third argument to calculate, based on the first</w:t>
            </w:r>
            <w:r w:rsidR="008868FF">
              <w:rPr>
                <w:rFonts w:ascii="Calibri" w:eastAsia="Calibri" w:hAnsi="Calibri" w:cs="Calibri"/>
              </w:rPr>
              <w:t xml:space="preserve"> argument</w:t>
            </w:r>
            <w:r>
              <w:rPr>
                <w:rFonts w:ascii="Calibri" w:eastAsia="Calibri" w:hAnsi="Calibri" w:cs="Calibri"/>
              </w:rPr>
              <w:t xml:space="preserve">, second argument and the values that specify the off-work days </w:t>
            </w:r>
            <w:r>
              <w:rPr>
                <w:rFonts w:ascii="Calibri" w:eastAsia="Calibri" w:hAnsi="Calibri" w:cs="Calibri"/>
              </w:rPr>
              <w:lastRenderedPageBreak/>
              <w:t>provided in the reference document that included that last argument.</w:t>
            </w:r>
          </w:p>
          <w:p w14:paraId="18C6AEF9" w14:textId="77777777" w:rsidR="00823E93" w:rsidRDefault="00823E93" w:rsidP="00C47752">
            <w:pPr>
              <w:rPr>
                <w:rFonts w:ascii="Calibri" w:eastAsia="Calibri" w:hAnsi="Calibri" w:cs="Calibri"/>
              </w:rPr>
            </w:pPr>
          </w:p>
          <w:p w14:paraId="193340FB" w14:textId="77777777" w:rsidR="00823E93" w:rsidRDefault="00823E93" w:rsidP="00C47752">
            <w:pPr>
              <w:rPr>
                <w:rFonts w:ascii="Calibri" w:eastAsia="Calibri" w:hAnsi="Calibri" w:cs="Calibri"/>
              </w:rPr>
            </w:pPr>
            <w:r>
              <w:rPr>
                <w:rFonts w:ascii="Calibri" w:eastAsia="Calibri" w:hAnsi="Calibri" w:cs="Calibri"/>
              </w:rPr>
              <w:t>Now, of course, this would be very cumbersome for the user to remember all the references they need to load, and in what order to do so, so there are parameters to automatize that process. This parameter:</w:t>
            </w:r>
          </w:p>
          <w:p w14:paraId="5E508B57" w14:textId="77777777" w:rsidR="00823E93" w:rsidRDefault="00823E93" w:rsidP="00C47752">
            <w:pPr>
              <w:rPr>
                <w:rFonts w:ascii="Calibri" w:eastAsia="Calibri" w:hAnsi="Calibri" w:cs="Calibri"/>
              </w:rPr>
            </w:pPr>
          </w:p>
          <w:p w14:paraId="52FE5E3F" w14:textId="77777777" w:rsidR="00823E93" w:rsidRDefault="00823E93" w:rsidP="00C47752">
            <w:pPr>
              <w:rPr>
                <w:rFonts w:ascii="Calibri" w:eastAsia="Calibri" w:hAnsi="Calibri" w:cs="Calibri"/>
              </w:rPr>
            </w:pPr>
            <w:r>
              <w:rPr>
                <w:rFonts w:ascii="Calibri" w:eastAsia="Calibri" w:hAnsi="Calibri" w:cs="Calibri"/>
              </w:rPr>
              <w:t xml:space="preserve">LoadReference: </w:t>
            </w:r>
            <w:r w:rsidRPr="00CB1BDD">
              <w:rPr>
                <w:rFonts w:ascii="Calibri" w:eastAsia="Calibri" w:hAnsi="Calibri" w:cs="Calibri"/>
              </w:rPr>
              <w:t>References\days off.docx</w:t>
            </w:r>
          </w:p>
          <w:p w14:paraId="03728855" w14:textId="77777777" w:rsidR="00823E93" w:rsidRDefault="00823E93" w:rsidP="00C47752">
            <w:pPr>
              <w:rPr>
                <w:rFonts w:ascii="Calibri" w:eastAsia="Calibri" w:hAnsi="Calibri" w:cs="Calibri"/>
              </w:rPr>
            </w:pPr>
          </w:p>
          <w:p w14:paraId="5BE4D881" w14:textId="77777777" w:rsidR="00823E93" w:rsidRDefault="009138BB" w:rsidP="00C47752">
            <w:pPr>
              <w:rPr>
                <w:rFonts w:ascii="Calibri" w:eastAsia="Calibri" w:hAnsi="Calibri" w:cs="Calibri"/>
              </w:rPr>
            </w:pPr>
            <w:r>
              <w:rPr>
                <w:rFonts w:ascii="Calibri" w:eastAsia="Calibri" w:hAnsi="Calibri" w:cs="Calibri"/>
              </w:rPr>
              <w:t>… w</w:t>
            </w:r>
            <w:r w:rsidR="00823E93">
              <w:rPr>
                <w:rFonts w:ascii="Calibri" w:eastAsia="Calibri" w:hAnsi="Calibri" w:cs="Calibri"/>
              </w:rPr>
              <w:t>ill order the application to load a reference document at the specified address as soon as the main document is done loading. And the following parameter:</w:t>
            </w:r>
          </w:p>
          <w:p w14:paraId="7552AC78" w14:textId="77777777" w:rsidR="00823E93" w:rsidRDefault="00823E93" w:rsidP="00C47752">
            <w:pPr>
              <w:rPr>
                <w:rFonts w:ascii="Calibri" w:eastAsia="Calibri" w:hAnsi="Calibri" w:cs="Calibri"/>
              </w:rPr>
            </w:pPr>
          </w:p>
          <w:p w14:paraId="7FAF6F1A" w14:textId="77777777" w:rsidR="00823E93" w:rsidRDefault="00823E93" w:rsidP="00C47752">
            <w:pPr>
              <w:rPr>
                <w:rFonts w:ascii="Calibri" w:eastAsia="Calibri" w:hAnsi="Calibri" w:cs="Calibri"/>
              </w:rPr>
            </w:pPr>
            <w:r>
              <w:rPr>
                <w:rFonts w:ascii="Calibri" w:eastAsia="Calibri" w:hAnsi="Calibri" w:cs="Calibri"/>
              </w:rPr>
              <w:t>ActionSequence:1</w:t>
            </w:r>
          </w:p>
          <w:p w14:paraId="08462DDD" w14:textId="77777777" w:rsidR="00823E93" w:rsidRDefault="00823E93" w:rsidP="00C47752">
            <w:pPr>
              <w:rPr>
                <w:rFonts w:ascii="Calibri" w:eastAsia="Calibri" w:hAnsi="Calibri" w:cs="Calibri"/>
              </w:rPr>
            </w:pPr>
          </w:p>
          <w:p w14:paraId="075A1CAE" w14:textId="77777777" w:rsidR="00823E93" w:rsidRDefault="009138BB" w:rsidP="00C47752">
            <w:pPr>
              <w:rPr>
                <w:rFonts w:ascii="Calibri" w:eastAsia="Calibri" w:hAnsi="Calibri" w:cs="Calibri"/>
              </w:rPr>
            </w:pPr>
            <w:r>
              <w:rPr>
                <w:rFonts w:ascii="Calibri" w:eastAsia="Calibri" w:hAnsi="Calibri" w:cs="Calibri"/>
              </w:rPr>
              <w:t>… specifies</w:t>
            </w:r>
            <w:r w:rsidR="00823E93">
              <w:rPr>
                <w:rFonts w:ascii="Calibri" w:eastAsia="Calibri" w:hAnsi="Calibri" w:cs="Calibri"/>
              </w:rPr>
              <w:t xml:space="preserve"> in what order they should be loaded.</w:t>
            </w:r>
            <w:r w:rsidR="00042F78">
              <w:rPr>
                <w:rFonts w:ascii="Calibri" w:eastAsia="Calibri" w:hAnsi="Calibri" w:cs="Calibri"/>
              </w:rPr>
              <w:t xml:space="preserve"> If more than one action share the same sequence, they will all be processed by the order the application receives them.</w:t>
            </w:r>
          </w:p>
          <w:p w14:paraId="270AE4D4" w14:textId="77777777" w:rsidR="00B61770" w:rsidRDefault="00B61770" w:rsidP="00C47752">
            <w:pPr>
              <w:rPr>
                <w:rFonts w:ascii="Calibri" w:eastAsia="Calibri" w:hAnsi="Calibri" w:cs="Calibri"/>
              </w:rPr>
            </w:pPr>
          </w:p>
          <w:p w14:paraId="67F95388" w14:textId="77777777" w:rsidR="00B61770" w:rsidRDefault="00B61770" w:rsidP="00C47752">
            <w:pPr>
              <w:rPr>
                <w:rFonts w:ascii="Calibri" w:eastAsia="Calibri" w:hAnsi="Calibri" w:cs="Calibri"/>
              </w:rPr>
            </w:pPr>
            <w:r>
              <w:rPr>
                <w:rFonts w:ascii="Calibri" w:eastAsia="Calibri" w:hAnsi="Calibri" w:cs="Calibri"/>
              </w:rPr>
              <w:t>ActionSequence has to be given a positive Parameter</w:t>
            </w:r>
            <w:r w:rsidR="008D2EF8">
              <w:rPr>
                <w:rFonts w:ascii="Calibri" w:eastAsia="Calibri" w:hAnsi="Calibri" w:cs="Calibri"/>
              </w:rPr>
              <w:t xml:space="preserve"> </w:t>
            </w:r>
            <w:r>
              <w:rPr>
                <w:rFonts w:ascii="Calibri" w:eastAsia="Calibri" w:hAnsi="Calibri" w:cs="Calibri"/>
              </w:rPr>
              <w:t>Value.</w:t>
            </w:r>
            <w:r w:rsidR="008D2EF8">
              <w:rPr>
                <w:rFonts w:ascii="Calibri" w:eastAsia="Calibri" w:hAnsi="Calibri" w:cs="Calibri"/>
              </w:rPr>
              <w:t xml:space="preserve"> Any negative values will </w:t>
            </w:r>
            <w:r w:rsidR="00A65212">
              <w:rPr>
                <w:rFonts w:ascii="Calibri" w:eastAsia="Calibri" w:hAnsi="Calibri" w:cs="Calibri"/>
              </w:rPr>
              <w:t>be processed</w:t>
            </w:r>
            <w:r w:rsidR="008D2EF8">
              <w:rPr>
                <w:rFonts w:ascii="Calibri" w:eastAsia="Calibri" w:hAnsi="Calibri" w:cs="Calibri"/>
              </w:rPr>
              <w:t xml:space="preserve"> as 0.</w:t>
            </w:r>
          </w:p>
          <w:p w14:paraId="63068349" w14:textId="77777777" w:rsidR="00C47752" w:rsidRDefault="00C47752" w:rsidP="00C47752"/>
        </w:tc>
      </w:tr>
      <w:tr w:rsidR="00AD3C18" w14:paraId="38666F12" w14:textId="77777777" w:rsidTr="00FB16A7">
        <w:tc>
          <w:tcPr>
            <w:tcW w:w="2700" w:type="dxa"/>
          </w:tcPr>
          <w:p w14:paraId="4BAD9D1F" w14:textId="77777777" w:rsidR="00AD3C18" w:rsidRDefault="00DB5B24" w:rsidP="00D273B4">
            <w:pPr>
              <w:rPr>
                <w:rFonts w:ascii="Calibri" w:hAnsi="Calibri" w:cs="Calibri"/>
              </w:rPr>
            </w:pPr>
            <w:r w:rsidRPr="00DB5B24">
              <w:rPr>
                <w:rFonts w:ascii="Calibri" w:hAnsi="Calibri" w:cs="Calibri"/>
              </w:rPr>
              <w:lastRenderedPageBreak/>
              <w:t>DoNotProcess</w:t>
            </w:r>
          </w:p>
        </w:tc>
        <w:tc>
          <w:tcPr>
            <w:tcW w:w="2160" w:type="dxa"/>
          </w:tcPr>
          <w:p w14:paraId="5E718840" w14:textId="77777777" w:rsidR="00AD3C18" w:rsidRDefault="00AD3C18" w:rsidP="00D273B4"/>
        </w:tc>
        <w:tc>
          <w:tcPr>
            <w:tcW w:w="6930" w:type="dxa"/>
          </w:tcPr>
          <w:p w14:paraId="4484DEDC" w14:textId="77777777" w:rsidR="00AD3C18" w:rsidRDefault="00DB5B24" w:rsidP="00D273B4">
            <w:r>
              <w:t>Ignore the entire argument</w:t>
            </w:r>
          </w:p>
        </w:tc>
      </w:tr>
      <w:tr w:rsidR="00AD3C18" w14:paraId="0729F319" w14:textId="77777777" w:rsidTr="00FB16A7">
        <w:tc>
          <w:tcPr>
            <w:tcW w:w="2700" w:type="dxa"/>
          </w:tcPr>
          <w:p w14:paraId="4CBFD483" w14:textId="77777777" w:rsidR="00AD3C18" w:rsidRDefault="00AD3C18" w:rsidP="00D273B4">
            <w:pPr>
              <w:rPr>
                <w:rFonts w:ascii="Calibri" w:hAnsi="Calibri" w:cs="Calibri"/>
              </w:rPr>
            </w:pPr>
          </w:p>
        </w:tc>
        <w:tc>
          <w:tcPr>
            <w:tcW w:w="2160" w:type="dxa"/>
          </w:tcPr>
          <w:p w14:paraId="764890A9" w14:textId="77777777" w:rsidR="00AD3C18" w:rsidRDefault="00AD3C18" w:rsidP="00D273B4"/>
        </w:tc>
        <w:tc>
          <w:tcPr>
            <w:tcW w:w="6930" w:type="dxa"/>
          </w:tcPr>
          <w:p w14:paraId="58E292E3" w14:textId="77777777" w:rsidR="00AD3C18" w:rsidRDefault="00AD3C18" w:rsidP="00D273B4"/>
        </w:tc>
      </w:tr>
      <w:tr w:rsidR="00AD3C18" w14:paraId="113E5D63" w14:textId="77777777" w:rsidTr="00FB16A7">
        <w:tc>
          <w:tcPr>
            <w:tcW w:w="2700" w:type="dxa"/>
          </w:tcPr>
          <w:p w14:paraId="6F5FB762" w14:textId="77777777" w:rsidR="00AD3C18" w:rsidRDefault="00AD3C18" w:rsidP="00D273B4">
            <w:pPr>
              <w:rPr>
                <w:rFonts w:ascii="Calibri" w:hAnsi="Calibri" w:cs="Calibri"/>
              </w:rPr>
            </w:pPr>
          </w:p>
        </w:tc>
        <w:tc>
          <w:tcPr>
            <w:tcW w:w="2160" w:type="dxa"/>
          </w:tcPr>
          <w:p w14:paraId="460B185F" w14:textId="77777777" w:rsidR="00AD3C18" w:rsidRDefault="00AD3C18" w:rsidP="00D273B4"/>
        </w:tc>
        <w:tc>
          <w:tcPr>
            <w:tcW w:w="6930" w:type="dxa"/>
          </w:tcPr>
          <w:p w14:paraId="32B2D266" w14:textId="77777777" w:rsidR="00AD3C18" w:rsidRDefault="00AD3C18" w:rsidP="00D273B4"/>
        </w:tc>
      </w:tr>
      <w:tr w:rsidR="00AD3C18" w14:paraId="7D2D3346" w14:textId="77777777" w:rsidTr="00FB16A7">
        <w:tc>
          <w:tcPr>
            <w:tcW w:w="2700" w:type="dxa"/>
          </w:tcPr>
          <w:p w14:paraId="209159A3" w14:textId="77777777" w:rsidR="00AD3C18" w:rsidRDefault="00AD3C18" w:rsidP="00F625AC">
            <w:pPr>
              <w:rPr>
                <w:rFonts w:ascii="Calibri" w:hAnsi="Calibri" w:cs="Calibri"/>
              </w:rPr>
            </w:pPr>
          </w:p>
        </w:tc>
        <w:tc>
          <w:tcPr>
            <w:tcW w:w="2160" w:type="dxa"/>
          </w:tcPr>
          <w:p w14:paraId="03287E50" w14:textId="77777777" w:rsidR="00AD3C18" w:rsidRDefault="00AD3C18"/>
        </w:tc>
        <w:tc>
          <w:tcPr>
            <w:tcW w:w="6930" w:type="dxa"/>
          </w:tcPr>
          <w:p w14:paraId="43826A1A" w14:textId="77777777" w:rsidR="00AD3C18" w:rsidRDefault="00AD3C18" w:rsidP="00FC3679"/>
        </w:tc>
      </w:tr>
    </w:tbl>
    <w:p w14:paraId="4A14EE61" w14:textId="77777777" w:rsidR="00596C81" w:rsidRDefault="00596C81"/>
    <w:p w14:paraId="2009D316" w14:textId="77777777" w:rsidR="00B13979" w:rsidRDefault="00B13979">
      <w:r>
        <w:t xml:space="preserve">The program creates temporary </w:t>
      </w:r>
      <w:r w:rsidR="00A52C67">
        <w:t xml:space="preserve">.docx </w:t>
      </w:r>
      <w:r>
        <w:t xml:space="preserve">files in the </w:t>
      </w:r>
      <w:r w:rsidR="00C22C43">
        <w:t>“</w:t>
      </w:r>
      <w:r>
        <w:t>Templates</w:t>
      </w:r>
      <w:r w:rsidR="00A05567">
        <w:t>\temp</w:t>
      </w:r>
      <w:r w:rsidR="00C22C43">
        <w:t>” and “</w:t>
      </w:r>
      <w:r w:rsidR="00BA2D3C">
        <w:t>References</w:t>
      </w:r>
      <w:r w:rsidR="00C22C43">
        <w:t xml:space="preserve">\temp” </w:t>
      </w:r>
      <w:r>
        <w:t>folder</w:t>
      </w:r>
      <w:r w:rsidR="00C22C43">
        <w:t>s</w:t>
      </w:r>
      <w:r>
        <w:t xml:space="preserve">. </w:t>
      </w:r>
      <w:r w:rsidR="006422CF">
        <w:t>These files</w:t>
      </w:r>
      <w:r w:rsidR="00AF6A7B">
        <w:t xml:space="preserve"> </w:t>
      </w:r>
      <w:r>
        <w:t>can be freely deleted. The program has no functions for deleting any files, a</w:t>
      </w:r>
      <w:r w:rsidR="00D47D49">
        <w:t>n intentional</w:t>
      </w:r>
      <w:r>
        <w:t xml:space="preserve"> design choice </w:t>
      </w:r>
      <w:r w:rsidR="00D47D49">
        <w:t xml:space="preserve">in order </w:t>
      </w:r>
      <w:r>
        <w:t>to minimize unintended consequences.</w:t>
      </w:r>
    </w:p>
    <w:sectPr w:rsidR="00B13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65E"/>
    <w:rsid w:val="000061D4"/>
    <w:rsid w:val="00025EC5"/>
    <w:rsid w:val="00041ACF"/>
    <w:rsid w:val="00042F78"/>
    <w:rsid w:val="000433CB"/>
    <w:rsid w:val="00051EED"/>
    <w:rsid w:val="0005437D"/>
    <w:rsid w:val="0006597F"/>
    <w:rsid w:val="00076020"/>
    <w:rsid w:val="00084416"/>
    <w:rsid w:val="000A2095"/>
    <w:rsid w:val="000A6AF8"/>
    <w:rsid w:val="000D6B50"/>
    <w:rsid w:val="000E7DDF"/>
    <w:rsid w:val="00111ADB"/>
    <w:rsid w:val="00155967"/>
    <w:rsid w:val="00162FD2"/>
    <w:rsid w:val="00167029"/>
    <w:rsid w:val="00171E90"/>
    <w:rsid w:val="0017561E"/>
    <w:rsid w:val="001848EA"/>
    <w:rsid w:val="00186557"/>
    <w:rsid w:val="00186AEF"/>
    <w:rsid w:val="00187BA2"/>
    <w:rsid w:val="001A73F5"/>
    <w:rsid w:val="001B3439"/>
    <w:rsid w:val="001C7DC7"/>
    <w:rsid w:val="001D2ED7"/>
    <w:rsid w:val="001D431B"/>
    <w:rsid w:val="001E1BF4"/>
    <w:rsid w:val="001E5ED4"/>
    <w:rsid w:val="001F22E7"/>
    <w:rsid w:val="00204FEA"/>
    <w:rsid w:val="002053B9"/>
    <w:rsid w:val="00207ECE"/>
    <w:rsid w:val="00212620"/>
    <w:rsid w:val="0021612C"/>
    <w:rsid w:val="0024643D"/>
    <w:rsid w:val="002523D2"/>
    <w:rsid w:val="0026466B"/>
    <w:rsid w:val="002837A2"/>
    <w:rsid w:val="00286C26"/>
    <w:rsid w:val="00292EC3"/>
    <w:rsid w:val="0029317D"/>
    <w:rsid w:val="0029753E"/>
    <w:rsid w:val="002978CA"/>
    <w:rsid w:val="00297E69"/>
    <w:rsid w:val="002A13EA"/>
    <w:rsid w:val="002A3A5E"/>
    <w:rsid w:val="002B3604"/>
    <w:rsid w:val="002B55C1"/>
    <w:rsid w:val="002B64DB"/>
    <w:rsid w:val="002D18A1"/>
    <w:rsid w:val="002D18D6"/>
    <w:rsid w:val="002E1831"/>
    <w:rsid w:val="002E443E"/>
    <w:rsid w:val="002F33B1"/>
    <w:rsid w:val="003019BC"/>
    <w:rsid w:val="003046FA"/>
    <w:rsid w:val="0034131C"/>
    <w:rsid w:val="00361085"/>
    <w:rsid w:val="003640B9"/>
    <w:rsid w:val="003656EF"/>
    <w:rsid w:val="00367975"/>
    <w:rsid w:val="00371204"/>
    <w:rsid w:val="003745EF"/>
    <w:rsid w:val="00390422"/>
    <w:rsid w:val="00395DD8"/>
    <w:rsid w:val="003A2E34"/>
    <w:rsid w:val="003A5F6A"/>
    <w:rsid w:val="003A62D5"/>
    <w:rsid w:val="003D0003"/>
    <w:rsid w:val="003D2262"/>
    <w:rsid w:val="003D7DF0"/>
    <w:rsid w:val="003E6D48"/>
    <w:rsid w:val="004175B2"/>
    <w:rsid w:val="00425751"/>
    <w:rsid w:val="00481A8C"/>
    <w:rsid w:val="00484B35"/>
    <w:rsid w:val="004A0D5C"/>
    <w:rsid w:val="004B6FD0"/>
    <w:rsid w:val="004E7C4F"/>
    <w:rsid w:val="00504269"/>
    <w:rsid w:val="0050719B"/>
    <w:rsid w:val="0051688A"/>
    <w:rsid w:val="00532659"/>
    <w:rsid w:val="00534827"/>
    <w:rsid w:val="00541004"/>
    <w:rsid w:val="00556FC0"/>
    <w:rsid w:val="00557B8A"/>
    <w:rsid w:val="0057667E"/>
    <w:rsid w:val="00582E62"/>
    <w:rsid w:val="00596C81"/>
    <w:rsid w:val="005A48BA"/>
    <w:rsid w:val="005B0810"/>
    <w:rsid w:val="005B26D4"/>
    <w:rsid w:val="005D3976"/>
    <w:rsid w:val="006002CA"/>
    <w:rsid w:val="00606BFC"/>
    <w:rsid w:val="00610C99"/>
    <w:rsid w:val="00622CF1"/>
    <w:rsid w:val="00623DD7"/>
    <w:rsid w:val="0062402B"/>
    <w:rsid w:val="006254E3"/>
    <w:rsid w:val="0063179B"/>
    <w:rsid w:val="0063191C"/>
    <w:rsid w:val="0063647C"/>
    <w:rsid w:val="006422CF"/>
    <w:rsid w:val="00646423"/>
    <w:rsid w:val="00664BB4"/>
    <w:rsid w:val="006834BE"/>
    <w:rsid w:val="006934D6"/>
    <w:rsid w:val="006B099D"/>
    <w:rsid w:val="006B26D3"/>
    <w:rsid w:val="006D0F96"/>
    <w:rsid w:val="006D3DB4"/>
    <w:rsid w:val="007006D9"/>
    <w:rsid w:val="00704E12"/>
    <w:rsid w:val="00706083"/>
    <w:rsid w:val="00707A51"/>
    <w:rsid w:val="00722007"/>
    <w:rsid w:val="00736D40"/>
    <w:rsid w:val="007658D9"/>
    <w:rsid w:val="00771E64"/>
    <w:rsid w:val="0077565E"/>
    <w:rsid w:val="00784DA6"/>
    <w:rsid w:val="0078519F"/>
    <w:rsid w:val="007C3C88"/>
    <w:rsid w:val="007C7F3B"/>
    <w:rsid w:val="007D506B"/>
    <w:rsid w:val="007F3978"/>
    <w:rsid w:val="00812950"/>
    <w:rsid w:val="00812CAE"/>
    <w:rsid w:val="008210DA"/>
    <w:rsid w:val="00822886"/>
    <w:rsid w:val="00823E93"/>
    <w:rsid w:val="00825A90"/>
    <w:rsid w:val="008302EA"/>
    <w:rsid w:val="00863118"/>
    <w:rsid w:val="00866684"/>
    <w:rsid w:val="00885E6F"/>
    <w:rsid w:val="008868FF"/>
    <w:rsid w:val="00893FFB"/>
    <w:rsid w:val="008950C9"/>
    <w:rsid w:val="00897F5A"/>
    <w:rsid w:val="008A355F"/>
    <w:rsid w:val="008D2EF8"/>
    <w:rsid w:val="009138BB"/>
    <w:rsid w:val="009170B5"/>
    <w:rsid w:val="0092130D"/>
    <w:rsid w:val="009420EB"/>
    <w:rsid w:val="009575BD"/>
    <w:rsid w:val="00982785"/>
    <w:rsid w:val="009840AE"/>
    <w:rsid w:val="00991909"/>
    <w:rsid w:val="009B06AF"/>
    <w:rsid w:val="009B6B59"/>
    <w:rsid w:val="009D2267"/>
    <w:rsid w:val="009D5D7D"/>
    <w:rsid w:val="009F3576"/>
    <w:rsid w:val="00A0402F"/>
    <w:rsid w:val="00A05567"/>
    <w:rsid w:val="00A5147E"/>
    <w:rsid w:val="00A52C67"/>
    <w:rsid w:val="00A53B5F"/>
    <w:rsid w:val="00A54F76"/>
    <w:rsid w:val="00A65212"/>
    <w:rsid w:val="00A706B0"/>
    <w:rsid w:val="00A87F82"/>
    <w:rsid w:val="00A96237"/>
    <w:rsid w:val="00A97548"/>
    <w:rsid w:val="00AB39E9"/>
    <w:rsid w:val="00AB54CD"/>
    <w:rsid w:val="00AD3C18"/>
    <w:rsid w:val="00AF6A7B"/>
    <w:rsid w:val="00B13979"/>
    <w:rsid w:val="00B16930"/>
    <w:rsid w:val="00B4541F"/>
    <w:rsid w:val="00B61770"/>
    <w:rsid w:val="00B6275B"/>
    <w:rsid w:val="00B935A9"/>
    <w:rsid w:val="00B96781"/>
    <w:rsid w:val="00BA2D3C"/>
    <w:rsid w:val="00BB3D58"/>
    <w:rsid w:val="00BB4F98"/>
    <w:rsid w:val="00BB657C"/>
    <w:rsid w:val="00BD7A94"/>
    <w:rsid w:val="00C00483"/>
    <w:rsid w:val="00C04040"/>
    <w:rsid w:val="00C04C95"/>
    <w:rsid w:val="00C10577"/>
    <w:rsid w:val="00C13329"/>
    <w:rsid w:val="00C16F63"/>
    <w:rsid w:val="00C20BA4"/>
    <w:rsid w:val="00C22C43"/>
    <w:rsid w:val="00C30ACC"/>
    <w:rsid w:val="00C32A73"/>
    <w:rsid w:val="00C3523F"/>
    <w:rsid w:val="00C36069"/>
    <w:rsid w:val="00C47752"/>
    <w:rsid w:val="00C52283"/>
    <w:rsid w:val="00C53410"/>
    <w:rsid w:val="00C720B3"/>
    <w:rsid w:val="00C80AA6"/>
    <w:rsid w:val="00CA144F"/>
    <w:rsid w:val="00CA2451"/>
    <w:rsid w:val="00CB1BDD"/>
    <w:rsid w:val="00CB3B7E"/>
    <w:rsid w:val="00CB56C0"/>
    <w:rsid w:val="00CC3026"/>
    <w:rsid w:val="00CD0367"/>
    <w:rsid w:val="00D109E0"/>
    <w:rsid w:val="00D12FB7"/>
    <w:rsid w:val="00D23517"/>
    <w:rsid w:val="00D273B4"/>
    <w:rsid w:val="00D47D49"/>
    <w:rsid w:val="00D8333C"/>
    <w:rsid w:val="00D94736"/>
    <w:rsid w:val="00DA68BC"/>
    <w:rsid w:val="00DB5B24"/>
    <w:rsid w:val="00DF44BF"/>
    <w:rsid w:val="00E05528"/>
    <w:rsid w:val="00E069DA"/>
    <w:rsid w:val="00E3025D"/>
    <w:rsid w:val="00E30475"/>
    <w:rsid w:val="00E36B30"/>
    <w:rsid w:val="00E40B02"/>
    <w:rsid w:val="00EA24C0"/>
    <w:rsid w:val="00EA3150"/>
    <w:rsid w:val="00EB4D3F"/>
    <w:rsid w:val="00EC2E07"/>
    <w:rsid w:val="00EC3595"/>
    <w:rsid w:val="00ED10B0"/>
    <w:rsid w:val="00EE40F0"/>
    <w:rsid w:val="00F246B7"/>
    <w:rsid w:val="00F25D5B"/>
    <w:rsid w:val="00F260CB"/>
    <w:rsid w:val="00F5076A"/>
    <w:rsid w:val="00F573E6"/>
    <w:rsid w:val="00F625AC"/>
    <w:rsid w:val="00F71E30"/>
    <w:rsid w:val="00F82282"/>
    <w:rsid w:val="00FA6CCC"/>
    <w:rsid w:val="00FA7A37"/>
    <w:rsid w:val="00FB1419"/>
    <w:rsid w:val="00FB16A7"/>
    <w:rsid w:val="00FB5E7E"/>
    <w:rsid w:val="00FB7A35"/>
    <w:rsid w:val="00FC1AB4"/>
    <w:rsid w:val="00FC3679"/>
    <w:rsid w:val="00FC52A9"/>
    <w:rsid w:val="00FC5653"/>
    <w:rsid w:val="00FF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AA53"/>
  <w15:docId w15:val="{5C12729C-4FAE-49D0-B095-22C4E5C1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3A5E"/>
    <w:rPr>
      <w:color w:val="0000FF" w:themeColor="hyperlink"/>
      <w:u w:val="single"/>
    </w:rPr>
  </w:style>
  <w:style w:type="paragraph" w:styleId="ListParagraph">
    <w:name w:val="List Paragraph"/>
    <w:rsid w:val="00390422"/>
    <w:pPr>
      <w:pBdr>
        <w:top w:val="nil"/>
        <w:left w:val="nil"/>
        <w:bottom w:val="nil"/>
        <w:right w:val="nil"/>
        <w:between w:val="nil"/>
        <w:bar w:val="nil"/>
      </w:pBdr>
      <w:spacing w:after="0" w:line="240" w:lineRule="auto"/>
      <w:ind w:left="720"/>
    </w:pPr>
    <w:rPr>
      <w:rFonts w:ascii="Times New Roman" w:eastAsia="Times New Roman" w:hAnsi="Times New Roman" w:cs="Times New Roman"/>
      <w:color w:val="000000"/>
      <w:sz w:val="24"/>
      <w:szCs w:val="24"/>
      <w:u w:color="000000"/>
      <w:bdr w:val="nil"/>
      <w:lang w:eastAsia="zh-CN"/>
    </w:rPr>
  </w:style>
  <w:style w:type="paragraph" w:customStyle="1" w:styleId="Body">
    <w:name w:val="Body"/>
    <w:rsid w:val="000A209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0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of@mojang.com" TargetMode="External"/><Relationship Id="rId5" Type="http://schemas.openxmlformats.org/officeDocument/2006/relationships/hyperlink" Target="mailto:olof@moja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2040</TotalTime>
  <Pages>6</Pages>
  <Words>1655</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dc:creator>
  <cp:keywords/>
  <dc:description/>
  <cp:lastModifiedBy>Yaser Mosavi</cp:lastModifiedBy>
  <cp:revision>253</cp:revision>
  <dcterms:created xsi:type="dcterms:W3CDTF">2020-06-13T13:07:00Z</dcterms:created>
  <dcterms:modified xsi:type="dcterms:W3CDTF">2020-11-03T19:32:00Z</dcterms:modified>
</cp:coreProperties>
</file>