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173A9" w14:textId="1B5643B9" w:rsidR="004F2BF2" w:rsidRDefault="004F2BF2" w:rsidP="004F2BF2">
      <w:r w:rsidRPr="0074360F">
        <w:t xml:space="preserve">{[#:12|$: Supplier </w:t>
      </w:r>
      <w:r w:rsidRPr="0074360F">
        <w:rPr>
          <w:rFonts w:ascii="Calibri" w:eastAsia="Calibri" w:hAnsi="Calibri" w:cs="Calibri"/>
          <w:bCs/>
        </w:rPr>
        <w:t>Services</w:t>
      </w:r>
      <w:r w:rsidRPr="0074360F">
        <w:t>|D$:</w:t>
      </w:r>
      <w:r w:rsidR="006C171D">
        <w:rPr>
          <w:rFonts w:ascii="Arial" w:hAnsi="Arial" w:cs="Arial"/>
          <w:color w:val="1D1C1D"/>
          <w:sz w:val="23"/>
          <w:szCs w:val="23"/>
          <w:shd w:val="clear" w:color="auto" w:fill="F8F8F8"/>
        </w:rPr>
        <w:t>The Supplier will aid Mojang in further development of Minecraft New Games division projects including (but not limited to): (i) undertaking quality assurance tasks defined by Mojang with the goal of maintaining the Minecraft Dungeons product’s quality and stability; (ii) test and evaluate new features for the Minecraft Dungeons product; and (iii) research and apply testing strategies for new features and to determine what is needed to deliver such new features with quality for release of the Minecraft Dungeons product.</w:t>
      </w:r>
      <w:r w:rsidR="006C171D">
        <w:rPr>
          <w:rFonts w:ascii="Arial" w:hAnsi="Arial" w:cs="Arial"/>
          <w:color w:val="1D1C1D"/>
          <w:sz w:val="23"/>
          <w:szCs w:val="23"/>
        </w:rPr>
        <w:br/>
      </w:r>
      <w:r w:rsidR="006C171D">
        <w:rPr>
          <w:rFonts w:ascii="Arial" w:hAnsi="Arial" w:cs="Arial"/>
          <w:color w:val="1D1C1D"/>
          <w:sz w:val="23"/>
          <w:szCs w:val="23"/>
          <w:shd w:val="clear" w:color="auto" w:fill="F8F8F8"/>
        </w:rPr>
        <w:t>ii.  As part of the Services, Supplier will: (i) test the full features set forth in the specification / user story as required by Mojang; (ii) provide testing strategies; and (iii) investigate new features and be part of team planning work, in each case, as directed by Mojang.</w:t>
      </w:r>
      <w:r w:rsidRPr="00911827">
        <w:t>]}</w:t>
      </w:r>
    </w:p>
    <w:p w14:paraId="6C08F102" w14:textId="77777777" w:rsidR="0095455D" w:rsidRDefault="0095455D" w:rsidP="0095455D">
      <w:r>
        <w:t>{[</w:t>
      </w:r>
      <w:r>
        <w:rPr>
          <w:rFonts w:ascii="Calibri" w:eastAsia="Calibri" w:hAnsi="Calibri" w:cs="Calibri"/>
        </w:rPr>
        <w:t xml:space="preserve"> ActivateFunction: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ImportReferenceData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alibri" w:eastAsia="Calibri" w:hAnsi="Calibri" w:cs="Calibri"/>
        </w:rPr>
        <w:t xml:space="preserve"> ActionSequence:1</w:t>
      </w:r>
      <w:r>
        <w:t>]}</w:t>
      </w:r>
      <w:r>
        <w:br/>
      </w:r>
      <w:r>
        <w:rPr>
          <w:rFonts w:ascii="Calibri" w:eastAsia="Calibri" w:hAnsi="Calibri" w:cs="Calibri"/>
        </w:rPr>
        <w:t xml:space="preserve">{[ </w:t>
      </w:r>
      <w:r>
        <w:t>NoOutput</w:t>
      </w:r>
      <w:r>
        <w:rPr>
          <w:rFonts w:ascii="Calibri" w:eastAsia="Calibri" w:hAnsi="Calibri" w:cs="Calibri"/>
        </w:rPr>
        <w:t xml:space="preserve"> | </w:t>
      </w:r>
      <w:r>
        <w:rPr>
          <w:rFonts w:ascii="Calibri" w:hAnsi="Calibri" w:cs="Calibri"/>
        </w:rPr>
        <w:t xml:space="preserve">INVISIBLE </w:t>
      </w:r>
      <w:r>
        <w:rPr>
          <w:rFonts w:ascii="Calibri" w:eastAsia="Calibri" w:hAnsi="Calibri" w:cs="Calibri"/>
        </w:rPr>
        <w:t>| ActionSequence:2| ActivateFunction: LoadReference: References\days off.docx]}</w:t>
      </w:r>
    </w:p>
    <w:p w14:paraId="4069C53C" w14:textId="77777777" w:rsidR="004F2BF2" w:rsidRDefault="004F2BF2" w:rsidP="004F2BF2"/>
    <w:p w14:paraId="34C059CD" w14:textId="77777777" w:rsidR="004F2BF2" w:rsidRDefault="004F2BF2" w:rsidP="004F2BF2"/>
    <w:p w14:paraId="5241E07E" w14:textId="77777777" w:rsidR="004F2BF2" w:rsidRDefault="004F2BF2" w:rsidP="004F2BF2"/>
    <w:p w14:paraId="6923475B" w14:textId="77777777" w:rsidR="00EB1BD0" w:rsidRDefault="0095455D"/>
    <w:sectPr w:rsidR="00EB1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2152B"/>
    <w:multiLevelType w:val="hybridMultilevel"/>
    <w:tmpl w:val="3FB43F02"/>
    <w:lvl w:ilvl="0" w:tplc="636ECB0E">
      <w:start w:val="1"/>
      <w:numFmt w:val="lowerLetter"/>
      <w:lvlText w:val="(%1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B2CB08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D83DA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1A34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9A126C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808F9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5EEFE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C40F5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3B"/>
    <w:rsid w:val="00047C17"/>
    <w:rsid w:val="00380380"/>
    <w:rsid w:val="003873A9"/>
    <w:rsid w:val="004C2A5D"/>
    <w:rsid w:val="004D6E0F"/>
    <w:rsid w:val="004F2BF2"/>
    <w:rsid w:val="006C171D"/>
    <w:rsid w:val="0075773B"/>
    <w:rsid w:val="0095455D"/>
    <w:rsid w:val="00B00D25"/>
    <w:rsid w:val="00B47A8B"/>
    <w:rsid w:val="00DA48C6"/>
    <w:rsid w:val="00DB2229"/>
    <w:rsid w:val="00E8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13E9"/>
  <w15:chartTrackingRefBased/>
  <w15:docId w15:val="{EC341E3C-DE91-4EFF-A0CB-961B5D27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BF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F2"/>
    <w:rPr>
      <w:color w:val="0563C1" w:themeColor="hyperlink"/>
      <w:u w:val="single"/>
    </w:rPr>
  </w:style>
  <w:style w:type="paragraph" w:styleId="ListParagraph">
    <w:name w:val="List Paragraph"/>
    <w:rsid w:val="004F2BF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7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848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 Mosavi</dc:creator>
  <cp:keywords/>
  <dc:description/>
  <cp:lastModifiedBy>Yaser Mosavi</cp:lastModifiedBy>
  <cp:revision>12</cp:revision>
  <dcterms:created xsi:type="dcterms:W3CDTF">2020-07-09T09:52:00Z</dcterms:created>
  <dcterms:modified xsi:type="dcterms:W3CDTF">2020-08-25T08:26:00Z</dcterms:modified>
</cp:coreProperties>
</file>