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C2" w:rsidRPr="009B72BB" w:rsidRDefault="007D61C1" w:rsidP="007B7A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 xml:space="preserve">ECE 7650 </w:t>
      </w:r>
      <w:r w:rsidR="007B7AC2" w:rsidRPr="009B72BB">
        <w:rPr>
          <w:rFonts w:ascii="Times New Roman" w:hAnsi="Times New Roman" w:cs="Times New Roman"/>
          <w:b/>
          <w:sz w:val="40"/>
          <w:szCs w:val="40"/>
        </w:rPr>
        <w:t>(Advance Matrix Algorithm)</w:t>
      </w:r>
    </w:p>
    <w:p w:rsidR="007D61C1" w:rsidRDefault="007B7AC2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PROJECT</w:t>
      </w:r>
      <w:r w:rsidR="007D61C1">
        <w:rPr>
          <w:rFonts w:ascii="Times New Roman" w:hAnsi="Times New Roman" w:cs="Times New Roman"/>
          <w:b/>
          <w:sz w:val="56"/>
          <w:szCs w:val="56"/>
        </w:rPr>
        <w:t xml:space="preserve"> REPORT</w:t>
      </w: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2B7CDD" w:rsidRDefault="009B72BB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9B72BB" w:rsidRDefault="009B72BB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D61C1" w:rsidRDefault="009B72BB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“Adaptive Cross Approximation Algorithm”</w:t>
      </w: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0A48BF" w:rsidRDefault="002B7CDD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2B7CDD" w:rsidRDefault="002B7CDD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B7CDD" w:rsidRDefault="002B7CDD" w:rsidP="002B7C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7D61C1" w:rsidRPr="000A48BF" w:rsidRDefault="002B7CDD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8BF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0A48BF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FE7E60" w:rsidRDefault="001F6261" w:rsidP="001F6261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FE7E60" w:rsidRDefault="00FE7E60" w:rsidP="001F6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3145" w:rsidRPr="00FE7E60" w:rsidRDefault="00953145" w:rsidP="00C63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7E60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953145" w:rsidRPr="00FE7E60" w:rsidRDefault="008E261F" w:rsidP="008E261F">
      <w:pPr>
        <w:jc w:val="both"/>
        <w:rPr>
          <w:rFonts w:ascii="Times New Roman" w:hAnsi="Times New Roman" w:cs="Times New Roman"/>
          <w:sz w:val="24"/>
          <w:szCs w:val="24"/>
        </w:rPr>
      </w:pPr>
      <w:r w:rsidRPr="00FE7E60">
        <w:rPr>
          <w:rFonts w:ascii="Times New Roman" w:hAnsi="Times New Roman" w:cs="Times New Roman"/>
          <w:sz w:val="24"/>
          <w:szCs w:val="24"/>
        </w:rPr>
        <w:t>The sole purpose o</w:t>
      </w:r>
      <w:r w:rsidR="00DF3018" w:rsidRPr="00FE7E60">
        <w:rPr>
          <w:rFonts w:ascii="Times New Roman" w:hAnsi="Times New Roman" w:cs="Times New Roman"/>
          <w:sz w:val="24"/>
          <w:szCs w:val="24"/>
        </w:rPr>
        <w:t>f this project is to explore the</w:t>
      </w:r>
      <w:r w:rsidRPr="00FE7E60">
        <w:rPr>
          <w:rFonts w:ascii="Times New Roman" w:hAnsi="Times New Roman" w:cs="Times New Roman"/>
          <w:sz w:val="24"/>
          <w:szCs w:val="24"/>
        </w:rPr>
        <w:t xml:space="preserve"> generation of low-rank approximation</w:t>
      </w:r>
      <w:r w:rsidR="00416EC9" w:rsidRPr="00FE7E60">
        <w:rPr>
          <w:rFonts w:ascii="Times New Roman" w:hAnsi="Times New Roman" w:cs="Times New Roman"/>
          <w:sz w:val="24"/>
          <w:szCs w:val="24"/>
        </w:rPr>
        <w:t>,</w:t>
      </w:r>
      <w:r w:rsidRPr="00FE7E60">
        <w:rPr>
          <w:rFonts w:ascii="Times New Roman" w:hAnsi="Times New Roman" w:cs="Times New Roman"/>
          <w:sz w:val="24"/>
          <w:szCs w:val="24"/>
        </w:rPr>
        <w:t xml:space="preserve"> </w:t>
      </w:r>
      <w:r w:rsidR="00416EC9" w:rsidRPr="00FE7E60">
        <w:rPr>
          <w:rFonts w:ascii="Times New Roman" w:hAnsi="Times New Roman" w:cs="Times New Roman"/>
          <w:sz w:val="24"/>
          <w:szCs w:val="24"/>
        </w:rPr>
        <w:t>in form of an outer product</w:t>
      </w:r>
      <w:r w:rsidR="00463ABA" w:rsidRPr="00FE7E60">
        <w:rPr>
          <w:rFonts w:ascii="Times New Roman" w:hAnsi="Times New Roman" w:cs="Times New Roman"/>
          <w:sz w:val="24"/>
          <w:szCs w:val="24"/>
        </w:rPr>
        <w:t xml:space="preserve"> approximants</w:t>
      </w:r>
      <w:r w:rsidR="00416EC9" w:rsidRPr="00FE7E60">
        <w:rPr>
          <w:rFonts w:ascii="Times New Roman" w:hAnsi="Times New Roman" w:cs="Times New Roman"/>
          <w:sz w:val="24"/>
          <w:szCs w:val="24"/>
        </w:rPr>
        <w:t xml:space="preserve">, of rank deficient matrices </w:t>
      </w:r>
      <w:r w:rsidR="00DF3018" w:rsidRPr="00FE7E60">
        <w:rPr>
          <w:rFonts w:ascii="Times New Roman" w:hAnsi="Times New Roman" w:cs="Times New Roman"/>
          <w:sz w:val="24"/>
          <w:szCs w:val="24"/>
        </w:rPr>
        <w:t xml:space="preserve">by </w:t>
      </w:r>
      <w:r w:rsidR="00074428" w:rsidRPr="00FE7E60">
        <w:rPr>
          <w:rFonts w:ascii="Times New Roman" w:hAnsi="Times New Roman" w:cs="Times New Roman"/>
          <w:sz w:val="24"/>
          <w:szCs w:val="24"/>
        </w:rPr>
        <w:t xml:space="preserve">an </w:t>
      </w:r>
      <w:r w:rsidR="00DF3018" w:rsidRPr="00FE7E60">
        <w:rPr>
          <w:rFonts w:ascii="Times New Roman" w:hAnsi="Times New Roman" w:cs="Times New Roman"/>
          <w:sz w:val="24"/>
          <w:szCs w:val="24"/>
        </w:rPr>
        <w:t>algorithm known as “Adaptive Cross Approximation</w:t>
      </w:r>
      <w:r w:rsidR="00ED5079" w:rsidRPr="00FE7E60">
        <w:rPr>
          <w:rFonts w:ascii="Times New Roman" w:hAnsi="Times New Roman" w:cs="Times New Roman"/>
          <w:sz w:val="24"/>
          <w:szCs w:val="24"/>
        </w:rPr>
        <w:t xml:space="preserve"> (ACA)</w:t>
      </w:r>
      <w:r w:rsidR="00DF3018" w:rsidRPr="00FE7E60">
        <w:rPr>
          <w:rFonts w:ascii="Times New Roman" w:hAnsi="Times New Roman" w:cs="Times New Roman"/>
          <w:sz w:val="24"/>
          <w:szCs w:val="24"/>
        </w:rPr>
        <w:t>”.</w:t>
      </w:r>
      <w:r w:rsidR="000669BC" w:rsidRPr="00FE7E60">
        <w:rPr>
          <w:rFonts w:ascii="Times New Roman" w:hAnsi="Times New Roman" w:cs="Times New Roman"/>
          <w:sz w:val="24"/>
          <w:szCs w:val="24"/>
        </w:rPr>
        <w:t xml:space="preserve"> Perusal into merits, demerits as well as complexity of the algorithm</w:t>
      </w:r>
      <w:r w:rsidR="00087ED4" w:rsidRPr="00FE7E60">
        <w:rPr>
          <w:rFonts w:ascii="Times New Roman" w:hAnsi="Times New Roman" w:cs="Times New Roman"/>
          <w:sz w:val="24"/>
          <w:szCs w:val="24"/>
        </w:rPr>
        <w:t xml:space="preserve"> in contrast with existing traditional method (Singular Value Decomposition)</w:t>
      </w:r>
      <w:r w:rsidR="000669BC" w:rsidRPr="00FE7E60">
        <w:rPr>
          <w:rFonts w:ascii="Times New Roman" w:hAnsi="Times New Roman" w:cs="Times New Roman"/>
          <w:sz w:val="24"/>
          <w:szCs w:val="24"/>
        </w:rPr>
        <w:t xml:space="preserve"> is also presented.</w:t>
      </w:r>
    </w:p>
    <w:p w:rsidR="00C66A55" w:rsidRPr="00FE7E60" w:rsidRDefault="00C03462" w:rsidP="00C66A55">
      <w:pPr>
        <w:jc w:val="both"/>
        <w:rPr>
          <w:rFonts w:ascii="Times New Roman" w:hAnsi="Times New Roman" w:cs="Times New Roman"/>
          <w:sz w:val="24"/>
          <w:szCs w:val="24"/>
        </w:rPr>
      </w:pPr>
      <w:r w:rsidRPr="00FE7E60">
        <w:rPr>
          <w:rFonts w:ascii="Times New Roman" w:hAnsi="Times New Roman" w:cs="Times New Roman"/>
          <w:sz w:val="24"/>
          <w:szCs w:val="24"/>
        </w:rPr>
        <w:t xml:space="preserve">While as contained in the original paper proposed by Bebendorf et al in </w:t>
      </w:r>
      <w:r w:rsidRPr="00A44E2A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Pr="00FE7E60">
        <w:rPr>
          <w:rFonts w:ascii="Times New Roman" w:hAnsi="Times New Roman" w:cs="Times New Roman"/>
          <w:sz w:val="24"/>
          <w:szCs w:val="24"/>
        </w:rPr>
        <w:t xml:space="preserve">, the purpose of the algorithm is to obtain low-rank approximants for matrices obtained from solving integral equations – which are in fact, full rank, but contains rank deficient sub-blocks. However, for the sake of this </w:t>
      </w:r>
      <w:r w:rsidR="00AF2D49" w:rsidRPr="00FE7E60">
        <w:rPr>
          <w:rFonts w:ascii="Times New Roman" w:hAnsi="Times New Roman" w:cs="Times New Roman"/>
          <w:sz w:val="24"/>
          <w:szCs w:val="24"/>
        </w:rPr>
        <w:t>presentation</w:t>
      </w:r>
      <w:r w:rsidRPr="00FE7E60">
        <w:rPr>
          <w:rFonts w:ascii="Times New Roman" w:hAnsi="Times New Roman" w:cs="Times New Roman"/>
          <w:sz w:val="24"/>
          <w:szCs w:val="24"/>
        </w:rPr>
        <w:t xml:space="preserve">, </w:t>
      </w:r>
      <w:r w:rsidR="00695EEF" w:rsidRPr="00FE7E60">
        <w:rPr>
          <w:rFonts w:ascii="Times New Roman" w:hAnsi="Times New Roman" w:cs="Times New Roman"/>
          <w:sz w:val="24"/>
          <w:szCs w:val="24"/>
        </w:rPr>
        <w:t xml:space="preserve">the </w:t>
      </w:r>
      <w:r w:rsidRPr="00FE7E60">
        <w:rPr>
          <w:rFonts w:ascii="Times New Roman" w:hAnsi="Times New Roman" w:cs="Times New Roman"/>
          <w:sz w:val="24"/>
          <w:szCs w:val="24"/>
        </w:rPr>
        <w:t>performance of this algorithm was based on randomly generated rank deficient matrices.</w:t>
      </w:r>
      <w:r w:rsidR="00C66A55" w:rsidRPr="00FE7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079" w:rsidRPr="00FE7E60" w:rsidRDefault="00ED5079" w:rsidP="008E26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E60">
        <w:rPr>
          <w:rFonts w:ascii="Times New Roman" w:hAnsi="Times New Roman" w:cs="Times New Roman"/>
          <w:b/>
          <w:sz w:val="24"/>
          <w:szCs w:val="24"/>
        </w:rPr>
        <w:t>1.1 Merit of ACA</w:t>
      </w:r>
    </w:p>
    <w:p w:rsidR="00C66A55" w:rsidRPr="00FE7E60" w:rsidRDefault="00ED5079" w:rsidP="00C66A55">
      <w:pPr>
        <w:jc w:val="both"/>
        <w:rPr>
          <w:rFonts w:ascii="Times New Roman" w:hAnsi="Times New Roman" w:cs="Times New Roman"/>
          <w:sz w:val="24"/>
          <w:szCs w:val="24"/>
        </w:rPr>
      </w:pPr>
      <w:r w:rsidRPr="00FE7E60">
        <w:rPr>
          <w:rFonts w:ascii="Times New Roman" w:hAnsi="Times New Roman" w:cs="Times New Roman"/>
          <w:sz w:val="24"/>
          <w:szCs w:val="24"/>
        </w:rPr>
        <w:t xml:space="preserve">The advantage of ACA </w:t>
      </w:r>
      <w:r w:rsidR="00AF2D49" w:rsidRPr="00FE7E60">
        <w:rPr>
          <w:rFonts w:ascii="Times New Roman" w:hAnsi="Times New Roman" w:cs="Times New Roman"/>
          <w:sz w:val="24"/>
          <w:szCs w:val="24"/>
        </w:rPr>
        <w:t>is that the performance of already</w:t>
      </w:r>
      <w:r w:rsidR="00AF2D49" w:rsidRPr="00FE7E60">
        <w:rPr>
          <w:rFonts w:ascii="Times New Roman" w:hAnsi="Times New Roman" w:cs="Times New Roman"/>
          <w:sz w:val="24"/>
          <w:szCs w:val="24"/>
        </w:rPr>
        <w:t xml:space="preserve"> </w:t>
      </w:r>
      <w:r w:rsidR="00AF2D49" w:rsidRPr="00FE7E60">
        <w:rPr>
          <w:rFonts w:ascii="Times New Roman" w:hAnsi="Times New Roman" w:cs="Times New Roman"/>
          <w:sz w:val="24"/>
          <w:szCs w:val="24"/>
        </w:rPr>
        <w:t>existing computer codes can be improved easily without changing the routines for</w:t>
      </w:r>
      <w:r w:rsidR="00AF2D49" w:rsidRPr="00FE7E60">
        <w:rPr>
          <w:rFonts w:ascii="Times New Roman" w:hAnsi="Times New Roman" w:cs="Times New Roman"/>
          <w:sz w:val="24"/>
          <w:szCs w:val="24"/>
        </w:rPr>
        <w:t xml:space="preserve"> </w:t>
      </w:r>
      <w:r w:rsidR="00AF2D49" w:rsidRPr="00FE7E60">
        <w:rPr>
          <w:rFonts w:ascii="Times New Roman" w:hAnsi="Times New Roman" w:cs="Times New Roman"/>
          <w:sz w:val="24"/>
          <w:szCs w:val="24"/>
        </w:rPr>
        <w:t xml:space="preserve">the calculation of the matrix entries. </w:t>
      </w:r>
      <w:r w:rsidRPr="00FE7E60">
        <w:rPr>
          <w:rFonts w:ascii="Times New Roman" w:hAnsi="Times New Roman" w:cs="Times New Roman"/>
          <w:sz w:val="24"/>
          <w:szCs w:val="24"/>
        </w:rPr>
        <w:t xml:space="preserve">Also the </w:t>
      </w:r>
      <w:r w:rsidR="00AF2D49" w:rsidRPr="00FE7E60">
        <w:rPr>
          <w:rFonts w:ascii="Times New Roman" w:hAnsi="Times New Roman" w:cs="Times New Roman"/>
          <w:sz w:val="24"/>
          <w:szCs w:val="24"/>
        </w:rPr>
        <w:t>algorithm presented adapts the rank of the approximant</w:t>
      </w:r>
      <w:r w:rsidR="00AF2D49" w:rsidRPr="00FE7E60">
        <w:rPr>
          <w:rFonts w:ascii="Times New Roman" w:hAnsi="Times New Roman" w:cs="Times New Roman"/>
          <w:sz w:val="24"/>
          <w:szCs w:val="24"/>
        </w:rPr>
        <w:t xml:space="preserve"> </w:t>
      </w:r>
      <w:r w:rsidR="00AF2D49" w:rsidRPr="00FE7E60">
        <w:rPr>
          <w:rFonts w:ascii="Times New Roman" w:hAnsi="Times New Roman" w:cs="Times New Roman"/>
          <w:sz w:val="24"/>
          <w:szCs w:val="24"/>
        </w:rPr>
        <w:t>to the respective needs, whereas in the existing methods the rank has to be</w:t>
      </w:r>
      <w:r w:rsidR="00AF2D49" w:rsidRPr="00FE7E60">
        <w:rPr>
          <w:rFonts w:ascii="Times New Roman" w:hAnsi="Times New Roman" w:cs="Times New Roman"/>
          <w:sz w:val="24"/>
          <w:szCs w:val="24"/>
        </w:rPr>
        <w:t xml:space="preserve"> </w:t>
      </w:r>
      <w:r w:rsidR="00AF2D49" w:rsidRPr="00FE7E60">
        <w:rPr>
          <w:rFonts w:ascii="Times New Roman" w:hAnsi="Times New Roman" w:cs="Times New Roman"/>
          <w:sz w:val="24"/>
          <w:szCs w:val="24"/>
        </w:rPr>
        <w:t>fixed a priori from theoretical error estimates.</w:t>
      </w:r>
    </w:p>
    <w:p w:rsidR="00C66A55" w:rsidRPr="001523B0" w:rsidRDefault="00C66A55" w:rsidP="00AF2D49">
      <w:pPr>
        <w:jc w:val="both"/>
        <w:rPr>
          <w:rFonts w:ascii="Times New Roman" w:hAnsi="Times New Roman" w:cs="Times New Roman"/>
          <w:sz w:val="24"/>
          <w:szCs w:val="24"/>
        </w:rPr>
      </w:pPr>
      <w:r w:rsidRPr="00FE7E60">
        <w:rPr>
          <w:rFonts w:ascii="Times New Roman" w:hAnsi="Times New Roman" w:cs="Times New Roman"/>
          <w:sz w:val="24"/>
          <w:szCs w:val="24"/>
        </w:rPr>
        <w:t xml:space="preserve">One more beautiful thing about this algorithm is its rank revealing nature </w:t>
      </w:r>
      <w:r w:rsidR="001523B0">
        <w:rPr>
          <w:rFonts w:ascii="Times New Roman" w:hAnsi="Times New Roman" w:cs="Times New Roman"/>
          <w:sz w:val="24"/>
          <w:szCs w:val="24"/>
        </w:rPr>
        <w:t xml:space="preserve">and </w:t>
      </w:r>
      <w:r w:rsidR="0085405D">
        <w:rPr>
          <w:rFonts w:ascii="Times New Roman" w:hAnsi="Times New Roman" w:cs="Times New Roman"/>
          <w:sz w:val="24"/>
          <w:szCs w:val="24"/>
        </w:rPr>
        <w:t>as such can be dubbed</w:t>
      </w:r>
      <w:r w:rsidR="001523B0">
        <w:rPr>
          <w:rFonts w:ascii="Times New Roman" w:hAnsi="Times New Roman" w:cs="Times New Roman"/>
          <w:sz w:val="24"/>
          <w:szCs w:val="24"/>
        </w:rPr>
        <w:t xml:space="preserve"> rank-revealing LU decomposition </w:t>
      </w:r>
      <w:r w:rsidR="001523B0" w:rsidRPr="00A44E2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1523B0">
        <w:rPr>
          <w:rFonts w:ascii="Times New Roman" w:hAnsi="Times New Roman" w:cs="Times New Roman"/>
          <w:sz w:val="24"/>
          <w:szCs w:val="24"/>
        </w:rPr>
        <w:t xml:space="preserve"> </w:t>
      </w:r>
      <w:r w:rsidR="00877829">
        <w:rPr>
          <w:rFonts w:ascii="Times New Roman" w:hAnsi="Times New Roman" w:cs="Times New Roman"/>
          <w:sz w:val="24"/>
          <w:szCs w:val="24"/>
        </w:rPr>
        <w:t xml:space="preserve">- </w:t>
      </w:r>
      <w:r w:rsidR="001523B0">
        <w:rPr>
          <w:rFonts w:ascii="Times New Roman" w:hAnsi="Times New Roman" w:cs="Times New Roman"/>
          <w:sz w:val="24"/>
          <w:szCs w:val="24"/>
        </w:rPr>
        <w:t>without undergoing computationally demanding Modified Gram Schmidt process.</w:t>
      </w:r>
      <w:bookmarkStart w:id="0" w:name="_GoBack"/>
      <w:bookmarkEnd w:id="0"/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079" w:rsidRPr="00FE7E60" w:rsidRDefault="00ED5079" w:rsidP="00AF2D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35E" w:rsidRDefault="0086635E" w:rsidP="00AF2D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7E60" w:rsidRPr="0086635E" w:rsidRDefault="00FE7E60" w:rsidP="008663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635E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86635E" w:rsidRPr="0086635E" w:rsidRDefault="00A53B17" w:rsidP="00866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86635E" w:rsidRPr="0086635E">
        <w:rPr>
          <w:rFonts w:ascii="Times New Roman" w:hAnsi="Times New Roman" w:cs="Times New Roman"/>
          <w:sz w:val="24"/>
          <w:szCs w:val="24"/>
        </w:rPr>
        <w:t xml:space="preserve">] M. Bebendorf, “Approximation of boundary element matrices,” </w:t>
      </w:r>
      <w:r w:rsidR="0086635E" w:rsidRPr="0086635E">
        <w:rPr>
          <w:rFonts w:ascii="Times New Roman" w:hAnsi="Times New Roman" w:cs="Times New Roman"/>
          <w:i/>
          <w:iCs/>
          <w:sz w:val="24"/>
          <w:szCs w:val="24"/>
        </w:rPr>
        <w:t>Numer.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6635E" w:rsidRPr="0086635E">
        <w:rPr>
          <w:rFonts w:ascii="Times New Roman" w:hAnsi="Times New Roman" w:cs="Times New Roman"/>
          <w:i/>
          <w:iCs/>
          <w:sz w:val="24"/>
          <w:szCs w:val="24"/>
        </w:rPr>
        <w:t>Math.</w:t>
      </w:r>
      <w:r>
        <w:rPr>
          <w:rFonts w:ascii="Times New Roman" w:hAnsi="Times New Roman" w:cs="Times New Roman"/>
          <w:sz w:val="24"/>
          <w:szCs w:val="24"/>
        </w:rPr>
        <w:t>, vol. 86, no. 4, pp. 565-</w:t>
      </w:r>
      <w:r w:rsidR="0086635E" w:rsidRPr="0086635E">
        <w:rPr>
          <w:rFonts w:ascii="Times New Roman" w:hAnsi="Times New Roman" w:cs="Times New Roman"/>
          <w:sz w:val="24"/>
          <w:szCs w:val="24"/>
        </w:rPr>
        <w:t>589, Jun. 2000.</w:t>
      </w:r>
    </w:p>
    <w:p w:rsidR="0086635E" w:rsidRPr="0086635E" w:rsidRDefault="00A53B17" w:rsidP="00866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86635E" w:rsidRPr="0086635E">
        <w:rPr>
          <w:rFonts w:ascii="Times New Roman" w:hAnsi="Times New Roman" w:cs="Times New Roman"/>
          <w:sz w:val="24"/>
          <w:szCs w:val="24"/>
        </w:rPr>
        <w:t>] S. Kurz, O. Rain, and S. Rjasanow, “The adaptive cross-approximation</w:t>
      </w:r>
      <w:r w:rsidR="000315FD">
        <w:rPr>
          <w:rFonts w:ascii="Times New Roman" w:hAnsi="Times New Roman" w:cs="Times New Roman"/>
          <w:sz w:val="24"/>
          <w:szCs w:val="24"/>
        </w:rPr>
        <w:t xml:space="preserve"> </w:t>
      </w:r>
      <w:r w:rsidR="0086635E" w:rsidRPr="0086635E">
        <w:rPr>
          <w:rFonts w:ascii="Times New Roman" w:hAnsi="Times New Roman" w:cs="Times New Roman"/>
          <w:sz w:val="24"/>
          <w:szCs w:val="24"/>
        </w:rPr>
        <w:t xml:space="preserve">technique for the 3-D boundary element method,” </w:t>
      </w:r>
      <w:r w:rsidR="0086635E" w:rsidRPr="0086635E">
        <w:rPr>
          <w:rFonts w:ascii="Times New Roman" w:hAnsi="Times New Roman" w:cs="Times New Roman"/>
          <w:i/>
          <w:iCs/>
          <w:sz w:val="24"/>
          <w:szCs w:val="24"/>
        </w:rPr>
        <w:t>IEEE Trans. Magn.</w:t>
      </w:r>
      <w:r w:rsidR="0086635E" w:rsidRPr="0086635E">
        <w:rPr>
          <w:rFonts w:ascii="Times New Roman" w:hAnsi="Times New Roman" w:cs="Times New Roman"/>
          <w:sz w:val="24"/>
          <w:szCs w:val="24"/>
        </w:rPr>
        <w:t>,</w:t>
      </w:r>
      <w:r w:rsidR="000315FD">
        <w:rPr>
          <w:rFonts w:ascii="Times New Roman" w:hAnsi="Times New Roman" w:cs="Times New Roman"/>
          <w:sz w:val="24"/>
          <w:szCs w:val="24"/>
        </w:rPr>
        <w:t xml:space="preserve"> </w:t>
      </w:r>
      <w:r w:rsidR="0086635E" w:rsidRPr="0086635E">
        <w:rPr>
          <w:rFonts w:ascii="Times New Roman" w:hAnsi="Times New Roman" w:cs="Times New Roman"/>
          <w:sz w:val="24"/>
          <w:szCs w:val="24"/>
        </w:rPr>
        <w:t>vol. 38, no. 2, pp. 421–424, Mar. 2002.</w:t>
      </w:r>
    </w:p>
    <w:p w:rsidR="00ED5079" w:rsidRDefault="0086635E" w:rsidP="0086635E">
      <w:pPr>
        <w:jc w:val="both"/>
        <w:rPr>
          <w:rFonts w:ascii="Times New Roman" w:hAnsi="Times New Roman" w:cs="Times New Roman"/>
          <w:sz w:val="24"/>
          <w:szCs w:val="24"/>
        </w:rPr>
      </w:pPr>
      <w:r w:rsidRPr="0086635E">
        <w:rPr>
          <w:rFonts w:ascii="Times New Roman" w:hAnsi="Times New Roman" w:cs="Times New Roman"/>
          <w:sz w:val="24"/>
          <w:szCs w:val="24"/>
        </w:rPr>
        <w:t>[</w:t>
      </w:r>
      <w:r w:rsidR="00A53B17">
        <w:rPr>
          <w:rFonts w:ascii="Times New Roman" w:hAnsi="Times New Roman" w:cs="Times New Roman"/>
          <w:sz w:val="24"/>
          <w:szCs w:val="24"/>
        </w:rPr>
        <w:t>3</w:t>
      </w:r>
      <w:r w:rsidRPr="0086635E">
        <w:rPr>
          <w:rFonts w:ascii="Times New Roman" w:hAnsi="Times New Roman" w:cs="Times New Roman"/>
          <w:sz w:val="24"/>
          <w:szCs w:val="24"/>
        </w:rPr>
        <w:t>] M. Bebendorf and S. Rjasanow, “Adaptive low-rank approximation of</w:t>
      </w:r>
      <w:r w:rsidR="000315FD">
        <w:rPr>
          <w:rFonts w:ascii="Times New Roman" w:hAnsi="Times New Roman" w:cs="Times New Roman"/>
          <w:sz w:val="24"/>
          <w:szCs w:val="24"/>
        </w:rPr>
        <w:t xml:space="preserve"> </w:t>
      </w:r>
      <w:r w:rsidRPr="0086635E">
        <w:rPr>
          <w:rFonts w:ascii="Times New Roman" w:hAnsi="Times New Roman" w:cs="Times New Roman"/>
          <w:sz w:val="24"/>
          <w:szCs w:val="24"/>
        </w:rPr>
        <w:t xml:space="preserve">collocation matrices,” </w:t>
      </w:r>
      <w:r w:rsidRPr="0086635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86635E">
        <w:rPr>
          <w:rFonts w:ascii="Times New Roman" w:hAnsi="Times New Roman" w:cs="Times New Roman"/>
          <w:sz w:val="24"/>
          <w:szCs w:val="24"/>
        </w:rPr>
        <w:t>, vol. 70, no. 1, pp. 1–24, Mar. 2003.</w:t>
      </w:r>
    </w:p>
    <w:p w:rsidR="00DB543E" w:rsidRDefault="00DB543E" w:rsidP="00DB543E">
      <w:pPr>
        <w:jc w:val="both"/>
        <w:rPr>
          <w:rFonts w:ascii="Times New Roman" w:hAnsi="Times New Roman" w:cs="Times New Roman"/>
          <w:sz w:val="24"/>
          <w:szCs w:val="24"/>
        </w:rPr>
      </w:pPr>
      <w:r w:rsidRPr="0086635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6635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663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Zhao, M. N. Vouvakis and J. Lee</w:t>
      </w:r>
      <w:r w:rsidRPr="0086635E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The a</w:t>
      </w:r>
      <w:r w:rsidRPr="0086635E">
        <w:rPr>
          <w:rFonts w:ascii="Times New Roman" w:hAnsi="Times New Roman" w:cs="Times New Roman"/>
          <w:sz w:val="24"/>
          <w:szCs w:val="24"/>
        </w:rPr>
        <w:t xml:space="preserve">daptive </w:t>
      </w:r>
      <w:r>
        <w:rPr>
          <w:rFonts w:ascii="Times New Roman" w:hAnsi="Times New Roman" w:cs="Times New Roman"/>
          <w:sz w:val="24"/>
          <w:szCs w:val="24"/>
        </w:rPr>
        <w:t>cross</w:t>
      </w:r>
      <w:r w:rsidRPr="0086635E">
        <w:rPr>
          <w:rFonts w:ascii="Times New Roman" w:hAnsi="Times New Roman" w:cs="Times New Roman"/>
          <w:sz w:val="24"/>
          <w:szCs w:val="24"/>
        </w:rPr>
        <w:t xml:space="preserve"> approximation </w:t>
      </w:r>
      <w:r>
        <w:rPr>
          <w:rFonts w:ascii="Times New Roman" w:hAnsi="Times New Roman" w:cs="Times New Roman"/>
          <w:sz w:val="24"/>
          <w:szCs w:val="24"/>
        </w:rPr>
        <w:t>algorithm for accelerated method of moments computations of EMC problems</w:t>
      </w:r>
      <w:r w:rsidRPr="0086635E">
        <w:rPr>
          <w:rFonts w:ascii="Times New Roman" w:hAnsi="Times New Roman" w:cs="Times New Roman"/>
          <w:sz w:val="24"/>
          <w:szCs w:val="24"/>
        </w:rPr>
        <w:t xml:space="preserve">,” </w:t>
      </w:r>
      <w:r w:rsidRPr="0086635E">
        <w:rPr>
          <w:rFonts w:ascii="Times New Roman" w:hAnsi="Times New Roman" w:cs="Times New Roman"/>
          <w:i/>
          <w:iCs/>
          <w:sz w:val="24"/>
          <w:szCs w:val="24"/>
        </w:rPr>
        <w:t>IEEE Trans. Magn.</w:t>
      </w:r>
      <w:r w:rsidRPr="008663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35E">
        <w:rPr>
          <w:rFonts w:ascii="Times New Roman" w:hAnsi="Times New Roman" w:cs="Times New Roman"/>
          <w:sz w:val="24"/>
          <w:szCs w:val="24"/>
        </w:rPr>
        <w:t xml:space="preserve">vol. </w:t>
      </w:r>
      <w:r w:rsidR="008175FE">
        <w:rPr>
          <w:rFonts w:ascii="Times New Roman" w:hAnsi="Times New Roman" w:cs="Times New Roman"/>
          <w:sz w:val="24"/>
          <w:szCs w:val="24"/>
        </w:rPr>
        <w:t>47, no. 4</w:t>
      </w:r>
      <w:r w:rsidRPr="0086635E">
        <w:rPr>
          <w:rFonts w:ascii="Times New Roman" w:hAnsi="Times New Roman" w:cs="Times New Roman"/>
          <w:sz w:val="24"/>
          <w:szCs w:val="24"/>
        </w:rPr>
        <w:t xml:space="preserve">, pp. </w:t>
      </w:r>
      <w:r w:rsidR="008175FE">
        <w:rPr>
          <w:rFonts w:ascii="Times New Roman" w:hAnsi="Times New Roman" w:cs="Times New Roman"/>
          <w:sz w:val="24"/>
          <w:szCs w:val="24"/>
        </w:rPr>
        <w:t>763</w:t>
      </w:r>
      <w:r w:rsidRPr="0086635E">
        <w:rPr>
          <w:rFonts w:ascii="Times New Roman" w:hAnsi="Times New Roman" w:cs="Times New Roman"/>
          <w:sz w:val="24"/>
          <w:szCs w:val="24"/>
        </w:rPr>
        <w:t>–</w:t>
      </w:r>
      <w:r w:rsidR="008175FE">
        <w:rPr>
          <w:rFonts w:ascii="Times New Roman" w:hAnsi="Times New Roman" w:cs="Times New Roman"/>
          <w:sz w:val="24"/>
          <w:szCs w:val="24"/>
        </w:rPr>
        <w:t>773</w:t>
      </w:r>
      <w:r w:rsidRPr="0086635E">
        <w:rPr>
          <w:rFonts w:ascii="Times New Roman" w:hAnsi="Times New Roman" w:cs="Times New Roman"/>
          <w:sz w:val="24"/>
          <w:szCs w:val="24"/>
        </w:rPr>
        <w:t xml:space="preserve">, </w:t>
      </w:r>
      <w:r w:rsidR="008175FE">
        <w:rPr>
          <w:rFonts w:ascii="Times New Roman" w:hAnsi="Times New Roman" w:cs="Times New Roman"/>
          <w:sz w:val="24"/>
          <w:szCs w:val="24"/>
        </w:rPr>
        <w:t>Nov. 2005</w:t>
      </w:r>
      <w:r w:rsidRPr="0086635E">
        <w:rPr>
          <w:rFonts w:ascii="Times New Roman" w:hAnsi="Times New Roman" w:cs="Times New Roman"/>
          <w:sz w:val="24"/>
          <w:szCs w:val="24"/>
        </w:rPr>
        <w:t>.</w:t>
      </w:r>
    </w:p>
    <w:p w:rsidR="00D01731" w:rsidRDefault="00D01731" w:rsidP="00D01731">
      <w:pPr>
        <w:jc w:val="both"/>
        <w:rPr>
          <w:rFonts w:ascii="Times New Roman" w:hAnsi="Times New Roman" w:cs="Times New Roman"/>
          <w:sz w:val="24"/>
          <w:szCs w:val="24"/>
        </w:rPr>
      </w:pPr>
      <w:r w:rsidRPr="0086635E">
        <w:rPr>
          <w:rFonts w:ascii="Times New Roman" w:hAnsi="Times New Roman" w:cs="Times New Roman"/>
          <w:sz w:val="24"/>
          <w:szCs w:val="24"/>
        </w:rPr>
        <w:t>[</w:t>
      </w:r>
      <w:r w:rsidR="002756C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 Z</w:t>
      </w:r>
      <w:r w:rsidRPr="008663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Liu</w:t>
      </w:r>
      <w:r w:rsidRPr="00866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</w:t>
      </w:r>
      <w:r w:rsidRPr="0086635E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Using a</w:t>
      </w:r>
      <w:r w:rsidRPr="0086635E">
        <w:rPr>
          <w:rFonts w:ascii="Times New Roman" w:hAnsi="Times New Roman" w:cs="Times New Roman"/>
          <w:sz w:val="24"/>
          <w:szCs w:val="24"/>
        </w:rPr>
        <w:t xml:space="preserve">daptive </w:t>
      </w:r>
      <w:r>
        <w:rPr>
          <w:rFonts w:ascii="Times New Roman" w:hAnsi="Times New Roman" w:cs="Times New Roman"/>
          <w:sz w:val="24"/>
          <w:szCs w:val="24"/>
        </w:rPr>
        <w:t>cross</w:t>
      </w:r>
      <w:r w:rsidRPr="0086635E">
        <w:rPr>
          <w:rFonts w:ascii="Times New Roman" w:hAnsi="Times New Roman" w:cs="Times New Roman"/>
          <w:sz w:val="24"/>
          <w:szCs w:val="24"/>
        </w:rPr>
        <w:t xml:space="preserve"> approximation </w:t>
      </w:r>
      <w:r>
        <w:rPr>
          <w:rFonts w:ascii="Times New Roman" w:hAnsi="Times New Roman" w:cs="Times New Roman"/>
          <w:sz w:val="24"/>
          <w:szCs w:val="24"/>
        </w:rPr>
        <w:t>for efficient calculation of monostatic scattering with multiple incident angles</w:t>
      </w:r>
      <w:r w:rsidRPr="0086635E">
        <w:rPr>
          <w:rFonts w:ascii="Times New Roman" w:hAnsi="Times New Roman" w:cs="Times New Roman"/>
          <w:sz w:val="24"/>
          <w:szCs w:val="24"/>
        </w:rPr>
        <w:t xml:space="preserve">,” </w:t>
      </w:r>
      <w:r>
        <w:rPr>
          <w:rFonts w:ascii="Times New Roman" w:hAnsi="Times New Roman" w:cs="Times New Roman"/>
          <w:i/>
          <w:iCs/>
          <w:sz w:val="24"/>
          <w:szCs w:val="24"/>
        </w:rPr>
        <w:t>ACES Journal</w:t>
      </w:r>
      <w:r>
        <w:rPr>
          <w:rFonts w:ascii="Times New Roman" w:hAnsi="Times New Roman" w:cs="Times New Roman"/>
          <w:sz w:val="24"/>
          <w:szCs w:val="24"/>
        </w:rPr>
        <w:t>, vol. 26, no. 4, pp. 325–333, Apr. 2011</w:t>
      </w:r>
      <w:r w:rsidRPr="0086635E">
        <w:rPr>
          <w:rFonts w:ascii="Times New Roman" w:hAnsi="Times New Roman" w:cs="Times New Roman"/>
          <w:sz w:val="24"/>
          <w:szCs w:val="24"/>
        </w:rPr>
        <w:t>.</w:t>
      </w:r>
    </w:p>
    <w:p w:rsidR="00D01731" w:rsidRDefault="00D01731" w:rsidP="00DB5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3E" w:rsidRPr="00FE7E60" w:rsidRDefault="00DB543E" w:rsidP="008663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543E" w:rsidRPr="00FE7E60" w:rsidSect="00215BD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7E6" w:rsidRDefault="00AB37E6" w:rsidP="00C03462">
      <w:pPr>
        <w:spacing w:after="0" w:line="240" w:lineRule="auto"/>
      </w:pPr>
      <w:r>
        <w:separator/>
      </w:r>
    </w:p>
  </w:endnote>
  <w:endnote w:type="continuationSeparator" w:id="0">
    <w:p w:rsidR="00AB37E6" w:rsidRDefault="00AB37E6" w:rsidP="00C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7E6" w:rsidRDefault="00AB37E6" w:rsidP="00C03462">
      <w:pPr>
        <w:spacing w:after="0" w:line="240" w:lineRule="auto"/>
      </w:pPr>
      <w:r>
        <w:separator/>
      </w:r>
    </w:p>
  </w:footnote>
  <w:footnote w:type="continuationSeparator" w:id="0">
    <w:p w:rsidR="00AB37E6" w:rsidRDefault="00AB37E6" w:rsidP="00C0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E57D8"/>
    <w:multiLevelType w:val="hybridMultilevel"/>
    <w:tmpl w:val="62AE1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C1"/>
    <w:rsid w:val="000315FD"/>
    <w:rsid w:val="00063AE0"/>
    <w:rsid w:val="000669BC"/>
    <w:rsid w:val="00074428"/>
    <w:rsid w:val="00087ED4"/>
    <w:rsid w:val="000A48BF"/>
    <w:rsid w:val="000D2DEA"/>
    <w:rsid w:val="001523B0"/>
    <w:rsid w:val="001F1D37"/>
    <w:rsid w:val="001F6261"/>
    <w:rsid w:val="00215BDF"/>
    <w:rsid w:val="002756C5"/>
    <w:rsid w:val="002B7CDD"/>
    <w:rsid w:val="00316950"/>
    <w:rsid w:val="00416EC9"/>
    <w:rsid w:val="00463ABA"/>
    <w:rsid w:val="006423B9"/>
    <w:rsid w:val="00695EEF"/>
    <w:rsid w:val="007B7AC2"/>
    <w:rsid w:val="007D61C1"/>
    <w:rsid w:val="008175FE"/>
    <w:rsid w:val="0085405D"/>
    <w:rsid w:val="0086635E"/>
    <w:rsid w:val="00877829"/>
    <w:rsid w:val="008E261F"/>
    <w:rsid w:val="00953145"/>
    <w:rsid w:val="00971633"/>
    <w:rsid w:val="009B72BB"/>
    <w:rsid w:val="00A44E2A"/>
    <w:rsid w:val="00A51B4B"/>
    <w:rsid w:val="00A53B17"/>
    <w:rsid w:val="00AB37E6"/>
    <w:rsid w:val="00AF2D49"/>
    <w:rsid w:val="00C03462"/>
    <w:rsid w:val="00C22508"/>
    <w:rsid w:val="00C6396D"/>
    <w:rsid w:val="00C66A55"/>
    <w:rsid w:val="00D01731"/>
    <w:rsid w:val="00DB543E"/>
    <w:rsid w:val="00DF3018"/>
    <w:rsid w:val="00E0014F"/>
    <w:rsid w:val="00ED5079"/>
    <w:rsid w:val="00F322E1"/>
    <w:rsid w:val="00F55F16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662"/>
  <w15:chartTrackingRefBased/>
  <w15:docId w15:val="{22831EDB-4AE4-4B48-8028-2771F5E4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62"/>
  </w:style>
  <w:style w:type="paragraph" w:styleId="Footer">
    <w:name w:val="footer"/>
    <w:basedOn w:val="Normal"/>
    <w:link w:val="FooterChar"/>
    <w:uiPriority w:val="99"/>
    <w:unhideWhenUsed/>
    <w:rsid w:val="00C0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36</cp:revision>
  <dcterms:created xsi:type="dcterms:W3CDTF">2016-12-17T21:24:00Z</dcterms:created>
  <dcterms:modified xsi:type="dcterms:W3CDTF">2016-12-18T00:11:00Z</dcterms:modified>
</cp:coreProperties>
</file>