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1EC7" w14:textId="60933FA1" w:rsidR="008A3357" w:rsidRPr="008A3357" w:rsidRDefault="008A3357" w:rsidP="00A27091">
      <w:pPr>
        <w:pStyle w:val="Heading1"/>
        <w:spacing w:before="0"/>
        <w:rPr>
          <w:rFonts w:ascii="Arial" w:hAnsi="Arial" w:cs="Arial"/>
          <w:color w:val="008890"/>
          <w:sz w:val="24"/>
          <w:szCs w:val="24"/>
        </w:rPr>
      </w:pPr>
      <w:r w:rsidRPr="008A3357">
        <w:rPr>
          <w:rFonts w:ascii="Arial" w:hAnsi="Arial" w:cs="Arial"/>
          <w:color w:val="008890"/>
          <w:sz w:val="24"/>
          <w:szCs w:val="24"/>
        </w:rPr>
        <w:t>Assignment Briefing Sheet</w:t>
      </w:r>
      <w:r w:rsidR="008B7459">
        <w:rPr>
          <w:rFonts w:ascii="Arial" w:hAnsi="Arial" w:cs="Arial"/>
          <w:color w:val="008890"/>
          <w:sz w:val="24"/>
          <w:szCs w:val="24"/>
        </w:rPr>
        <w:t xml:space="preserve"> (202</w:t>
      </w:r>
      <w:r w:rsidR="00394B2B">
        <w:rPr>
          <w:rFonts w:ascii="Arial" w:hAnsi="Arial" w:cs="Arial"/>
          <w:color w:val="008890"/>
          <w:sz w:val="24"/>
          <w:szCs w:val="24"/>
        </w:rPr>
        <w:t>1</w:t>
      </w:r>
      <w:r w:rsidR="008B7459">
        <w:rPr>
          <w:rFonts w:ascii="Arial" w:hAnsi="Arial" w:cs="Arial"/>
          <w:color w:val="008890"/>
          <w:sz w:val="24"/>
          <w:szCs w:val="24"/>
        </w:rPr>
        <w:t>/2</w:t>
      </w:r>
      <w:r w:rsidR="00394B2B">
        <w:rPr>
          <w:rFonts w:ascii="Arial" w:hAnsi="Arial" w:cs="Arial"/>
          <w:color w:val="008890"/>
          <w:sz w:val="24"/>
          <w:szCs w:val="24"/>
        </w:rPr>
        <w:t>2</w:t>
      </w:r>
      <w:r w:rsidR="008B7459">
        <w:rPr>
          <w:rFonts w:ascii="Arial" w:hAnsi="Arial" w:cs="Arial"/>
          <w:color w:val="008890"/>
          <w:sz w:val="24"/>
          <w:szCs w:val="24"/>
        </w:rPr>
        <w:t xml:space="preserve"> Academic Year) </w:t>
      </w:r>
    </w:p>
    <w:p w14:paraId="0EB7E21E" w14:textId="4B4F3985" w:rsidR="0067558C" w:rsidRPr="003E4D29" w:rsidRDefault="0067558C" w:rsidP="003E4D29">
      <w:pPr>
        <w:pStyle w:val="Heading2"/>
        <w:rPr>
          <w:rFonts w:ascii="Arial" w:hAnsi="Arial" w:cs="Arial"/>
          <w:color w:val="auto"/>
          <w:sz w:val="22"/>
          <w:szCs w:val="22"/>
        </w:rPr>
      </w:pPr>
      <w:r w:rsidRPr="003E4D29">
        <w:rPr>
          <w:rFonts w:ascii="Arial" w:hAnsi="Arial" w:cs="Arial"/>
          <w:color w:val="auto"/>
          <w:sz w:val="22"/>
          <w:szCs w:val="22"/>
        </w:rPr>
        <w:t xml:space="preserve">Section A: Assignment title, important dates and weighting </w:t>
      </w:r>
    </w:p>
    <w:p w14:paraId="6EC6D09A" w14:textId="77777777" w:rsidR="0067558C" w:rsidRPr="008B7459" w:rsidRDefault="0067558C" w:rsidP="008A335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8B7459" w14:paraId="5FFDE0CC" w14:textId="77777777" w:rsidTr="008B7459">
        <w:tc>
          <w:tcPr>
            <w:tcW w:w="1985" w:type="dxa"/>
            <w:tcBorders>
              <w:right w:val="single" w:sz="4" w:space="0" w:color="auto"/>
            </w:tcBorders>
          </w:tcPr>
          <w:p w14:paraId="48BB7CFB" w14:textId="08C74DF0" w:rsidR="008B7459" w:rsidRPr="008B7459" w:rsidRDefault="008B7459" w:rsidP="008A3357">
            <w:pPr>
              <w:spacing w:after="60"/>
              <w:rPr>
                <w:rFonts w:ascii="Arial" w:hAnsi="Arial" w:cs="Arial"/>
              </w:rPr>
            </w:pPr>
            <w:r w:rsidRPr="008B7459">
              <w:rPr>
                <w:rFonts w:ascii="Arial" w:hAnsi="Arial" w:cs="Arial"/>
              </w:rPr>
              <w:t>Assignment title:</w:t>
            </w:r>
          </w:p>
        </w:tc>
        <w:tc>
          <w:tcPr>
            <w:tcW w:w="3827" w:type="dxa"/>
            <w:tcBorders>
              <w:top w:val="single" w:sz="4" w:space="0" w:color="auto"/>
              <w:left w:val="single" w:sz="4" w:space="0" w:color="auto"/>
              <w:bottom w:val="single" w:sz="4" w:space="0" w:color="auto"/>
              <w:right w:val="single" w:sz="4" w:space="0" w:color="auto"/>
            </w:tcBorders>
          </w:tcPr>
          <w:p w14:paraId="5BB68545" w14:textId="1C2DD556" w:rsidR="008B7459" w:rsidRPr="008B7459" w:rsidRDefault="007B2C8C" w:rsidP="008A3357">
            <w:pPr>
              <w:spacing w:after="60"/>
              <w:rPr>
                <w:rFonts w:ascii="Arial" w:hAnsi="Arial" w:cs="Arial"/>
              </w:rPr>
            </w:pPr>
            <w:r>
              <w:rPr>
                <w:rFonts w:ascii="Arial" w:hAnsi="Arial" w:cs="Arial"/>
              </w:rPr>
              <w:t>GP</w:t>
            </w:r>
            <w:r w:rsidR="009139C2">
              <w:rPr>
                <w:rFonts w:ascii="Arial" w:hAnsi="Arial" w:cs="Arial"/>
              </w:rPr>
              <w:t>2</w:t>
            </w:r>
            <w:r w:rsidR="001D343E">
              <w:rPr>
                <w:rFonts w:ascii="Arial" w:hAnsi="Arial" w:cs="Arial"/>
              </w:rPr>
              <w:t xml:space="preserve">: </w:t>
            </w:r>
            <w:r w:rsidR="009139C2">
              <w:rPr>
                <w:rFonts w:ascii="Arial" w:hAnsi="Arial" w:cs="Arial"/>
              </w:rPr>
              <w:t>System Design</w:t>
            </w:r>
          </w:p>
        </w:tc>
        <w:tc>
          <w:tcPr>
            <w:tcW w:w="1409" w:type="dxa"/>
            <w:tcBorders>
              <w:left w:val="single" w:sz="4" w:space="0" w:color="auto"/>
              <w:right w:val="single" w:sz="4" w:space="0" w:color="auto"/>
            </w:tcBorders>
          </w:tcPr>
          <w:p w14:paraId="04238AFA" w14:textId="697D58DF" w:rsidR="008B7459" w:rsidRPr="008B7459" w:rsidRDefault="008B7459" w:rsidP="008A3357">
            <w:pPr>
              <w:spacing w:after="60"/>
              <w:rPr>
                <w:rFonts w:ascii="Arial" w:hAnsi="Arial" w:cs="Arial"/>
              </w:rPr>
            </w:pPr>
            <w:r w:rsidRPr="008B7459">
              <w:rPr>
                <w:rFonts w:ascii="Arial" w:hAnsi="Arial" w:cs="Arial"/>
              </w:rPr>
              <w:t>Group or individual:</w:t>
            </w:r>
          </w:p>
        </w:tc>
        <w:tc>
          <w:tcPr>
            <w:tcW w:w="2407" w:type="dxa"/>
            <w:tcBorders>
              <w:top w:val="single" w:sz="4" w:space="0" w:color="auto"/>
              <w:left w:val="single" w:sz="4" w:space="0" w:color="auto"/>
              <w:bottom w:val="single" w:sz="4" w:space="0" w:color="auto"/>
              <w:right w:val="single" w:sz="4" w:space="0" w:color="auto"/>
            </w:tcBorders>
          </w:tcPr>
          <w:p w14:paraId="6297434E" w14:textId="1DA5BCEE" w:rsidR="008B7459" w:rsidRPr="008B7459" w:rsidRDefault="007B2C8C" w:rsidP="008A3357">
            <w:pPr>
              <w:spacing w:after="60"/>
              <w:rPr>
                <w:rFonts w:ascii="Arial" w:hAnsi="Arial" w:cs="Arial"/>
              </w:rPr>
            </w:pPr>
            <w:r>
              <w:rPr>
                <w:rFonts w:ascii="Arial" w:hAnsi="Arial" w:cs="Arial"/>
              </w:rPr>
              <w:t>Groups of 4-5</w:t>
            </w:r>
          </w:p>
        </w:tc>
      </w:tr>
    </w:tbl>
    <w:p w14:paraId="0F576950" w14:textId="77777777" w:rsidR="008B7459" w:rsidRPr="008B7459" w:rsidRDefault="008B745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8B7459" w14:paraId="6C084489" w14:textId="77777777" w:rsidTr="008B7459">
        <w:tc>
          <w:tcPr>
            <w:tcW w:w="1985" w:type="dxa"/>
            <w:tcBorders>
              <w:right w:val="single" w:sz="4" w:space="0" w:color="auto"/>
            </w:tcBorders>
          </w:tcPr>
          <w:p w14:paraId="4B04F6B8" w14:textId="1E4129B0" w:rsidR="008B7459" w:rsidRPr="008B7459" w:rsidRDefault="008B7459" w:rsidP="008A3357">
            <w:pPr>
              <w:spacing w:after="60"/>
              <w:rPr>
                <w:rFonts w:ascii="Arial" w:hAnsi="Arial" w:cs="Arial"/>
              </w:rPr>
            </w:pPr>
            <w:r>
              <w:rPr>
                <w:rFonts w:ascii="Arial" w:hAnsi="Arial" w:cs="Arial"/>
              </w:rPr>
              <w:t>Module title:</w:t>
            </w:r>
          </w:p>
        </w:tc>
        <w:tc>
          <w:tcPr>
            <w:tcW w:w="3827" w:type="dxa"/>
            <w:tcBorders>
              <w:top w:val="single" w:sz="4" w:space="0" w:color="auto"/>
              <w:left w:val="single" w:sz="4" w:space="0" w:color="auto"/>
              <w:bottom w:val="single" w:sz="4" w:space="0" w:color="auto"/>
              <w:right w:val="single" w:sz="4" w:space="0" w:color="auto"/>
            </w:tcBorders>
          </w:tcPr>
          <w:p w14:paraId="1879C31E" w14:textId="5E821E4F" w:rsidR="008B7459" w:rsidRPr="008B7459" w:rsidRDefault="007B2C8C" w:rsidP="008A3357">
            <w:pPr>
              <w:spacing w:after="60"/>
              <w:rPr>
                <w:rFonts w:ascii="Arial" w:hAnsi="Arial" w:cs="Arial"/>
              </w:rPr>
            </w:pPr>
            <w:r>
              <w:rPr>
                <w:rFonts w:ascii="Arial" w:hAnsi="Arial" w:cs="Arial"/>
              </w:rPr>
              <w:t>CS/IT</w:t>
            </w:r>
            <w:r w:rsidR="001D343E">
              <w:rPr>
                <w:rFonts w:ascii="Arial" w:hAnsi="Arial" w:cs="Arial"/>
              </w:rPr>
              <w:t xml:space="preserve"> Development Exercise</w:t>
            </w:r>
            <w:r>
              <w:rPr>
                <w:rFonts w:ascii="Arial" w:hAnsi="Arial" w:cs="Arial"/>
              </w:rPr>
              <w:t xml:space="preserve"> (CSDE/ITDE)</w:t>
            </w:r>
          </w:p>
        </w:tc>
        <w:tc>
          <w:tcPr>
            <w:tcW w:w="1409" w:type="dxa"/>
            <w:tcBorders>
              <w:left w:val="single" w:sz="4" w:space="0" w:color="auto"/>
              <w:right w:val="single" w:sz="4" w:space="0" w:color="auto"/>
            </w:tcBorders>
          </w:tcPr>
          <w:p w14:paraId="123F1A50" w14:textId="5B1B868A" w:rsidR="008B7459" w:rsidRPr="008B7459" w:rsidRDefault="008B7459" w:rsidP="008A3357">
            <w:pPr>
              <w:spacing w:after="60"/>
              <w:rPr>
                <w:rFonts w:ascii="Arial" w:hAnsi="Arial" w:cs="Arial"/>
              </w:rPr>
            </w:pPr>
            <w:r>
              <w:rPr>
                <w:rFonts w:ascii="Arial" w:hAnsi="Arial" w:cs="Arial"/>
              </w:rPr>
              <w:t>Module code:</w:t>
            </w:r>
          </w:p>
        </w:tc>
        <w:tc>
          <w:tcPr>
            <w:tcW w:w="2407" w:type="dxa"/>
            <w:tcBorders>
              <w:top w:val="single" w:sz="4" w:space="0" w:color="auto"/>
              <w:left w:val="single" w:sz="4" w:space="0" w:color="auto"/>
              <w:bottom w:val="single" w:sz="4" w:space="0" w:color="auto"/>
              <w:right w:val="single" w:sz="4" w:space="0" w:color="auto"/>
            </w:tcBorders>
          </w:tcPr>
          <w:p w14:paraId="306DC466" w14:textId="1A57B78C" w:rsidR="008B7459" w:rsidRDefault="001D343E" w:rsidP="008A3357">
            <w:pPr>
              <w:spacing w:after="60"/>
              <w:rPr>
                <w:rFonts w:ascii="Arial" w:hAnsi="Arial" w:cs="Arial"/>
              </w:rPr>
            </w:pPr>
            <w:r>
              <w:rPr>
                <w:rFonts w:ascii="Arial" w:hAnsi="Arial" w:cs="Arial"/>
              </w:rPr>
              <w:t>5COM10</w:t>
            </w:r>
            <w:r w:rsidR="007B2C8C">
              <w:rPr>
                <w:rFonts w:ascii="Arial" w:hAnsi="Arial" w:cs="Arial"/>
              </w:rPr>
              <w:t>53</w:t>
            </w:r>
            <w:r w:rsidR="0021236E">
              <w:rPr>
                <w:rFonts w:ascii="Arial" w:hAnsi="Arial" w:cs="Arial"/>
              </w:rPr>
              <w:t xml:space="preserve"> &amp;</w:t>
            </w:r>
          </w:p>
          <w:p w14:paraId="19E11C52" w14:textId="28ADF3B1" w:rsidR="007B2C8C" w:rsidRPr="008B7459" w:rsidRDefault="007B2C8C" w:rsidP="008A3357">
            <w:pPr>
              <w:spacing w:after="60"/>
              <w:rPr>
                <w:rFonts w:ascii="Arial" w:hAnsi="Arial" w:cs="Arial"/>
              </w:rPr>
            </w:pPr>
            <w:r>
              <w:rPr>
                <w:rFonts w:ascii="Arial" w:hAnsi="Arial" w:cs="Arial"/>
              </w:rPr>
              <w:t>5COM1061</w:t>
            </w:r>
          </w:p>
        </w:tc>
      </w:tr>
    </w:tbl>
    <w:p w14:paraId="16A13133" w14:textId="093D36DA" w:rsidR="008B7459" w:rsidRPr="008B7459" w:rsidRDefault="008B7459" w:rsidP="008A3357">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8B7459" w14:paraId="36E1DE14" w14:textId="77777777" w:rsidTr="00C6117D">
        <w:tc>
          <w:tcPr>
            <w:tcW w:w="1985" w:type="dxa"/>
            <w:tcBorders>
              <w:right w:val="single" w:sz="4" w:space="0" w:color="auto"/>
            </w:tcBorders>
          </w:tcPr>
          <w:p w14:paraId="34B378D0" w14:textId="0A3D476D" w:rsidR="008B7459" w:rsidRPr="008B7459" w:rsidRDefault="008B7459" w:rsidP="00C6117D">
            <w:pPr>
              <w:spacing w:after="60"/>
              <w:rPr>
                <w:rFonts w:ascii="Arial" w:hAnsi="Arial" w:cs="Arial"/>
              </w:rPr>
            </w:pPr>
            <w:r>
              <w:rPr>
                <w:rFonts w:ascii="Arial" w:hAnsi="Arial" w:cs="Arial"/>
              </w:rPr>
              <w:t>Module leader:</w:t>
            </w:r>
          </w:p>
        </w:tc>
        <w:tc>
          <w:tcPr>
            <w:tcW w:w="3827" w:type="dxa"/>
            <w:tcBorders>
              <w:top w:val="single" w:sz="4" w:space="0" w:color="auto"/>
              <w:left w:val="single" w:sz="4" w:space="0" w:color="auto"/>
              <w:bottom w:val="single" w:sz="4" w:space="0" w:color="auto"/>
              <w:right w:val="single" w:sz="4" w:space="0" w:color="auto"/>
            </w:tcBorders>
          </w:tcPr>
          <w:p w14:paraId="642E9455" w14:textId="7E6F316C" w:rsidR="008B7459" w:rsidRPr="008B7459" w:rsidRDefault="007B2C8C" w:rsidP="00C6117D">
            <w:pPr>
              <w:spacing w:after="60"/>
              <w:rPr>
                <w:rFonts w:ascii="Arial" w:hAnsi="Arial" w:cs="Arial"/>
              </w:rPr>
            </w:pPr>
            <w:r>
              <w:rPr>
                <w:rFonts w:ascii="Arial" w:hAnsi="Arial" w:cs="Arial"/>
              </w:rPr>
              <w:t>Olenka Marczyk</w:t>
            </w:r>
          </w:p>
        </w:tc>
        <w:tc>
          <w:tcPr>
            <w:tcW w:w="1409" w:type="dxa"/>
            <w:tcBorders>
              <w:left w:val="single" w:sz="4" w:space="0" w:color="auto"/>
              <w:right w:val="single" w:sz="4" w:space="0" w:color="auto"/>
            </w:tcBorders>
          </w:tcPr>
          <w:p w14:paraId="69FD79BC" w14:textId="4019F51D" w:rsidR="008B7459" w:rsidRPr="008B7459" w:rsidRDefault="008B7459" w:rsidP="00C6117D">
            <w:pPr>
              <w:spacing w:after="60"/>
              <w:rPr>
                <w:rFonts w:ascii="Arial" w:hAnsi="Arial" w:cs="Arial"/>
              </w:rPr>
            </w:pPr>
            <w:r>
              <w:rPr>
                <w:rFonts w:ascii="Arial" w:hAnsi="Arial" w:cs="Arial"/>
              </w:rPr>
              <w:t xml:space="preserve">Moderator’s initials: </w:t>
            </w:r>
          </w:p>
        </w:tc>
        <w:tc>
          <w:tcPr>
            <w:tcW w:w="2407" w:type="dxa"/>
            <w:tcBorders>
              <w:top w:val="single" w:sz="4" w:space="0" w:color="auto"/>
              <w:left w:val="single" w:sz="4" w:space="0" w:color="auto"/>
              <w:bottom w:val="single" w:sz="4" w:space="0" w:color="auto"/>
              <w:right w:val="single" w:sz="4" w:space="0" w:color="auto"/>
            </w:tcBorders>
          </w:tcPr>
          <w:p w14:paraId="3C3420FA" w14:textId="34843688" w:rsidR="008B7459" w:rsidRPr="008B7459" w:rsidRDefault="007B2C8C" w:rsidP="00C6117D">
            <w:pPr>
              <w:spacing w:after="60"/>
              <w:rPr>
                <w:rFonts w:ascii="Arial" w:hAnsi="Arial" w:cs="Arial"/>
              </w:rPr>
            </w:pPr>
            <w:r>
              <w:rPr>
                <w:rFonts w:ascii="Arial" w:hAnsi="Arial" w:cs="Arial"/>
              </w:rPr>
              <w:t>CC</w:t>
            </w:r>
          </w:p>
        </w:tc>
      </w:tr>
    </w:tbl>
    <w:p w14:paraId="5B651548" w14:textId="3D604D41" w:rsidR="008B7459" w:rsidRDefault="008B7459" w:rsidP="008B7459">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93"/>
        <w:gridCol w:w="2543"/>
        <w:gridCol w:w="2407"/>
      </w:tblGrid>
      <w:tr w:rsidR="00252708" w14:paraId="151C3479" w14:textId="77777777" w:rsidTr="009C192A">
        <w:trPr>
          <w:trHeight w:val="431"/>
        </w:trPr>
        <w:tc>
          <w:tcPr>
            <w:tcW w:w="1985" w:type="dxa"/>
            <w:tcBorders>
              <w:right w:val="single" w:sz="4" w:space="0" w:color="auto"/>
            </w:tcBorders>
          </w:tcPr>
          <w:p w14:paraId="32EC4F6B" w14:textId="0488F54D" w:rsidR="00252708" w:rsidRPr="00252708" w:rsidRDefault="00252708" w:rsidP="008910CB">
            <w:pPr>
              <w:spacing w:after="120"/>
              <w:rPr>
                <w:rFonts w:ascii="Arial" w:hAnsi="Arial" w:cs="Arial"/>
                <w:b/>
                <w:bCs/>
              </w:rPr>
            </w:pPr>
            <w:r w:rsidRPr="00252708">
              <w:rPr>
                <w:rFonts w:ascii="Arial" w:hAnsi="Arial" w:cs="Arial"/>
                <w:b/>
                <w:bCs/>
              </w:rPr>
              <w:t>Submission deadline:</w:t>
            </w:r>
          </w:p>
        </w:tc>
        <w:tc>
          <w:tcPr>
            <w:tcW w:w="2693" w:type="dxa"/>
            <w:tcBorders>
              <w:top w:val="single" w:sz="4" w:space="0" w:color="auto"/>
              <w:left w:val="single" w:sz="4" w:space="0" w:color="auto"/>
              <w:bottom w:val="single" w:sz="4" w:space="0" w:color="auto"/>
              <w:right w:val="single" w:sz="4" w:space="0" w:color="auto"/>
            </w:tcBorders>
          </w:tcPr>
          <w:p w14:paraId="2EAF8886" w14:textId="76CAFDB6" w:rsidR="003E4D29" w:rsidRDefault="009139C2" w:rsidP="009C192A">
            <w:pPr>
              <w:spacing w:after="120"/>
              <w:rPr>
                <w:rFonts w:ascii="Arial" w:hAnsi="Arial" w:cs="Arial"/>
                <w:b/>
                <w:bCs/>
              </w:rPr>
            </w:pPr>
            <w:r>
              <w:rPr>
                <w:rFonts w:ascii="Arial" w:hAnsi="Arial" w:cs="Arial"/>
                <w:b/>
                <w:bCs/>
              </w:rPr>
              <w:t>Wed</w:t>
            </w:r>
            <w:r w:rsidR="0094299C">
              <w:rPr>
                <w:rFonts w:ascii="Arial" w:hAnsi="Arial" w:cs="Arial"/>
                <w:b/>
                <w:bCs/>
              </w:rPr>
              <w:t xml:space="preserve"> </w:t>
            </w:r>
            <w:r>
              <w:rPr>
                <w:rFonts w:ascii="Arial" w:hAnsi="Arial" w:cs="Arial"/>
                <w:b/>
                <w:bCs/>
              </w:rPr>
              <w:t>26</w:t>
            </w:r>
            <w:r w:rsidR="0094299C">
              <w:rPr>
                <w:rFonts w:ascii="Arial" w:hAnsi="Arial" w:cs="Arial"/>
                <w:b/>
                <w:bCs/>
              </w:rPr>
              <w:t>/</w:t>
            </w:r>
            <w:r>
              <w:rPr>
                <w:rFonts w:ascii="Arial" w:hAnsi="Arial" w:cs="Arial"/>
                <w:b/>
                <w:bCs/>
              </w:rPr>
              <w:t>01</w:t>
            </w:r>
            <w:r w:rsidR="004F5961">
              <w:rPr>
                <w:rFonts w:ascii="Arial" w:hAnsi="Arial" w:cs="Arial"/>
                <w:b/>
                <w:bCs/>
              </w:rPr>
              <w:t>/22</w:t>
            </w:r>
            <w:r w:rsidR="0094299C">
              <w:rPr>
                <w:rFonts w:ascii="Arial" w:hAnsi="Arial" w:cs="Arial"/>
                <w:b/>
                <w:bCs/>
              </w:rPr>
              <w:t xml:space="preserve"> </w:t>
            </w:r>
            <w:r>
              <w:rPr>
                <w:rFonts w:ascii="Arial" w:hAnsi="Arial" w:cs="Arial"/>
                <w:b/>
                <w:bCs/>
              </w:rPr>
              <w:t>12</w:t>
            </w:r>
            <w:r w:rsidR="0094299C">
              <w:rPr>
                <w:rFonts w:ascii="Arial" w:hAnsi="Arial" w:cs="Arial"/>
                <w:b/>
                <w:bCs/>
              </w:rPr>
              <w:t>.00</w:t>
            </w:r>
          </w:p>
        </w:tc>
        <w:tc>
          <w:tcPr>
            <w:tcW w:w="2543" w:type="dxa"/>
            <w:tcBorders>
              <w:left w:val="single" w:sz="4" w:space="0" w:color="auto"/>
              <w:right w:val="single" w:sz="4" w:space="0" w:color="auto"/>
            </w:tcBorders>
          </w:tcPr>
          <w:p w14:paraId="1F154F8D" w14:textId="71C48D28" w:rsidR="00252708" w:rsidRDefault="00252708" w:rsidP="0067558C">
            <w:pPr>
              <w:spacing w:after="120"/>
              <w:rPr>
                <w:rFonts w:ascii="Arial" w:hAnsi="Arial" w:cs="Arial"/>
                <w:b/>
                <w:bCs/>
              </w:rPr>
            </w:pPr>
            <w:r>
              <w:rPr>
                <w:rFonts w:ascii="Arial" w:hAnsi="Arial" w:cs="Arial"/>
              </w:rPr>
              <w:t xml:space="preserve">Target date for </w:t>
            </w:r>
            <w:r w:rsidR="0067558C">
              <w:rPr>
                <w:rFonts w:ascii="Arial" w:hAnsi="Arial" w:cs="Arial"/>
              </w:rPr>
              <w:t xml:space="preserve">return of marked assignment: </w:t>
            </w:r>
          </w:p>
        </w:tc>
        <w:tc>
          <w:tcPr>
            <w:tcW w:w="2407" w:type="dxa"/>
            <w:tcBorders>
              <w:top w:val="single" w:sz="4" w:space="0" w:color="auto"/>
              <w:left w:val="single" w:sz="4" w:space="0" w:color="auto"/>
              <w:bottom w:val="single" w:sz="4" w:space="0" w:color="auto"/>
              <w:right w:val="single" w:sz="4" w:space="0" w:color="auto"/>
            </w:tcBorders>
          </w:tcPr>
          <w:p w14:paraId="0F99AA05" w14:textId="0130AF70" w:rsidR="00252708" w:rsidRDefault="0094299C" w:rsidP="008910CB">
            <w:pPr>
              <w:spacing w:after="120"/>
              <w:rPr>
                <w:rFonts w:ascii="Arial" w:hAnsi="Arial" w:cs="Arial"/>
                <w:b/>
                <w:bCs/>
              </w:rPr>
            </w:pPr>
            <w:r>
              <w:rPr>
                <w:rFonts w:ascii="Arial" w:hAnsi="Arial" w:cs="Arial"/>
                <w:b/>
                <w:bCs/>
              </w:rPr>
              <w:t xml:space="preserve">wk beg </w:t>
            </w:r>
            <w:r w:rsidR="004F5961">
              <w:rPr>
                <w:rFonts w:ascii="Arial" w:hAnsi="Arial" w:cs="Arial"/>
                <w:b/>
                <w:bCs/>
              </w:rPr>
              <w:t>21/02/22</w:t>
            </w:r>
          </w:p>
        </w:tc>
      </w:tr>
    </w:tbl>
    <w:p w14:paraId="5E01E6C3" w14:textId="77777777" w:rsidR="0067558C" w:rsidRDefault="0067558C" w:rsidP="0067558C">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276"/>
        <w:gridCol w:w="4808"/>
      </w:tblGrid>
      <w:tr w:rsidR="008910CB" w14:paraId="60230DAF" w14:textId="77777777" w:rsidTr="003E4D29">
        <w:tc>
          <w:tcPr>
            <w:tcW w:w="3544" w:type="dxa"/>
            <w:tcBorders>
              <w:right w:val="single" w:sz="4" w:space="0" w:color="auto"/>
            </w:tcBorders>
          </w:tcPr>
          <w:p w14:paraId="4AD9A6BC" w14:textId="67FDAAE3" w:rsidR="008910CB" w:rsidRDefault="008910CB" w:rsidP="00252708">
            <w:pPr>
              <w:rPr>
                <w:rFonts w:ascii="Arial" w:hAnsi="Arial" w:cs="Arial"/>
              </w:rPr>
            </w:pPr>
            <w:r>
              <w:rPr>
                <w:rFonts w:ascii="Arial" w:hAnsi="Arial" w:cs="Arial"/>
              </w:rPr>
              <w:t xml:space="preserve">You are expected to spend about </w:t>
            </w:r>
          </w:p>
        </w:tc>
        <w:tc>
          <w:tcPr>
            <w:tcW w:w="1276" w:type="dxa"/>
            <w:tcBorders>
              <w:top w:val="single" w:sz="4" w:space="0" w:color="auto"/>
              <w:left w:val="single" w:sz="4" w:space="0" w:color="auto"/>
              <w:bottom w:val="single" w:sz="4" w:space="0" w:color="auto"/>
              <w:right w:val="single" w:sz="4" w:space="0" w:color="auto"/>
            </w:tcBorders>
          </w:tcPr>
          <w:p w14:paraId="3EE876A9" w14:textId="511D140E" w:rsidR="008910CB" w:rsidRDefault="001D343E" w:rsidP="003E4D29">
            <w:pPr>
              <w:jc w:val="center"/>
              <w:rPr>
                <w:rFonts w:ascii="Arial" w:hAnsi="Arial" w:cs="Arial"/>
              </w:rPr>
            </w:pPr>
            <w:r>
              <w:rPr>
                <w:rFonts w:ascii="Arial" w:hAnsi="Arial" w:cs="Arial"/>
              </w:rPr>
              <w:t>2</w:t>
            </w:r>
            <w:r w:rsidR="007B2C8C">
              <w:rPr>
                <w:rFonts w:ascii="Arial" w:hAnsi="Arial" w:cs="Arial"/>
              </w:rPr>
              <w:t>0</w:t>
            </w:r>
          </w:p>
          <w:p w14:paraId="1ADE5FAE" w14:textId="2FD79362" w:rsidR="003E4D29" w:rsidRDefault="003E4D29" w:rsidP="00252708">
            <w:pPr>
              <w:rPr>
                <w:rFonts w:ascii="Arial" w:hAnsi="Arial" w:cs="Arial"/>
              </w:rPr>
            </w:pPr>
          </w:p>
        </w:tc>
        <w:tc>
          <w:tcPr>
            <w:tcW w:w="4808" w:type="dxa"/>
            <w:tcBorders>
              <w:left w:val="single" w:sz="4" w:space="0" w:color="auto"/>
            </w:tcBorders>
          </w:tcPr>
          <w:p w14:paraId="60094EDB" w14:textId="635B70A1" w:rsidR="008910CB" w:rsidRDefault="003E4D29" w:rsidP="00252708">
            <w:pPr>
              <w:rPr>
                <w:rFonts w:ascii="Arial" w:hAnsi="Arial" w:cs="Arial"/>
              </w:rPr>
            </w:pPr>
            <w:r>
              <w:rPr>
                <w:rFonts w:ascii="Arial" w:hAnsi="Arial" w:cs="Arial"/>
              </w:rPr>
              <w:t xml:space="preserve">hours </w:t>
            </w:r>
            <w:r w:rsidR="00252708" w:rsidRPr="00252708">
              <w:rPr>
                <w:rFonts w:ascii="Arial" w:hAnsi="Arial" w:cs="Arial"/>
              </w:rPr>
              <w:t>to complete this assignment to a satisfactory standard</w:t>
            </w:r>
            <w:r w:rsidR="00252708">
              <w:rPr>
                <w:rFonts w:ascii="Arial" w:hAnsi="Arial" w:cs="Arial"/>
              </w:rPr>
              <w:t xml:space="preserve">. </w:t>
            </w:r>
          </w:p>
        </w:tc>
      </w:tr>
    </w:tbl>
    <w:p w14:paraId="22F38EDE" w14:textId="395E827A" w:rsidR="008910CB" w:rsidRDefault="008910CB" w:rsidP="0025270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134"/>
        <w:gridCol w:w="5805"/>
      </w:tblGrid>
      <w:tr w:rsidR="0067558C" w14:paraId="7221DFC9" w14:textId="77777777" w:rsidTr="0067558C">
        <w:tc>
          <w:tcPr>
            <w:tcW w:w="2689" w:type="dxa"/>
            <w:tcBorders>
              <w:right w:val="single" w:sz="4" w:space="0" w:color="auto"/>
            </w:tcBorders>
          </w:tcPr>
          <w:p w14:paraId="50F90CC7" w14:textId="08157EE7" w:rsidR="0067558C" w:rsidRDefault="0067558C" w:rsidP="00252708">
            <w:pPr>
              <w:rPr>
                <w:rFonts w:ascii="Arial" w:hAnsi="Arial" w:cs="Arial"/>
              </w:rPr>
            </w:pPr>
            <w:r>
              <w:rPr>
                <w:rFonts w:ascii="Arial" w:hAnsi="Arial" w:cs="Arial"/>
              </w:rPr>
              <w:t>This assignment is worth</w:t>
            </w:r>
          </w:p>
        </w:tc>
        <w:tc>
          <w:tcPr>
            <w:tcW w:w="1134" w:type="dxa"/>
            <w:tcBorders>
              <w:top w:val="single" w:sz="4" w:space="0" w:color="auto"/>
              <w:left w:val="single" w:sz="4" w:space="0" w:color="auto"/>
              <w:bottom w:val="single" w:sz="4" w:space="0" w:color="auto"/>
              <w:right w:val="single" w:sz="4" w:space="0" w:color="auto"/>
            </w:tcBorders>
          </w:tcPr>
          <w:p w14:paraId="7D6C146B" w14:textId="3C482694" w:rsidR="0067558C" w:rsidRPr="0067558C" w:rsidRDefault="007B2C8C" w:rsidP="0067558C">
            <w:pPr>
              <w:jc w:val="center"/>
              <w:rPr>
                <w:rFonts w:ascii="Arial" w:hAnsi="Arial" w:cs="Arial"/>
                <w:b/>
                <w:bCs/>
              </w:rPr>
            </w:pPr>
            <w:r>
              <w:rPr>
                <w:rFonts w:ascii="Arial" w:hAnsi="Arial" w:cs="Arial"/>
                <w:b/>
                <w:bCs/>
              </w:rPr>
              <w:t>1</w:t>
            </w:r>
            <w:r w:rsidR="001D343E">
              <w:rPr>
                <w:rFonts w:ascii="Arial" w:hAnsi="Arial" w:cs="Arial"/>
                <w:b/>
                <w:bCs/>
              </w:rPr>
              <w:t>2</w:t>
            </w:r>
            <w:r w:rsidR="0067558C" w:rsidRPr="0067558C">
              <w:rPr>
                <w:rFonts w:ascii="Arial" w:hAnsi="Arial" w:cs="Arial"/>
                <w:b/>
                <w:bCs/>
              </w:rPr>
              <w:t>%</w:t>
            </w:r>
          </w:p>
        </w:tc>
        <w:tc>
          <w:tcPr>
            <w:tcW w:w="5805" w:type="dxa"/>
            <w:tcBorders>
              <w:left w:val="single" w:sz="4" w:space="0" w:color="auto"/>
            </w:tcBorders>
          </w:tcPr>
          <w:p w14:paraId="2D7681DC" w14:textId="77777777" w:rsidR="0067558C" w:rsidRDefault="0067558C" w:rsidP="00252708">
            <w:pPr>
              <w:rPr>
                <w:rFonts w:ascii="Arial" w:hAnsi="Arial" w:cs="Arial"/>
              </w:rPr>
            </w:pPr>
            <w:r>
              <w:rPr>
                <w:rFonts w:ascii="Arial" w:hAnsi="Arial" w:cs="Arial"/>
              </w:rPr>
              <w:t>o</w:t>
            </w:r>
            <w:r w:rsidRPr="0067558C">
              <w:rPr>
                <w:rFonts w:ascii="Arial" w:hAnsi="Arial" w:cs="Arial"/>
              </w:rPr>
              <w:t>f the overall assessment for this module</w:t>
            </w:r>
            <w:r>
              <w:rPr>
                <w:rFonts w:ascii="Arial" w:hAnsi="Arial" w:cs="Arial"/>
              </w:rPr>
              <w:t xml:space="preserve">. </w:t>
            </w:r>
          </w:p>
          <w:p w14:paraId="36583CD1" w14:textId="11315AD6" w:rsidR="0067558C" w:rsidRDefault="0067558C" w:rsidP="00252708">
            <w:pPr>
              <w:rPr>
                <w:rFonts w:ascii="Arial" w:hAnsi="Arial" w:cs="Arial"/>
              </w:rPr>
            </w:pPr>
          </w:p>
        </w:tc>
      </w:tr>
    </w:tbl>
    <w:p w14:paraId="79C05005" w14:textId="5E82C28E" w:rsidR="0067558C" w:rsidRDefault="0067558C" w:rsidP="00252708">
      <w:pPr>
        <w:rPr>
          <w:rFonts w:ascii="Arial" w:hAnsi="Arial" w:cs="Arial"/>
        </w:rPr>
      </w:pPr>
    </w:p>
    <w:p w14:paraId="670A39F5" w14:textId="64116614" w:rsidR="000B1B06" w:rsidRPr="003E4D29" w:rsidRDefault="003E4D29" w:rsidP="00FC76B5">
      <w:pPr>
        <w:pStyle w:val="Heading2"/>
        <w:spacing w:before="0" w:after="120"/>
        <w:rPr>
          <w:rFonts w:ascii="Arial" w:hAnsi="Arial" w:cs="Arial"/>
          <w:color w:val="auto"/>
          <w:sz w:val="22"/>
          <w:szCs w:val="22"/>
        </w:rPr>
      </w:pPr>
      <w:r w:rsidRPr="003E4D29">
        <w:rPr>
          <w:rFonts w:ascii="Arial" w:hAnsi="Arial" w:cs="Arial"/>
          <w:color w:val="auto"/>
          <w:sz w:val="22"/>
          <w:szCs w:val="22"/>
        </w:rPr>
        <w:t xml:space="preserve">Section B: Student(s) to complete </w:t>
      </w:r>
    </w:p>
    <w:tbl>
      <w:tblPr>
        <w:tblStyle w:val="TableGridLight"/>
        <w:tblW w:w="0" w:type="auto"/>
        <w:tblLook w:val="04A0" w:firstRow="1" w:lastRow="0" w:firstColumn="1" w:lastColumn="0" w:noHBand="0" w:noVBand="1"/>
      </w:tblPr>
      <w:tblGrid>
        <w:gridCol w:w="4814"/>
        <w:gridCol w:w="4814"/>
      </w:tblGrid>
      <w:tr w:rsidR="003E4D29" w14:paraId="6406049D" w14:textId="77777777" w:rsidTr="003E4D29">
        <w:tc>
          <w:tcPr>
            <w:tcW w:w="4814" w:type="dxa"/>
          </w:tcPr>
          <w:p w14:paraId="6D596751" w14:textId="2F51FA78" w:rsidR="003E4D29" w:rsidRDefault="003E4D29" w:rsidP="003E4D29">
            <w:pPr>
              <w:spacing w:after="60"/>
              <w:rPr>
                <w:rFonts w:ascii="Arial" w:hAnsi="Arial" w:cs="Arial"/>
              </w:rPr>
            </w:pPr>
            <w:r w:rsidRPr="003E4D29">
              <w:rPr>
                <w:rFonts w:ascii="Arial" w:hAnsi="Arial" w:cs="Arial"/>
                <w:b/>
                <w:bCs/>
              </w:rPr>
              <w:t>Student ID number</w:t>
            </w:r>
          </w:p>
        </w:tc>
        <w:tc>
          <w:tcPr>
            <w:tcW w:w="4814" w:type="dxa"/>
          </w:tcPr>
          <w:p w14:paraId="19DD90BB" w14:textId="37A4397D" w:rsidR="003E4D29" w:rsidRDefault="003E4D29" w:rsidP="003E4D29">
            <w:pPr>
              <w:spacing w:after="60"/>
              <w:rPr>
                <w:rFonts w:ascii="Arial" w:hAnsi="Arial" w:cs="Arial"/>
              </w:rPr>
            </w:pPr>
            <w:r w:rsidRPr="003E4D29">
              <w:rPr>
                <w:rFonts w:ascii="Arial" w:hAnsi="Arial" w:cs="Arial"/>
                <w:b/>
                <w:bCs/>
              </w:rPr>
              <w:t xml:space="preserve">Year Code </w:t>
            </w:r>
          </w:p>
        </w:tc>
      </w:tr>
      <w:tr w:rsidR="003E4D29" w14:paraId="7654E5D9" w14:textId="77777777" w:rsidTr="009139C2">
        <w:tc>
          <w:tcPr>
            <w:tcW w:w="4814" w:type="dxa"/>
          </w:tcPr>
          <w:p w14:paraId="06DC0E95" w14:textId="7F690788" w:rsidR="003E4D29" w:rsidRPr="003E4D29" w:rsidRDefault="00237A92" w:rsidP="003E4D29">
            <w:pPr>
              <w:spacing w:after="60"/>
              <w:rPr>
                <w:rFonts w:ascii="Arial" w:hAnsi="Arial" w:cs="Arial"/>
                <w:b/>
                <w:bCs/>
              </w:rPr>
            </w:pPr>
            <w:r>
              <w:rPr>
                <w:rFonts w:ascii="Arial" w:hAnsi="Arial" w:cs="Arial"/>
                <w:b/>
                <w:bCs/>
              </w:rPr>
              <w:t>19027747</w:t>
            </w:r>
          </w:p>
        </w:tc>
        <w:tc>
          <w:tcPr>
            <w:tcW w:w="4814" w:type="dxa"/>
            <w:shd w:val="clear" w:color="auto" w:fill="D9D9D9" w:themeFill="background1" w:themeFillShade="D9"/>
          </w:tcPr>
          <w:p w14:paraId="4328265F" w14:textId="12F59282" w:rsidR="003E4D29" w:rsidRPr="003E4D29" w:rsidRDefault="00237A92" w:rsidP="003E4D29">
            <w:pPr>
              <w:spacing w:after="60"/>
              <w:rPr>
                <w:rFonts w:ascii="Arial" w:hAnsi="Arial" w:cs="Arial"/>
                <w:b/>
                <w:bCs/>
              </w:rPr>
            </w:pPr>
            <w:r>
              <w:rPr>
                <w:rFonts w:ascii="Arial" w:hAnsi="Arial" w:cs="Arial"/>
                <w:b/>
                <w:bCs/>
              </w:rPr>
              <w:t>5COM1053-0906-2021</w:t>
            </w:r>
          </w:p>
        </w:tc>
      </w:tr>
      <w:tr w:rsidR="003E4D29" w14:paraId="7F674EDB" w14:textId="77777777" w:rsidTr="009139C2">
        <w:tc>
          <w:tcPr>
            <w:tcW w:w="4814" w:type="dxa"/>
          </w:tcPr>
          <w:p w14:paraId="28660528" w14:textId="4D055E84" w:rsidR="003E4D29" w:rsidRPr="003E4D29" w:rsidRDefault="00237A92" w:rsidP="003E4D29">
            <w:pPr>
              <w:spacing w:after="60"/>
              <w:rPr>
                <w:rFonts w:ascii="Arial" w:hAnsi="Arial" w:cs="Arial"/>
                <w:b/>
                <w:bCs/>
              </w:rPr>
            </w:pPr>
            <w:r>
              <w:rPr>
                <w:rFonts w:ascii="Arial" w:hAnsi="Arial" w:cs="Arial"/>
                <w:b/>
                <w:bCs/>
              </w:rPr>
              <w:t>19009987</w:t>
            </w:r>
          </w:p>
        </w:tc>
        <w:tc>
          <w:tcPr>
            <w:tcW w:w="4814" w:type="dxa"/>
            <w:shd w:val="clear" w:color="auto" w:fill="D9D9D9" w:themeFill="background1" w:themeFillShade="D9"/>
          </w:tcPr>
          <w:p w14:paraId="6CE09955" w14:textId="7987A8A2" w:rsidR="003E4D29" w:rsidRPr="003E4D29" w:rsidRDefault="00237A92" w:rsidP="003E4D29">
            <w:pPr>
              <w:spacing w:after="60"/>
              <w:rPr>
                <w:rFonts w:ascii="Arial" w:hAnsi="Arial" w:cs="Arial"/>
                <w:b/>
                <w:bCs/>
              </w:rPr>
            </w:pPr>
            <w:r>
              <w:rPr>
                <w:rFonts w:ascii="Arial" w:hAnsi="Arial" w:cs="Arial"/>
                <w:b/>
                <w:bCs/>
              </w:rPr>
              <w:t>5COM1053-0906-2021</w:t>
            </w:r>
          </w:p>
        </w:tc>
      </w:tr>
      <w:tr w:rsidR="005277AE" w14:paraId="14E221B6" w14:textId="77777777" w:rsidTr="009139C2">
        <w:tc>
          <w:tcPr>
            <w:tcW w:w="4814" w:type="dxa"/>
          </w:tcPr>
          <w:p w14:paraId="03EC1F7A" w14:textId="56CA0492" w:rsidR="005277AE" w:rsidRPr="003E4D29" w:rsidRDefault="00237A92" w:rsidP="003E4D29">
            <w:pPr>
              <w:spacing w:after="60"/>
              <w:rPr>
                <w:rFonts w:ascii="Arial" w:hAnsi="Arial" w:cs="Arial"/>
                <w:b/>
                <w:bCs/>
              </w:rPr>
            </w:pPr>
            <w:r>
              <w:rPr>
                <w:rFonts w:ascii="Arial" w:hAnsi="Arial" w:cs="Arial"/>
                <w:b/>
                <w:bCs/>
              </w:rPr>
              <w:t>19028989</w:t>
            </w:r>
          </w:p>
        </w:tc>
        <w:tc>
          <w:tcPr>
            <w:tcW w:w="4814" w:type="dxa"/>
            <w:shd w:val="clear" w:color="auto" w:fill="D9D9D9" w:themeFill="background1" w:themeFillShade="D9"/>
          </w:tcPr>
          <w:p w14:paraId="148030F0" w14:textId="473FE6D7" w:rsidR="005277AE" w:rsidRPr="003E4D29" w:rsidRDefault="00237A92" w:rsidP="003E4D29">
            <w:pPr>
              <w:spacing w:after="60"/>
              <w:rPr>
                <w:rFonts w:ascii="Arial" w:hAnsi="Arial" w:cs="Arial"/>
                <w:b/>
                <w:bCs/>
              </w:rPr>
            </w:pPr>
            <w:r>
              <w:rPr>
                <w:rFonts w:ascii="Arial" w:hAnsi="Arial" w:cs="Arial"/>
                <w:b/>
                <w:bCs/>
              </w:rPr>
              <w:t>5COM1053-0906-2021</w:t>
            </w:r>
          </w:p>
        </w:tc>
      </w:tr>
      <w:tr w:rsidR="00AF18BD" w14:paraId="6A010A03" w14:textId="77777777" w:rsidTr="009139C2">
        <w:tc>
          <w:tcPr>
            <w:tcW w:w="4814" w:type="dxa"/>
          </w:tcPr>
          <w:p w14:paraId="262898A7" w14:textId="4249EE1A" w:rsidR="00AF18BD" w:rsidRPr="003E4D29" w:rsidRDefault="00237A92" w:rsidP="003E4D29">
            <w:pPr>
              <w:spacing w:after="60"/>
              <w:rPr>
                <w:rFonts w:ascii="Arial" w:hAnsi="Arial" w:cs="Arial"/>
                <w:b/>
                <w:bCs/>
              </w:rPr>
            </w:pPr>
            <w:r>
              <w:rPr>
                <w:rFonts w:ascii="Arial" w:hAnsi="Arial" w:cs="Arial"/>
                <w:b/>
                <w:bCs/>
              </w:rPr>
              <w:t>19000687</w:t>
            </w:r>
          </w:p>
        </w:tc>
        <w:tc>
          <w:tcPr>
            <w:tcW w:w="4814" w:type="dxa"/>
            <w:shd w:val="clear" w:color="auto" w:fill="D9D9D9" w:themeFill="background1" w:themeFillShade="D9"/>
          </w:tcPr>
          <w:p w14:paraId="7E750300" w14:textId="6D9D512C" w:rsidR="00AF18BD" w:rsidRPr="003E4D29" w:rsidRDefault="00237A92" w:rsidP="003E4D29">
            <w:pPr>
              <w:spacing w:after="60"/>
              <w:rPr>
                <w:rFonts w:ascii="Arial" w:hAnsi="Arial" w:cs="Arial"/>
                <w:b/>
                <w:bCs/>
              </w:rPr>
            </w:pPr>
            <w:r>
              <w:rPr>
                <w:rFonts w:ascii="Arial" w:hAnsi="Arial" w:cs="Arial"/>
                <w:b/>
                <w:bCs/>
              </w:rPr>
              <w:t>5COM1053-0906-2021</w:t>
            </w:r>
          </w:p>
        </w:tc>
      </w:tr>
      <w:tr w:rsidR="005277AE" w14:paraId="0259F370" w14:textId="77777777" w:rsidTr="009139C2">
        <w:tc>
          <w:tcPr>
            <w:tcW w:w="4814" w:type="dxa"/>
          </w:tcPr>
          <w:p w14:paraId="78F43D3C" w14:textId="309AD90A" w:rsidR="005277AE" w:rsidRPr="003E4D29" w:rsidRDefault="00237A92" w:rsidP="003E4D29">
            <w:pPr>
              <w:spacing w:after="60"/>
              <w:rPr>
                <w:rFonts w:ascii="Arial" w:hAnsi="Arial" w:cs="Arial"/>
                <w:b/>
                <w:bCs/>
              </w:rPr>
            </w:pPr>
            <w:r>
              <w:rPr>
                <w:rFonts w:ascii="Arial" w:hAnsi="Arial" w:cs="Arial"/>
                <w:b/>
                <w:bCs/>
              </w:rPr>
              <w:t>19068430</w:t>
            </w:r>
          </w:p>
        </w:tc>
        <w:tc>
          <w:tcPr>
            <w:tcW w:w="4814" w:type="dxa"/>
            <w:shd w:val="clear" w:color="auto" w:fill="D9D9D9" w:themeFill="background1" w:themeFillShade="D9"/>
          </w:tcPr>
          <w:p w14:paraId="4CDE2C65" w14:textId="575EDEFC" w:rsidR="005277AE" w:rsidRPr="003E4D29" w:rsidRDefault="00237A92" w:rsidP="003E4D29">
            <w:pPr>
              <w:spacing w:after="60"/>
              <w:rPr>
                <w:rFonts w:ascii="Arial" w:hAnsi="Arial" w:cs="Arial"/>
                <w:b/>
                <w:bCs/>
              </w:rPr>
            </w:pPr>
            <w:r>
              <w:rPr>
                <w:rFonts w:ascii="Arial" w:hAnsi="Arial" w:cs="Arial"/>
                <w:b/>
                <w:bCs/>
              </w:rPr>
              <w:t>5COM1053-0906-2021</w:t>
            </w:r>
          </w:p>
        </w:tc>
      </w:tr>
    </w:tbl>
    <w:p w14:paraId="708F071C" w14:textId="2CAA9B0F" w:rsidR="003E4D29" w:rsidRDefault="003E4D29" w:rsidP="008A3357">
      <w:pPr>
        <w:spacing w:after="60"/>
        <w:rPr>
          <w:rFonts w:ascii="Arial" w:hAnsi="Arial" w:cs="Arial"/>
        </w:rPr>
      </w:pPr>
    </w:p>
    <w:tbl>
      <w:tblPr>
        <w:tblStyle w:val="TableGridLight"/>
        <w:tblW w:w="0" w:type="auto"/>
        <w:tblLook w:val="04A0" w:firstRow="1" w:lastRow="0" w:firstColumn="1" w:lastColumn="0" w:noHBand="0" w:noVBand="1"/>
      </w:tblPr>
      <w:tblGrid>
        <w:gridCol w:w="9628"/>
      </w:tblGrid>
      <w:tr w:rsidR="006E5D80" w14:paraId="2D6200DB" w14:textId="77777777" w:rsidTr="006E5D80">
        <w:tc>
          <w:tcPr>
            <w:tcW w:w="9628" w:type="dxa"/>
          </w:tcPr>
          <w:p w14:paraId="03B7606B" w14:textId="745B76C6" w:rsidR="006E5D80" w:rsidRDefault="006E5D80" w:rsidP="006E5D80">
            <w:pPr>
              <w:spacing w:after="60"/>
              <w:rPr>
                <w:rFonts w:ascii="Arial" w:hAnsi="Arial" w:cs="Arial"/>
                <w:b/>
                <w:bCs/>
              </w:rPr>
            </w:pPr>
            <w:r>
              <w:rPr>
                <w:rFonts w:ascii="Arial" w:hAnsi="Arial" w:cs="Arial"/>
                <w:b/>
                <w:bCs/>
              </w:rPr>
              <w:t xml:space="preserve">Notes for students </w:t>
            </w:r>
          </w:p>
          <w:p w14:paraId="638298BA" w14:textId="77777777" w:rsidR="00A27091" w:rsidRPr="00FC76B5" w:rsidRDefault="00A27091"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 xml:space="preserve">For undergraduate modules, a score above 40% represent a pass performance at honours level. </w:t>
            </w:r>
          </w:p>
          <w:p w14:paraId="242A1142" w14:textId="77777777" w:rsidR="00A27091" w:rsidRPr="00FC76B5" w:rsidRDefault="00A27091"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For postgraduate modules, a score of 50% or above represents a pass mark.</w:t>
            </w:r>
          </w:p>
          <w:p w14:paraId="22D12D39" w14:textId="68348B59" w:rsidR="006E5D80" w:rsidRPr="00FC76B5" w:rsidRDefault="006E5D80"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 xml:space="preserve">Late submission of any item of coursework for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 </w:t>
            </w:r>
          </w:p>
          <w:p w14:paraId="4DC0AE09" w14:textId="2B8ACF23" w:rsidR="006E5D80" w:rsidRPr="00FC76B5" w:rsidRDefault="006E5D80"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Late submission of referred coursework will automatically be awarded a grade of zero (0).</w:t>
            </w:r>
          </w:p>
          <w:p w14:paraId="73E1704C" w14:textId="680BF2B3" w:rsidR="006E5D80" w:rsidRPr="00FC76B5" w:rsidRDefault="006E5D80"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Coursework (including deferred coursework) submitted later than five days (five working days in the case of hard copy submission) after the published deadline will be awarded a grade of zero (0).</w:t>
            </w:r>
          </w:p>
          <w:p w14:paraId="29D9EB98" w14:textId="25213727" w:rsidR="00FC76B5" w:rsidRPr="00FC76B5" w:rsidRDefault="00FC76B5"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 xml:space="preserve">Regulations governing assessment offences including Plagiarism and Collusion are available from </w:t>
            </w:r>
            <w:hyperlink r:id="rId8" w:history="1">
              <w:r w:rsidRPr="00FC76B5">
                <w:rPr>
                  <w:rStyle w:val="Hyperlink"/>
                  <w:rFonts w:ascii="Arial" w:hAnsi="Arial" w:cs="Arial"/>
                  <w:sz w:val="20"/>
                </w:rPr>
                <w:t>https://www.herts.ac.uk/about-us/governance/university-policies-and-regulations-uprs/uprs</w:t>
              </w:r>
            </w:hyperlink>
            <w:r w:rsidRPr="00FC76B5">
              <w:rPr>
                <w:rFonts w:ascii="Arial" w:hAnsi="Arial" w:cs="Arial"/>
                <w:sz w:val="20"/>
              </w:rPr>
              <w:t xml:space="preserve"> (please refer to UPR AS14)  </w:t>
            </w:r>
          </w:p>
          <w:p w14:paraId="06005022" w14:textId="01CDAE9D" w:rsidR="00FC76B5" w:rsidRPr="00FC76B5" w:rsidRDefault="006E5D80"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 xml:space="preserve">Guidance on avoiding plagiarism can be found here: </w:t>
            </w:r>
            <w:hyperlink r:id="rId9" w:history="1">
              <w:r w:rsidRPr="00FC76B5">
                <w:rPr>
                  <w:rStyle w:val="Hyperlink"/>
                  <w:rFonts w:ascii="Arial" w:hAnsi="Arial" w:cs="Arial"/>
                  <w:sz w:val="20"/>
                </w:rPr>
                <w:t>https://herts.instructure.com/courses/61421/pages/referencing-avoiding-plagiarism?module_item_id=779436</w:t>
              </w:r>
            </w:hyperlink>
            <w:r w:rsidRPr="00FC76B5">
              <w:rPr>
                <w:rFonts w:ascii="Arial" w:hAnsi="Arial" w:cs="Arial"/>
                <w:sz w:val="20"/>
              </w:rPr>
              <w:t xml:space="preserve"> </w:t>
            </w:r>
          </w:p>
          <w:p w14:paraId="32CAE939" w14:textId="3D3E1BD6" w:rsidR="006E5D80" w:rsidRDefault="00FC76B5" w:rsidP="00A27091">
            <w:pPr>
              <w:pStyle w:val="ListParagraph"/>
              <w:numPr>
                <w:ilvl w:val="0"/>
                <w:numId w:val="18"/>
              </w:numPr>
              <w:spacing w:after="60"/>
              <w:ind w:left="357" w:hanging="357"/>
              <w:rPr>
                <w:rFonts w:ascii="Arial" w:hAnsi="Arial" w:cs="Arial"/>
              </w:rPr>
            </w:pPr>
            <w:r w:rsidRPr="00FC76B5">
              <w:rPr>
                <w:rFonts w:ascii="Arial" w:hAnsi="Arial" w:cs="Arial"/>
                <w:sz w:val="20"/>
              </w:rPr>
              <w:t>Modules may have several components of assessment and may require a pass in all elements. For further details, please consult the relevant Module Handbook (available on Studynet/Canvas, under Module Information) or ask the Module Leader.</w:t>
            </w:r>
          </w:p>
        </w:tc>
      </w:tr>
    </w:tbl>
    <w:p w14:paraId="1A1CB119" w14:textId="77777777" w:rsidR="006E5D80" w:rsidRPr="008A3357" w:rsidRDefault="006E5D80" w:rsidP="00FC76B5">
      <w:pPr>
        <w:pStyle w:val="Heading1"/>
        <w:spacing w:before="0" w:after="240"/>
        <w:rPr>
          <w:rFonts w:ascii="Arial" w:hAnsi="Arial" w:cs="Arial"/>
          <w:color w:val="008890"/>
          <w:sz w:val="24"/>
          <w:szCs w:val="24"/>
        </w:rPr>
      </w:pPr>
      <w:r w:rsidRPr="008A3357">
        <w:rPr>
          <w:rFonts w:ascii="Arial" w:hAnsi="Arial" w:cs="Arial"/>
          <w:color w:val="008890"/>
          <w:sz w:val="24"/>
          <w:szCs w:val="24"/>
        </w:rPr>
        <w:lastRenderedPageBreak/>
        <w:t>Assignment Briefing Sheet</w:t>
      </w:r>
      <w:r>
        <w:rPr>
          <w:rFonts w:ascii="Arial" w:hAnsi="Arial" w:cs="Arial"/>
          <w:color w:val="008890"/>
          <w:sz w:val="24"/>
          <w:szCs w:val="24"/>
        </w:rPr>
        <w:t xml:space="preserve"> (2020/21 Academic Year) </w:t>
      </w:r>
    </w:p>
    <w:tbl>
      <w:tblPr>
        <w:tblStyle w:val="TableGridLight"/>
        <w:tblW w:w="9639" w:type="dxa"/>
        <w:tblLayout w:type="fixed"/>
        <w:tblLook w:val="0000" w:firstRow="0" w:lastRow="0" w:firstColumn="0" w:lastColumn="0" w:noHBand="0" w:noVBand="0"/>
      </w:tblPr>
      <w:tblGrid>
        <w:gridCol w:w="9639"/>
      </w:tblGrid>
      <w:tr w:rsidR="000B1B06" w:rsidRPr="008A3357" w14:paraId="067D7C6B" w14:textId="77777777" w:rsidTr="000B1B06">
        <w:trPr>
          <w:trHeight w:val="1134"/>
        </w:trPr>
        <w:tc>
          <w:tcPr>
            <w:tcW w:w="9639" w:type="dxa"/>
          </w:tcPr>
          <w:p w14:paraId="7C1055A9" w14:textId="62038DB9" w:rsidR="00F24144" w:rsidRPr="00F24144" w:rsidRDefault="000B1B06" w:rsidP="00F24144">
            <w:pPr>
              <w:spacing w:before="120" w:after="120"/>
              <w:rPr>
                <w:rFonts w:ascii="Arial" w:hAnsi="Arial" w:cs="Arial"/>
                <w:b/>
                <w:sz w:val="20"/>
                <w:szCs w:val="18"/>
                <w:lang w:val="en-GB"/>
              </w:rPr>
            </w:pPr>
            <w:r w:rsidRPr="008A3357">
              <w:rPr>
                <w:rFonts w:ascii="Arial" w:hAnsi="Arial" w:cs="Arial"/>
                <w:b/>
                <w:sz w:val="20"/>
                <w:szCs w:val="18"/>
                <w:lang w:val="en-GB"/>
              </w:rPr>
              <w:t>This Assignment assesses the following module Learning Outcomes</w:t>
            </w:r>
            <w:r>
              <w:rPr>
                <w:rFonts w:ascii="Arial" w:hAnsi="Arial" w:cs="Arial"/>
                <w:b/>
                <w:sz w:val="20"/>
                <w:szCs w:val="18"/>
                <w:lang w:val="en-GB"/>
              </w:rPr>
              <w:t xml:space="preserve"> (from Definitive Module Document)</w:t>
            </w:r>
            <w:r w:rsidRPr="008A3357">
              <w:rPr>
                <w:rFonts w:ascii="Arial" w:hAnsi="Arial" w:cs="Arial"/>
                <w:b/>
                <w:sz w:val="20"/>
                <w:szCs w:val="18"/>
                <w:lang w:val="en-GB"/>
              </w:rPr>
              <w:t>:</w:t>
            </w:r>
          </w:p>
          <w:p w14:paraId="2B07A4B8" w14:textId="28190D53" w:rsidR="009139C2" w:rsidRDefault="009139C2" w:rsidP="009139C2">
            <w:pPr>
              <w:tabs>
                <w:tab w:val="left" w:pos="314"/>
              </w:tabs>
              <w:autoSpaceDE w:val="0"/>
              <w:autoSpaceDN w:val="0"/>
              <w:adjustRightInd w:val="0"/>
              <w:ind w:left="318" w:hanging="318"/>
              <w:rPr>
                <w:rFonts w:ascii="Arial" w:eastAsia="Calibri" w:hAnsi="Arial" w:cs="Arial"/>
                <w:sz w:val="20"/>
                <w:lang w:val="en-GB" w:eastAsia="en-GB"/>
              </w:rPr>
            </w:pPr>
            <w:r>
              <w:rPr>
                <w:rFonts w:ascii="Arial" w:eastAsia="Calibri" w:hAnsi="Arial" w:cs="Arial"/>
                <w:sz w:val="20"/>
                <w:lang w:val="en-GB" w:eastAsia="en-GB"/>
              </w:rPr>
              <w:t xml:space="preserve">1.  </w:t>
            </w:r>
            <w:r w:rsidRPr="00EB33C0">
              <w:rPr>
                <w:rFonts w:ascii="Arial" w:eastAsia="Calibri" w:hAnsi="Arial" w:cs="Arial"/>
                <w:sz w:val="20"/>
                <w:lang w:val="en-GB" w:eastAsia="en-GB"/>
              </w:rPr>
              <w:t>a wide range of different approaches to software development and different project roles, and their</w:t>
            </w:r>
            <w:r>
              <w:rPr>
                <w:rFonts w:ascii="Arial" w:eastAsia="Calibri" w:hAnsi="Arial" w:cs="Arial"/>
                <w:sz w:val="20"/>
                <w:lang w:val="en-GB" w:eastAsia="en-GB"/>
              </w:rPr>
              <w:t xml:space="preserve"> </w:t>
            </w:r>
            <w:r w:rsidRPr="00EB33C0">
              <w:rPr>
                <w:rFonts w:ascii="Arial" w:eastAsia="Calibri" w:hAnsi="Arial" w:cs="Arial"/>
                <w:sz w:val="20"/>
                <w:lang w:val="en-GB" w:eastAsia="en-GB"/>
              </w:rPr>
              <w:t>application in a “rea</w:t>
            </w:r>
            <w:r>
              <w:rPr>
                <w:rFonts w:ascii="Arial" w:eastAsia="Calibri" w:hAnsi="Arial" w:cs="Arial"/>
                <w:sz w:val="20"/>
                <w:lang w:val="en-GB" w:eastAsia="en-GB"/>
              </w:rPr>
              <w:t xml:space="preserve">l world” business environment; </w:t>
            </w:r>
          </w:p>
          <w:p w14:paraId="5F46F6CA" w14:textId="77777777" w:rsidR="009139C2" w:rsidRDefault="009139C2" w:rsidP="009139C2">
            <w:pPr>
              <w:tabs>
                <w:tab w:val="left" w:pos="314"/>
              </w:tabs>
              <w:autoSpaceDE w:val="0"/>
              <w:autoSpaceDN w:val="0"/>
              <w:adjustRightInd w:val="0"/>
              <w:ind w:left="318" w:hanging="318"/>
              <w:rPr>
                <w:rFonts w:ascii="Arial" w:eastAsia="Calibri" w:hAnsi="Arial" w:cs="Arial"/>
                <w:sz w:val="20"/>
                <w:lang w:val="en-GB" w:eastAsia="en-GB"/>
              </w:rPr>
            </w:pPr>
            <w:r>
              <w:rPr>
                <w:rFonts w:ascii="Arial" w:eastAsia="Calibri" w:hAnsi="Arial" w:cs="Arial"/>
                <w:sz w:val="20"/>
                <w:lang w:val="en-GB" w:eastAsia="en-GB"/>
              </w:rPr>
              <w:t>2.</w:t>
            </w:r>
            <w:r w:rsidRPr="00EB33C0">
              <w:rPr>
                <w:rFonts w:ascii="Arial" w:eastAsia="Calibri" w:hAnsi="Arial" w:cs="Arial"/>
                <w:sz w:val="20"/>
                <w:lang w:val="en-GB" w:eastAsia="en-GB"/>
              </w:rPr>
              <w:t xml:space="preserve"> </w:t>
            </w:r>
            <w:r>
              <w:rPr>
                <w:rFonts w:ascii="Arial" w:eastAsia="Calibri" w:hAnsi="Arial" w:cs="Arial"/>
                <w:sz w:val="20"/>
                <w:lang w:val="en-GB" w:eastAsia="en-GB"/>
              </w:rPr>
              <w:t xml:space="preserve">  </w:t>
            </w:r>
            <w:r w:rsidRPr="00EB33C0">
              <w:rPr>
                <w:rFonts w:ascii="Arial" w:eastAsia="Calibri" w:hAnsi="Arial" w:cs="Arial"/>
                <w:sz w:val="20"/>
                <w:lang w:val="en-GB" w:eastAsia="en-GB"/>
              </w:rPr>
              <w:t>the principles and concepts of professional issues relating to software engineering.</w:t>
            </w:r>
          </w:p>
          <w:p w14:paraId="40769C51" w14:textId="77777777" w:rsidR="009139C2" w:rsidRPr="00607232" w:rsidRDefault="009139C2" w:rsidP="009139C2">
            <w:pPr>
              <w:tabs>
                <w:tab w:val="left" w:pos="314"/>
              </w:tabs>
              <w:autoSpaceDE w:val="0"/>
              <w:autoSpaceDN w:val="0"/>
              <w:adjustRightInd w:val="0"/>
              <w:ind w:left="318" w:hanging="318"/>
              <w:rPr>
                <w:rFonts w:ascii="Arial" w:eastAsia="Calibri" w:hAnsi="Arial" w:cs="Arial"/>
                <w:sz w:val="20"/>
                <w:lang w:val="en-GB" w:eastAsia="en-GB"/>
              </w:rPr>
            </w:pPr>
            <w:r w:rsidRPr="00607232">
              <w:rPr>
                <w:rFonts w:ascii="Arial" w:eastAsia="Calibri" w:hAnsi="Arial" w:cs="Arial"/>
                <w:sz w:val="20"/>
                <w:lang w:val="en-GB" w:eastAsia="en-GB"/>
              </w:rPr>
              <w:t xml:space="preserve">3    undertake a range of system development activities, particularly program design and implementation, selecting appropriate software engineering techniques and/or solutions, evaluating the appropriateness of these techniques and solutions where applicable; </w:t>
            </w:r>
          </w:p>
          <w:p w14:paraId="2157AFB6" w14:textId="77777777" w:rsidR="009139C2" w:rsidRDefault="009139C2" w:rsidP="009139C2">
            <w:pPr>
              <w:tabs>
                <w:tab w:val="left" w:pos="314"/>
              </w:tabs>
              <w:autoSpaceDE w:val="0"/>
              <w:autoSpaceDN w:val="0"/>
              <w:adjustRightInd w:val="0"/>
              <w:ind w:left="318" w:hanging="318"/>
              <w:rPr>
                <w:rFonts w:ascii="Arial" w:eastAsia="Calibri" w:hAnsi="Arial" w:cs="Arial"/>
                <w:sz w:val="20"/>
                <w:lang w:val="en-GB" w:eastAsia="en-GB"/>
              </w:rPr>
            </w:pPr>
            <w:r>
              <w:rPr>
                <w:rFonts w:ascii="Arial" w:eastAsia="Calibri" w:hAnsi="Arial" w:cs="Arial"/>
                <w:sz w:val="20"/>
                <w:lang w:val="en-GB" w:eastAsia="en-GB"/>
              </w:rPr>
              <w:t>4.</w:t>
            </w:r>
            <w:r>
              <w:rPr>
                <w:rFonts w:ascii="Arial" w:eastAsia="Calibri" w:hAnsi="Arial" w:cs="Arial"/>
                <w:sz w:val="20"/>
                <w:lang w:val="en-GB" w:eastAsia="en-GB"/>
              </w:rPr>
              <w:tab/>
            </w:r>
            <w:r w:rsidRPr="00E706F8">
              <w:rPr>
                <w:rFonts w:ascii="Arial" w:eastAsia="Calibri" w:hAnsi="Arial" w:cs="Arial"/>
                <w:sz w:val="20"/>
                <w:lang w:val="en-GB" w:eastAsia="en-GB"/>
              </w:rPr>
              <w:t xml:space="preserve">communicate effectively with different stake holders, both internal and external to the project team, using a </w:t>
            </w:r>
            <w:r>
              <w:rPr>
                <w:rFonts w:ascii="Arial" w:eastAsia="Calibri" w:hAnsi="Arial" w:cs="Arial"/>
                <w:sz w:val="20"/>
                <w:lang w:val="en-GB" w:eastAsia="en-GB"/>
              </w:rPr>
              <w:t xml:space="preserve">range of styles and media; </w:t>
            </w:r>
          </w:p>
          <w:p w14:paraId="2EC63F77" w14:textId="3BFC9C41" w:rsidR="000B1B06" w:rsidRPr="008A3357" w:rsidRDefault="009139C2" w:rsidP="00053686">
            <w:pPr>
              <w:tabs>
                <w:tab w:val="left" w:pos="314"/>
              </w:tabs>
              <w:ind w:left="314" w:hanging="314"/>
              <w:contextualSpacing/>
              <w:rPr>
                <w:rFonts w:ascii="Arial" w:hAnsi="Arial" w:cs="Arial"/>
                <w:szCs w:val="22"/>
              </w:rPr>
            </w:pPr>
            <w:r>
              <w:rPr>
                <w:rFonts w:ascii="Arial" w:eastAsia="Calibri" w:hAnsi="Arial" w:cs="Arial"/>
                <w:sz w:val="20"/>
                <w:lang w:val="en-GB" w:eastAsia="en-GB"/>
              </w:rPr>
              <w:t>5.</w:t>
            </w:r>
            <w:r w:rsidRPr="00E706F8">
              <w:rPr>
                <w:rFonts w:ascii="Arial" w:eastAsia="Calibri" w:hAnsi="Arial" w:cs="Arial"/>
                <w:sz w:val="20"/>
                <w:lang w:val="en-GB" w:eastAsia="en-GB"/>
              </w:rPr>
              <w:t xml:space="preserve"> </w:t>
            </w:r>
            <w:r>
              <w:rPr>
                <w:rFonts w:ascii="Arial" w:eastAsia="Calibri" w:hAnsi="Arial" w:cs="Arial"/>
                <w:sz w:val="20"/>
                <w:lang w:val="en-GB" w:eastAsia="en-GB"/>
              </w:rPr>
              <w:t xml:space="preserve">  </w:t>
            </w:r>
            <w:r w:rsidRPr="00E706F8">
              <w:rPr>
                <w:rFonts w:ascii="Arial" w:eastAsia="Calibri" w:hAnsi="Arial" w:cs="Arial"/>
                <w:sz w:val="20"/>
                <w:lang w:val="en-GB" w:eastAsia="en-GB"/>
              </w:rPr>
              <w:t>work effectively as part of a team, to have an appreciation of the issues invol</w:t>
            </w:r>
            <w:r>
              <w:rPr>
                <w:rFonts w:ascii="Arial" w:eastAsia="Calibri" w:hAnsi="Arial" w:cs="Arial"/>
                <w:sz w:val="20"/>
                <w:lang w:val="en-GB" w:eastAsia="en-GB"/>
              </w:rPr>
              <w:t xml:space="preserve">ved in this, and to be able to </w:t>
            </w:r>
            <w:r w:rsidRPr="00E706F8">
              <w:rPr>
                <w:rFonts w:ascii="Arial" w:eastAsia="Calibri" w:hAnsi="Arial" w:cs="Arial"/>
                <w:sz w:val="20"/>
                <w:lang w:val="en-GB" w:eastAsia="en-GB"/>
              </w:rPr>
              <w:t>adapt accordingly</w:t>
            </w:r>
          </w:p>
        </w:tc>
      </w:tr>
      <w:tr w:rsidR="000B1B06" w:rsidRPr="008A3357" w14:paraId="0BF86969" w14:textId="77777777" w:rsidTr="000B1B06">
        <w:trPr>
          <w:trHeight w:val="985"/>
        </w:trPr>
        <w:tc>
          <w:tcPr>
            <w:tcW w:w="9639" w:type="dxa"/>
          </w:tcPr>
          <w:p w14:paraId="171AD397" w14:textId="77777777" w:rsidR="000B1B06" w:rsidRPr="008A3357" w:rsidRDefault="000B1B06" w:rsidP="009139C2">
            <w:pPr>
              <w:tabs>
                <w:tab w:val="left" w:pos="314"/>
              </w:tabs>
              <w:spacing w:before="120" w:after="120"/>
              <w:ind w:left="314" w:hanging="284"/>
              <w:rPr>
                <w:rFonts w:ascii="Arial" w:hAnsi="Arial" w:cs="Arial"/>
                <w:sz w:val="20"/>
                <w:szCs w:val="18"/>
                <w:lang w:val="en-GB"/>
              </w:rPr>
            </w:pPr>
            <w:r w:rsidRPr="008A3357">
              <w:rPr>
                <w:rFonts w:ascii="Arial" w:hAnsi="Arial" w:cs="Arial"/>
                <w:b/>
                <w:sz w:val="20"/>
                <w:szCs w:val="18"/>
                <w:lang w:val="en-GB"/>
              </w:rPr>
              <w:t>Assignment Brief:</w:t>
            </w:r>
          </w:p>
          <w:p w14:paraId="35AEBF94" w14:textId="6FB40251" w:rsidR="00800A33" w:rsidRPr="00053686" w:rsidRDefault="00800A33" w:rsidP="009139C2">
            <w:pPr>
              <w:tabs>
                <w:tab w:val="left" w:pos="314"/>
              </w:tabs>
              <w:spacing w:before="120" w:after="120"/>
              <w:ind w:left="314" w:hanging="284"/>
              <w:rPr>
                <w:rFonts w:ascii="Arial" w:hAnsi="Arial" w:cs="Arial"/>
                <w:sz w:val="20"/>
                <w:szCs w:val="18"/>
              </w:rPr>
            </w:pPr>
            <w:r w:rsidRPr="00800A33">
              <w:rPr>
                <w:rFonts w:ascii="Arial" w:hAnsi="Arial" w:cs="Arial"/>
                <w:sz w:val="20"/>
                <w:szCs w:val="18"/>
              </w:rPr>
              <w:t xml:space="preserve">Please see </w:t>
            </w:r>
            <w:r w:rsidR="00053686" w:rsidRPr="00053686">
              <w:rPr>
                <w:rFonts w:ascii="Arial" w:hAnsi="Arial" w:cs="Arial"/>
                <w:b/>
                <w:bCs/>
                <w:sz w:val="20"/>
                <w:szCs w:val="18"/>
              </w:rPr>
              <w:t>5COM1053_61_GP2_tasks</w:t>
            </w:r>
            <w:r w:rsidR="00053686">
              <w:rPr>
                <w:rFonts w:ascii="Arial" w:hAnsi="Arial" w:cs="Arial"/>
                <w:sz w:val="20"/>
                <w:szCs w:val="18"/>
              </w:rPr>
              <w:t xml:space="preserve"> and additional documents supplied in the assignment</w:t>
            </w:r>
          </w:p>
        </w:tc>
      </w:tr>
      <w:tr w:rsidR="000B1B06" w:rsidRPr="008A3357" w14:paraId="62EE5EE9" w14:textId="77777777" w:rsidTr="000B1B06">
        <w:trPr>
          <w:trHeight w:val="971"/>
        </w:trPr>
        <w:tc>
          <w:tcPr>
            <w:tcW w:w="9639" w:type="dxa"/>
          </w:tcPr>
          <w:p w14:paraId="53F0900C" w14:textId="77777777" w:rsidR="000B1B06" w:rsidRPr="008A3357" w:rsidRDefault="000B1B06" w:rsidP="00C6117D">
            <w:pPr>
              <w:spacing w:before="120" w:after="120"/>
              <w:rPr>
                <w:rFonts w:ascii="Arial" w:hAnsi="Arial" w:cs="Arial"/>
                <w:sz w:val="20"/>
                <w:szCs w:val="18"/>
                <w:lang w:val="en-GB"/>
              </w:rPr>
            </w:pPr>
            <w:r w:rsidRPr="008A3357">
              <w:rPr>
                <w:rFonts w:ascii="Arial" w:hAnsi="Arial" w:cs="Arial"/>
                <w:b/>
                <w:sz w:val="20"/>
                <w:szCs w:val="18"/>
                <w:lang w:val="en-GB"/>
              </w:rPr>
              <w:t>Submission Requirements:</w:t>
            </w:r>
          </w:p>
          <w:p w14:paraId="6FA58FA3" w14:textId="77777777" w:rsidR="00CE1572" w:rsidRPr="008738DF" w:rsidRDefault="00CE1572" w:rsidP="00CE1572">
            <w:pPr>
              <w:spacing w:before="120" w:after="120"/>
              <w:rPr>
                <w:rFonts w:ascii="Arial" w:hAnsi="Arial" w:cs="Arial"/>
                <w:bCs/>
                <w:sz w:val="20"/>
                <w:szCs w:val="18"/>
                <w:lang w:val="en-GB"/>
              </w:rPr>
            </w:pPr>
            <w:r w:rsidRPr="00E13158">
              <w:rPr>
                <w:rFonts w:ascii="Arial" w:hAnsi="Arial" w:cs="Arial"/>
                <w:b/>
                <w:sz w:val="20"/>
                <w:szCs w:val="18"/>
                <w:lang w:val="en-GB"/>
              </w:rPr>
              <w:t>ONE TEAM MEMBER</w:t>
            </w:r>
            <w:r>
              <w:rPr>
                <w:rFonts w:ascii="Arial" w:hAnsi="Arial" w:cs="Arial"/>
                <w:sz w:val="20"/>
                <w:szCs w:val="18"/>
                <w:lang w:val="en-GB"/>
              </w:rPr>
              <w:t xml:space="preserve"> to submit as follows under Canvas assignments area:</w:t>
            </w:r>
          </w:p>
          <w:p w14:paraId="3D84412C" w14:textId="527507F1" w:rsidR="00CE1572" w:rsidRDefault="00CE1572" w:rsidP="00CE1572">
            <w:pPr>
              <w:pStyle w:val="ListParagraph"/>
              <w:numPr>
                <w:ilvl w:val="0"/>
                <w:numId w:val="19"/>
              </w:numPr>
              <w:rPr>
                <w:rFonts w:ascii="Arial" w:hAnsi="Arial" w:cs="Arial"/>
                <w:sz w:val="20"/>
                <w:szCs w:val="18"/>
              </w:rPr>
            </w:pPr>
            <w:r w:rsidRPr="002A2AC2">
              <w:rPr>
                <w:rFonts w:ascii="Arial" w:hAnsi="Arial" w:cs="Arial"/>
                <w:sz w:val="20"/>
                <w:szCs w:val="18"/>
              </w:rPr>
              <w:t>A completed copy of this briefing sheet</w:t>
            </w:r>
            <w:r>
              <w:rPr>
                <w:rFonts w:ascii="Arial" w:hAnsi="Arial" w:cs="Arial"/>
                <w:sz w:val="20"/>
                <w:szCs w:val="18"/>
              </w:rPr>
              <w:t xml:space="preserve">, with the names of </w:t>
            </w:r>
            <w:r w:rsidRPr="00462ED6">
              <w:rPr>
                <w:rFonts w:ascii="Arial" w:hAnsi="Arial" w:cs="Arial"/>
                <w:sz w:val="20"/>
                <w:szCs w:val="18"/>
              </w:rPr>
              <w:t>all team members who contributed</w:t>
            </w:r>
            <w:r>
              <w:rPr>
                <w:rFonts w:ascii="Arial" w:hAnsi="Arial" w:cs="Arial"/>
                <w:sz w:val="20"/>
                <w:szCs w:val="18"/>
              </w:rPr>
              <w:t xml:space="preserve"> in the box above (Section B)</w:t>
            </w:r>
          </w:p>
          <w:p w14:paraId="15C510A0" w14:textId="0659273A" w:rsidR="00CE1572" w:rsidRDefault="00CE1572" w:rsidP="00CE1572">
            <w:pPr>
              <w:pStyle w:val="ListParagraph"/>
              <w:numPr>
                <w:ilvl w:val="0"/>
                <w:numId w:val="19"/>
              </w:numPr>
              <w:rPr>
                <w:rFonts w:ascii="Arial" w:hAnsi="Arial" w:cs="Arial"/>
                <w:sz w:val="20"/>
                <w:szCs w:val="18"/>
              </w:rPr>
            </w:pPr>
            <w:r>
              <w:rPr>
                <w:rFonts w:ascii="Arial" w:hAnsi="Arial" w:cs="Arial"/>
                <w:sz w:val="20"/>
                <w:szCs w:val="18"/>
              </w:rPr>
              <w:t>A completed copy of the Roles and Contribution Form (if there are team disagreements, please see instructions in the ‘GP</w:t>
            </w:r>
            <w:r w:rsidR="00053686">
              <w:rPr>
                <w:rFonts w:ascii="Arial" w:hAnsi="Arial" w:cs="Arial"/>
                <w:sz w:val="20"/>
                <w:szCs w:val="18"/>
              </w:rPr>
              <w:t>1</w:t>
            </w:r>
            <w:r>
              <w:rPr>
                <w:rFonts w:ascii="Arial" w:hAnsi="Arial" w:cs="Arial"/>
                <w:sz w:val="20"/>
                <w:szCs w:val="18"/>
              </w:rPr>
              <w:t xml:space="preserve"> tasks’ on what to do)</w:t>
            </w:r>
          </w:p>
          <w:p w14:paraId="441B8338" w14:textId="574B3024" w:rsidR="00CE1572" w:rsidRPr="002A2AC2" w:rsidRDefault="00CE1572" w:rsidP="00CE1572">
            <w:pPr>
              <w:pStyle w:val="ListParagraph"/>
              <w:numPr>
                <w:ilvl w:val="0"/>
                <w:numId w:val="19"/>
              </w:numPr>
              <w:rPr>
                <w:rFonts w:ascii="Arial" w:hAnsi="Arial" w:cs="Arial"/>
                <w:sz w:val="20"/>
                <w:szCs w:val="18"/>
              </w:rPr>
            </w:pPr>
            <w:r w:rsidRPr="002A2AC2">
              <w:rPr>
                <w:rFonts w:ascii="Arial" w:hAnsi="Arial" w:cs="Arial"/>
                <w:sz w:val="20"/>
                <w:szCs w:val="18"/>
              </w:rPr>
              <w:t xml:space="preserve">Your assignment </w:t>
            </w:r>
            <w:r>
              <w:rPr>
                <w:rFonts w:ascii="Arial" w:hAnsi="Arial" w:cs="Arial"/>
                <w:sz w:val="20"/>
                <w:szCs w:val="18"/>
              </w:rPr>
              <w:t>(</w:t>
            </w:r>
            <w:r w:rsidR="00053686">
              <w:rPr>
                <w:rFonts w:ascii="Arial" w:hAnsi="Arial" w:cs="Arial"/>
                <w:sz w:val="20"/>
                <w:szCs w:val="18"/>
              </w:rPr>
              <w:t xml:space="preserve">see </w:t>
            </w:r>
            <w:r w:rsidR="00053686" w:rsidRPr="00053686">
              <w:rPr>
                <w:rFonts w:ascii="Arial" w:hAnsi="Arial" w:cs="Arial"/>
                <w:b/>
                <w:bCs/>
                <w:sz w:val="20"/>
                <w:szCs w:val="18"/>
              </w:rPr>
              <w:t>5COM1053_61_GP2_tasks</w:t>
            </w:r>
            <w:r w:rsidR="00053686">
              <w:rPr>
                <w:rFonts w:ascii="Arial" w:hAnsi="Arial" w:cs="Arial"/>
                <w:sz w:val="20"/>
                <w:szCs w:val="18"/>
              </w:rPr>
              <w:t xml:space="preserve"> for details of submission requirements</w:t>
            </w:r>
          </w:p>
          <w:p w14:paraId="2A964C00" w14:textId="3A4A5584" w:rsidR="000B1B06" w:rsidRPr="00C57593" w:rsidRDefault="000B1B06" w:rsidP="00473CFA">
            <w:pPr>
              <w:spacing w:after="120"/>
              <w:contextualSpacing/>
              <w:rPr>
                <w:rFonts w:ascii="Arial" w:hAnsi="Arial" w:cs="Arial"/>
                <w:szCs w:val="22"/>
              </w:rPr>
            </w:pPr>
          </w:p>
        </w:tc>
      </w:tr>
      <w:tr w:rsidR="000B1B06" w:rsidRPr="008A3357" w14:paraId="3C579D87" w14:textId="77777777" w:rsidTr="002215E5">
        <w:trPr>
          <w:trHeight w:val="928"/>
        </w:trPr>
        <w:tc>
          <w:tcPr>
            <w:tcW w:w="9639" w:type="dxa"/>
          </w:tcPr>
          <w:p w14:paraId="5E4D3B23" w14:textId="77777777" w:rsidR="000B1B06" w:rsidRPr="008A3357" w:rsidRDefault="000B1B06" w:rsidP="00C6117D">
            <w:pPr>
              <w:spacing w:before="120" w:after="120"/>
              <w:rPr>
                <w:rFonts w:ascii="Arial" w:hAnsi="Arial" w:cs="Arial"/>
                <w:b/>
                <w:color w:val="000000"/>
                <w:sz w:val="20"/>
                <w:szCs w:val="18"/>
                <w:lang w:val="en-GB"/>
              </w:rPr>
            </w:pPr>
            <w:r w:rsidRPr="008A3357">
              <w:rPr>
                <w:rFonts w:ascii="Arial" w:hAnsi="Arial" w:cs="Arial"/>
                <w:b/>
                <w:color w:val="000000"/>
                <w:sz w:val="20"/>
                <w:szCs w:val="18"/>
                <w:lang w:val="en-GB"/>
              </w:rPr>
              <w:t>Marks awarded for:</w:t>
            </w:r>
          </w:p>
          <w:p w14:paraId="48569324" w14:textId="31E43FBE" w:rsidR="000B1B06" w:rsidRPr="00962F9C" w:rsidRDefault="00962F9C" w:rsidP="00962F9C">
            <w:pPr>
              <w:spacing w:after="120"/>
              <w:contextualSpacing/>
              <w:rPr>
                <w:rFonts w:ascii="Arial" w:hAnsi="Arial" w:cs="Arial"/>
                <w:szCs w:val="22"/>
              </w:rPr>
            </w:pPr>
            <w:r w:rsidRPr="002215E5">
              <w:rPr>
                <w:rFonts w:ascii="Arial" w:hAnsi="Arial" w:cs="Arial"/>
                <w:sz w:val="20"/>
              </w:rPr>
              <w:t xml:space="preserve">Please see details of mark breakdown in </w:t>
            </w:r>
            <w:r w:rsidRPr="004F1C60">
              <w:rPr>
                <w:rFonts w:ascii="Arial" w:hAnsi="Arial" w:cs="Arial"/>
                <w:sz w:val="20"/>
              </w:rPr>
              <w:t xml:space="preserve">section </w:t>
            </w:r>
            <w:r w:rsidR="004F5961">
              <w:rPr>
                <w:rFonts w:ascii="Arial" w:hAnsi="Arial" w:cs="Arial"/>
                <w:sz w:val="20"/>
              </w:rPr>
              <w:t>5</w:t>
            </w:r>
            <w:r w:rsidRPr="002215E5">
              <w:rPr>
                <w:rFonts w:ascii="Arial" w:hAnsi="Arial" w:cs="Arial"/>
                <w:sz w:val="20"/>
              </w:rPr>
              <w:t xml:space="preserve"> of the </w:t>
            </w:r>
            <w:r w:rsidR="004F5961">
              <w:rPr>
                <w:rFonts w:ascii="Arial" w:hAnsi="Arial" w:cs="Arial"/>
                <w:sz w:val="20"/>
              </w:rPr>
              <w:t>"</w:t>
            </w:r>
            <w:r w:rsidR="004F5961" w:rsidRPr="00053686">
              <w:rPr>
                <w:rFonts w:ascii="Arial" w:hAnsi="Arial" w:cs="Arial"/>
                <w:b/>
                <w:bCs/>
                <w:sz w:val="20"/>
                <w:szCs w:val="18"/>
              </w:rPr>
              <w:t>5COM1053_61_GP2_tasks</w:t>
            </w:r>
            <w:r w:rsidR="004F5961">
              <w:rPr>
                <w:rFonts w:ascii="Arial" w:hAnsi="Arial" w:cs="Arial"/>
                <w:sz w:val="20"/>
              </w:rPr>
              <w:t xml:space="preserve">" </w:t>
            </w:r>
          </w:p>
        </w:tc>
      </w:tr>
      <w:tr w:rsidR="000B1B06" w:rsidRPr="008A3357" w14:paraId="612A83E7" w14:textId="77777777" w:rsidTr="000B1B06">
        <w:trPr>
          <w:trHeight w:val="841"/>
        </w:trPr>
        <w:tc>
          <w:tcPr>
            <w:tcW w:w="9639" w:type="dxa"/>
          </w:tcPr>
          <w:p w14:paraId="36672746" w14:textId="77777777" w:rsidR="000B1B06" w:rsidRPr="00FC76B5" w:rsidRDefault="000B1B06" w:rsidP="00FC76B5">
            <w:pPr>
              <w:spacing w:before="120" w:after="120"/>
              <w:rPr>
                <w:rFonts w:ascii="Arial" w:hAnsi="Arial" w:cs="Arial"/>
                <w:b/>
                <w:sz w:val="20"/>
                <w:szCs w:val="18"/>
                <w:lang w:val="en-GB"/>
              </w:rPr>
            </w:pPr>
            <w:r w:rsidRPr="00FC76B5">
              <w:rPr>
                <w:rFonts w:ascii="Arial" w:hAnsi="Arial" w:cs="Arial"/>
                <w:b/>
                <w:sz w:val="20"/>
                <w:szCs w:val="18"/>
                <w:lang w:val="en-GB"/>
              </w:rPr>
              <w:t>Type of Feedback to be given for this assignment:</w:t>
            </w:r>
          </w:p>
          <w:p w14:paraId="3B20E949" w14:textId="6AAFB52B" w:rsidR="00FC76B5" w:rsidRPr="00FC76B5" w:rsidRDefault="00A1249B" w:rsidP="00A1249B">
            <w:pPr>
              <w:spacing w:after="120"/>
              <w:contextualSpacing/>
              <w:rPr>
                <w:rFonts w:ascii="Arial" w:hAnsi="Arial" w:cs="Arial"/>
                <w:sz w:val="20"/>
                <w:szCs w:val="18"/>
              </w:rPr>
            </w:pPr>
            <w:r w:rsidRPr="00A1249B">
              <w:rPr>
                <w:rFonts w:ascii="Arial" w:hAnsi="Arial" w:cs="Arial"/>
                <w:color w:val="000000"/>
                <w:sz w:val="20"/>
                <w:szCs w:val="18"/>
                <w:lang w:val="en-GB"/>
              </w:rPr>
              <w:t xml:space="preserve">Team feedback sheet with mark breakdown, </w:t>
            </w:r>
            <w:r w:rsidR="00962F9C">
              <w:rPr>
                <w:rFonts w:ascii="Arial" w:hAnsi="Arial" w:cs="Arial"/>
                <w:color w:val="000000"/>
                <w:sz w:val="20"/>
                <w:szCs w:val="18"/>
                <w:lang w:val="en-GB"/>
              </w:rPr>
              <w:t xml:space="preserve">supported by </w:t>
            </w:r>
            <w:r w:rsidR="00962F9C" w:rsidRPr="002833D6">
              <w:rPr>
                <w:rFonts w:ascii="Arial" w:hAnsi="Arial" w:cs="Arial"/>
                <w:color w:val="000000"/>
                <w:sz w:val="20"/>
                <w:szCs w:val="18"/>
                <w:lang w:val="en-GB"/>
              </w:rPr>
              <w:t>generic feedback in class</w:t>
            </w:r>
            <w:r w:rsidR="00962F9C">
              <w:rPr>
                <w:rFonts w:ascii="Arial" w:hAnsi="Arial" w:cs="Arial"/>
                <w:color w:val="000000"/>
                <w:sz w:val="20"/>
                <w:szCs w:val="18"/>
                <w:lang w:val="en-GB"/>
              </w:rPr>
              <w:t xml:space="preserve"> / on canvas as </w:t>
            </w:r>
            <w:r w:rsidR="00962F9C" w:rsidRPr="002833D6">
              <w:rPr>
                <w:rFonts w:ascii="Arial" w:hAnsi="Arial" w:cs="Arial"/>
                <w:color w:val="000000"/>
                <w:sz w:val="20"/>
                <w:szCs w:val="18"/>
                <w:lang w:val="en-GB"/>
              </w:rPr>
              <w:t>required.</w:t>
            </w:r>
          </w:p>
          <w:p w14:paraId="2E5A8199" w14:textId="77777777" w:rsidR="000B1B06" w:rsidRPr="00962F9C" w:rsidRDefault="000B1B06" w:rsidP="00C6117D">
            <w:pPr>
              <w:tabs>
                <w:tab w:val="left" w:pos="2977"/>
                <w:tab w:val="left" w:pos="5954"/>
              </w:tabs>
              <w:spacing w:before="120" w:after="120"/>
              <w:ind w:right="209"/>
              <w:rPr>
                <w:rFonts w:ascii="Arial" w:hAnsi="Arial" w:cs="Arial"/>
                <w:iCs/>
                <w:color w:val="FF0000"/>
                <w:sz w:val="20"/>
                <w:szCs w:val="18"/>
                <w:lang w:val="en-GB"/>
              </w:rPr>
            </w:pPr>
          </w:p>
        </w:tc>
      </w:tr>
    </w:tbl>
    <w:p w14:paraId="3C6FEC70" w14:textId="07D071D2" w:rsidR="002C0615" w:rsidRPr="008A3357" w:rsidRDefault="002C0615" w:rsidP="002C0615">
      <w:pPr>
        <w:rPr>
          <w:rFonts w:ascii="Arial" w:hAnsi="Arial" w:cs="Arial"/>
          <w:color w:val="FF0000"/>
          <w:szCs w:val="22"/>
          <w:lang w:val="en-GB"/>
        </w:rPr>
      </w:pPr>
    </w:p>
    <w:sectPr w:rsidR="002C0615" w:rsidRPr="008A3357" w:rsidSect="008B7459">
      <w:headerReference w:type="default" r:id="rId10"/>
      <w:footerReference w:type="default" r:id="rId11"/>
      <w:pgSz w:w="11906" w:h="16838"/>
      <w:pgMar w:top="1440" w:right="1134" w:bottom="992"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1A3FD" w14:textId="77777777" w:rsidR="002953C6" w:rsidRDefault="002953C6" w:rsidP="00DF4ABC">
      <w:r>
        <w:separator/>
      </w:r>
    </w:p>
  </w:endnote>
  <w:endnote w:type="continuationSeparator" w:id="0">
    <w:p w14:paraId="0AF42B3C" w14:textId="77777777" w:rsidR="002953C6" w:rsidRDefault="002953C6"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6025"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5332DA">
      <w:rPr>
        <w:rFonts w:ascii="Arial" w:hAnsi="Arial" w:cs="Arial"/>
        <w:noProof/>
        <w:sz w:val="18"/>
      </w:rPr>
      <w:t>2</w:t>
    </w:r>
    <w:r w:rsidR="009C01AF" w:rsidRPr="00150C8C">
      <w:rPr>
        <w:rFonts w:ascii="Arial" w:hAnsi="Arial" w:cs="Arial"/>
        <w:sz w:val="18"/>
      </w:rPr>
      <w:fldChar w:fldCharType="end"/>
    </w:r>
    <w:r w:rsidRPr="00150C8C">
      <w:rPr>
        <w:rFonts w:ascii="Arial" w:hAnsi="Arial" w:cs="Arial"/>
        <w:sz w:val="18"/>
      </w:rPr>
      <w:t xml:space="preserve"> of </w:t>
    </w:r>
    <w:fldSimple w:instr="NUMPAGES  \* Arabic  \* MERGEFORMAT">
      <w:r w:rsidR="005332DA" w:rsidRPr="005332DA">
        <w:rPr>
          <w:rFonts w:ascii="Arial" w:hAnsi="Arial" w:cs="Arial"/>
          <w:noProof/>
          <w:sz w:val="18"/>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E58C8" w14:textId="77777777" w:rsidR="002953C6" w:rsidRDefault="002953C6" w:rsidP="00DF4ABC">
      <w:r>
        <w:separator/>
      </w:r>
    </w:p>
  </w:footnote>
  <w:footnote w:type="continuationSeparator" w:id="0">
    <w:p w14:paraId="525592D4" w14:textId="77777777" w:rsidR="002953C6" w:rsidRDefault="002953C6"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47A3" w14:textId="77777777" w:rsidR="008A3357" w:rsidRDefault="27FEB6E3" w:rsidP="008A3357">
    <w:pPr>
      <w:pStyle w:val="Header"/>
    </w:pPr>
    <w:r>
      <w:rPr>
        <w:noProof/>
      </w:rPr>
      <w:drawing>
        <wp:inline distT="0" distB="0" distL="0" distR="0" wp14:anchorId="03E95D2C" wp14:editId="27FEB6E3">
          <wp:extent cx="1954924" cy="3892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54924" cy="389269"/>
                  </a:xfrm>
                  <a:prstGeom prst="rect">
                    <a:avLst/>
                  </a:prstGeom>
                </pic:spPr>
              </pic:pic>
            </a:graphicData>
          </a:graphic>
        </wp:inline>
      </w:drawing>
    </w:r>
  </w:p>
  <w:p w14:paraId="090E1943" w14:textId="08B9E310" w:rsidR="00DF4ABC" w:rsidRDefault="008A3357" w:rsidP="006E5D80">
    <w:pPr>
      <w:pStyle w:val="Header"/>
      <w:rPr>
        <w:b/>
        <w:bCs/>
      </w:rPr>
    </w:pPr>
    <w:r w:rsidRPr="001021A2">
      <w:rPr>
        <w:b/>
        <w:bCs/>
      </w:rPr>
      <w:t>School of Physics, Engineering and Computer Science</w:t>
    </w:r>
  </w:p>
  <w:p w14:paraId="5E48A245" w14:textId="77777777" w:rsidR="006E5D80" w:rsidRPr="008A3357" w:rsidRDefault="006E5D80" w:rsidP="006E5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46B31"/>
    <w:multiLevelType w:val="hybridMultilevel"/>
    <w:tmpl w:val="655AC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B27E2"/>
    <w:multiLevelType w:val="hybridMultilevel"/>
    <w:tmpl w:val="A926934C"/>
    <w:lvl w:ilvl="0" w:tplc="B22480AA">
      <w:start w:val="1"/>
      <w:numFmt w:val="decimal"/>
      <w:lvlText w:val="%1."/>
      <w:lvlJc w:val="left"/>
      <w:pPr>
        <w:tabs>
          <w:tab w:val="num" w:pos="720"/>
        </w:tabs>
        <w:ind w:left="720" w:hanging="720"/>
      </w:pPr>
      <w:rPr>
        <w:rFonts w:hint="default"/>
      </w:rPr>
    </w:lvl>
    <w:lvl w:ilvl="1" w:tplc="8878EC6E">
      <w:numFmt w:val="decimal"/>
      <w:lvlText w:val=""/>
      <w:lvlJc w:val="left"/>
    </w:lvl>
    <w:lvl w:ilvl="2" w:tplc="C5584C24">
      <w:numFmt w:val="decimal"/>
      <w:lvlText w:val=""/>
      <w:lvlJc w:val="left"/>
    </w:lvl>
    <w:lvl w:ilvl="3" w:tplc="9768207C">
      <w:numFmt w:val="decimal"/>
      <w:lvlText w:val=""/>
      <w:lvlJc w:val="left"/>
    </w:lvl>
    <w:lvl w:ilvl="4" w:tplc="B192BD3E">
      <w:numFmt w:val="decimal"/>
      <w:lvlText w:val=""/>
      <w:lvlJc w:val="left"/>
    </w:lvl>
    <w:lvl w:ilvl="5" w:tplc="9214A20E">
      <w:numFmt w:val="decimal"/>
      <w:lvlText w:val=""/>
      <w:lvlJc w:val="left"/>
    </w:lvl>
    <w:lvl w:ilvl="6" w:tplc="99388182">
      <w:numFmt w:val="decimal"/>
      <w:lvlText w:val=""/>
      <w:lvlJc w:val="left"/>
    </w:lvl>
    <w:lvl w:ilvl="7" w:tplc="F75665C6">
      <w:numFmt w:val="decimal"/>
      <w:lvlText w:val=""/>
      <w:lvlJc w:val="left"/>
    </w:lvl>
    <w:lvl w:ilvl="8" w:tplc="FB9C1AC2">
      <w:numFmt w:val="decimal"/>
      <w:lvlText w:val=""/>
      <w:lvlJc w:val="left"/>
    </w:lvl>
  </w:abstractNum>
  <w:abstractNum w:abstractNumId="7"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1D30D4"/>
    <w:multiLevelType w:val="hybridMultilevel"/>
    <w:tmpl w:val="E4BED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1" w15:restartNumberingAfterBreak="0">
    <w:nsid w:val="3A2C5F2F"/>
    <w:multiLevelType w:val="hybridMultilevel"/>
    <w:tmpl w:val="B09AA79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230B80"/>
    <w:multiLevelType w:val="hybridMultilevel"/>
    <w:tmpl w:val="BDD41646"/>
    <w:lvl w:ilvl="0" w:tplc="90243C9C">
      <w:start w:val="1"/>
      <w:numFmt w:val="decimal"/>
      <w:lvlText w:val="%1."/>
      <w:lvlJc w:val="left"/>
      <w:pPr>
        <w:ind w:left="436" w:hanging="72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4"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4"/>
  </w:num>
  <w:num w:numId="4">
    <w:abstractNumId w:val="13"/>
  </w:num>
  <w:num w:numId="5">
    <w:abstractNumId w:val="7"/>
  </w:num>
  <w:num w:numId="6">
    <w:abstractNumId w:val="19"/>
  </w:num>
  <w:num w:numId="7">
    <w:abstractNumId w:val="5"/>
  </w:num>
  <w:num w:numId="8">
    <w:abstractNumId w:val="1"/>
  </w:num>
  <w:num w:numId="9">
    <w:abstractNumId w:val="6"/>
  </w:num>
  <w:num w:numId="10">
    <w:abstractNumId w:val="2"/>
  </w:num>
  <w:num w:numId="11">
    <w:abstractNumId w:val="16"/>
  </w:num>
  <w:num w:numId="12">
    <w:abstractNumId w:val="10"/>
  </w:num>
  <w:num w:numId="13">
    <w:abstractNumId w:val="4"/>
  </w:num>
  <w:num w:numId="14">
    <w:abstractNumId w:val="8"/>
  </w:num>
  <w:num w:numId="15">
    <w:abstractNumId w:val="15"/>
  </w:num>
  <w:num w:numId="16">
    <w:abstractNumId w:val="12"/>
  </w:num>
  <w:num w:numId="17">
    <w:abstractNumId w:val="17"/>
  </w:num>
  <w:num w:numId="18">
    <w:abstractNumId w:val="9"/>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A1"/>
    <w:rsid w:val="0002747C"/>
    <w:rsid w:val="00041EC7"/>
    <w:rsid w:val="0004733C"/>
    <w:rsid w:val="0005243A"/>
    <w:rsid w:val="00053686"/>
    <w:rsid w:val="000546F2"/>
    <w:rsid w:val="000602BD"/>
    <w:rsid w:val="00062791"/>
    <w:rsid w:val="000A144D"/>
    <w:rsid w:val="000B1B06"/>
    <w:rsid w:val="000D41BC"/>
    <w:rsid w:val="000E7720"/>
    <w:rsid w:val="00112377"/>
    <w:rsid w:val="001125E8"/>
    <w:rsid w:val="0011419E"/>
    <w:rsid w:val="00142A5A"/>
    <w:rsid w:val="00143AFB"/>
    <w:rsid w:val="00150C8C"/>
    <w:rsid w:val="00160D18"/>
    <w:rsid w:val="00185527"/>
    <w:rsid w:val="001A0467"/>
    <w:rsid w:val="001A087C"/>
    <w:rsid w:val="001A1855"/>
    <w:rsid w:val="001B020C"/>
    <w:rsid w:val="001B6715"/>
    <w:rsid w:val="001C1F32"/>
    <w:rsid w:val="001D322F"/>
    <w:rsid w:val="001D343E"/>
    <w:rsid w:val="0021236E"/>
    <w:rsid w:val="0021761F"/>
    <w:rsid w:val="002215E5"/>
    <w:rsid w:val="00237A92"/>
    <w:rsid w:val="00251525"/>
    <w:rsid w:val="00252708"/>
    <w:rsid w:val="002953C6"/>
    <w:rsid w:val="002C0615"/>
    <w:rsid w:val="002E51D5"/>
    <w:rsid w:val="002F1C3E"/>
    <w:rsid w:val="00315D37"/>
    <w:rsid w:val="003500E7"/>
    <w:rsid w:val="00394B2B"/>
    <w:rsid w:val="003A5689"/>
    <w:rsid w:val="003C72B9"/>
    <w:rsid w:val="003E4D29"/>
    <w:rsid w:val="00424D1A"/>
    <w:rsid w:val="004459DA"/>
    <w:rsid w:val="00445BE1"/>
    <w:rsid w:val="00461D88"/>
    <w:rsid w:val="00470918"/>
    <w:rsid w:val="00473CFA"/>
    <w:rsid w:val="004E5352"/>
    <w:rsid w:val="004F1C60"/>
    <w:rsid w:val="004F5961"/>
    <w:rsid w:val="00521680"/>
    <w:rsid w:val="005277AE"/>
    <w:rsid w:val="005332DA"/>
    <w:rsid w:val="00546863"/>
    <w:rsid w:val="00573F53"/>
    <w:rsid w:val="00586CF1"/>
    <w:rsid w:val="00590258"/>
    <w:rsid w:val="005A4303"/>
    <w:rsid w:val="00644819"/>
    <w:rsid w:val="00645EF8"/>
    <w:rsid w:val="0065030A"/>
    <w:rsid w:val="00652204"/>
    <w:rsid w:val="0067558C"/>
    <w:rsid w:val="006936E8"/>
    <w:rsid w:val="00696FE6"/>
    <w:rsid w:val="006975F2"/>
    <w:rsid w:val="006C6C2A"/>
    <w:rsid w:val="006E2B6C"/>
    <w:rsid w:val="006E5D80"/>
    <w:rsid w:val="006F7698"/>
    <w:rsid w:val="00712AA3"/>
    <w:rsid w:val="007216C4"/>
    <w:rsid w:val="007364FB"/>
    <w:rsid w:val="00745605"/>
    <w:rsid w:val="00751982"/>
    <w:rsid w:val="00772A26"/>
    <w:rsid w:val="00774F08"/>
    <w:rsid w:val="007B2C8C"/>
    <w:rsid w:val="007B3F99"/>
    <w:rsid w:val="007B69CE"/>
    <w:rsid w:val="007C64EB"/>
    <w:rsid w:val="007D0697"/>
    <w:rsid w:val="00800A33"/>
    <w:rsid w:val="0081666C"/>
    <w:rsid w:val="00831A4C"/>
    <w:rsid w:val="00832224"/>
    <w:rsid w:val="008340D0"/>
    <w:rsid w:val="0087710B"/>
    <w:rsid w:val="00887B23"/>
    <w:rsid w:val="00890BA7"/>
    <w:rsid w:val="008910CB"/>
    <w:rsid w:val="00894504"/>
    <w:rsid w:val="008A3357"/>
    <w:rsid w:val="008A41ED"/>
    <w:rsid w:val="008B0794"/>
    <w:rsid w:val="008B453B"/>
    <w:rsid w:val="008B7459"/>
    <w:rsid w:val="008D4641"/>
    <w:rsid w:val="008D6861"/>
    <w:rsid w:val="008D7596"/>
    <w:rsid w:val="008F1202"/>
    <w:rsid w:val="009139C2"/>
    <w:rsid w:val="00933CD0"/>
    <w:rsid w:val="009415FD"/>
    <w:rsid w:val="0094299C"/>
    <w:rsid w:val="00942C62"/>
    <w:rsid w:val="00962F9C"/>
    <w:rsid w:val="009646CE"/>
    <w:rsid w:val="009738FD"/>
    <w:rsid w:val="00995B51"/>
    <w:rsid w:val="009C01AF"/>
    <w:rsid w:val="009C192A"/>
    <w:rsid w:val="009F7AF2"/>
    <w:rsid w:val="00A1249B"/>
    <w:rsid w:val="00A248BC"/>
    <w:rsid w:val="00A27091"/>
    <w:rsid w:val="00A433FA"/>
    <w:rsid w:val="00A56F4A"/>
    <w:rsid w:val="00AF18BD"/>
    <w:rsid w:val="00AF6B23"/>
    <w:rsid w:val="00B23C8F"/>
    <w:rsid w:val="00B23DA1"/>
    <w:rsid w:val="00B30455"/>
    <w:rsid w:val="00B4208E"/>
    <w:rsid w:val="00B97F0B"/>
    <w:rsid w:val="00BC7920"/>
    <w:rsid w:val="00BD22B5"/>
    <w:rsid w:val="00BE6B6E"/>
    <w:rsid w:val="00C35491"/>
    <w:rsid w:val="00C57593"/>
    <w:rsid w:val="00C7312C"/>
    <w:rsid w:val="00C91E95"/>
    <w:rsid w:val="00C949ED"/>
    <w:rsid w:val="00CE1572"/>
    <w:rsid w:val="00D02484"/>
    <w:rsid w:val="00D33C5F"/>
    <w:rsid w:val="00D526EC"/>
    <w:rsid w:val="00D8356A"/>
    <w:rsid w:val="00D9055E"/>
    <w:rsid w:val="00D943A4"/>
    <w:rsid w:val="00DB013D"/>
    <w:rsid w:val="00DC09EA"/>
    <w:rsid w:val="00DF22ED"/>
    <w:rsid w:val="00DF4ABC"/>
    <w:rsid w:val="00E217C2"/>
    <w:rsid w:val="00E47081"/>
    <w:rsid w:val="00E5797B"/>
    <w:rsid w:val="00E92BD7"/>
    <w:rsid w:val="00E9602B"/>
    <w:rsid w:val="00EA46D4"/>
    <w:rsid w:val="00F05CFA"/>
    <w:rsid w:val="00F24144"/>
    <w:rsid w:val="00F43426"/>
    <w:rsid w:val="00F9022F"/>
    <w:rsid w:val="00F96222"/>
    <w:rsid w:val="00FA1FE2"/>
    <w:rsid w:val="00FC76B5"/>
    <w:rsid w:val="00FD57A8"/>
    <w:rsid w:val="00FF33F5"/>
    <w:rsid w:val="00FF7167"/>
    <w:rsid w:val="27FEB6E3"/>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7D50E"/>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Light">
    <w:name w:val="Grid Table Light"/>
    <w:basedOn w:val="TableNormal"/>
    <w:uiPriority w:val="40"/>
    <w:rsid w:val="000B1B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B1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1B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E5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34554499">
      <w:bodyDiv w:val="1"/>
      <w:marLeft w:val="0"/>
      <w:marRight w:val="0"/>
      <w:marTop w:val="0"/>
      <w:marBottom w:val="0"/>
      <w:divBdr>
        <w:top w:val="none" w:sz="0" w:space="0" w:color="auto"/>
        <w:left w:val="none" w:sz="0" w:space="0" w:color="auto"/>
        <w:bottom w:val="none" w:sz="0" w:space="0" w:color="auto"/>
        <w:right w:val="none" w:sz="0" w:space="0" w:color="auto"/>
      </w:divBdr>
    </w:div>
    <w:div w:id="1127622070">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497189148">
      <w:bodyDiv w:val="1"/>
      <w:marLeft w:val="0"/>
      <w:marRight w:val="0"/>
      <w:marTop w:val="0"/>
      <w:marBottom w:val="0"/>
      <w:divBdr>
        <w:top w:val="none" w:sz="0" w:space="0" w:color="auto"/>
        <w:left w:val="none" w:sz="0" w:space="0" w:color="auto"/>
        <w:bottom w:val="none" w:sz="0" w:space="0" w:color="auto"/>
        <w:right w:val="none" w:sz="0" w:space="0" w:color="auto"/>
      </w:divBdr>
    </w:div>
    <w:div w:id="1693459488">
      <w:bodyDiv w:val="1"/>
      <w:marLeft w:val="0"/>
      <w:marRight w:val="0"/>
      <w:marTop w:val="0"/>
      <w:marBottom w:val="0"/>
      <w:divBdr>
        <w:top w:val="none" w:sz="0" w:space="0" w:color="auto"/>
        <w:left w:val="none" w:sz="0" w:space="0" w:color="auto"/>
        <w:bottom w:val="none" w:sz="0" w:space="0" w:color="auto"/>
        <w:right w:val="none" w:sz="0" w:space="0" w:color="auto"/>
      </w:divBdr>
    </w:div>
    <w:div w:id="180546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ts.ac.uk/about-us/governance/university-policies-and-regulations-uprs/up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rts.instructure.com/courses/61421/pages/referencing-avoiding-plagiarism?module_item_id=7794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20424-C382-473D-BDB6-BB26FB85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Appendix C Assignment Briefing Sheet</Template>
  <TotalTime>35</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eman.azizicty8.7@gmail.com</cp:lastModifiedBy>
  <cp:revision>9</cp:revision>
  <cp:lastPrinted>2019-07-31T15:23:00Z</cp:lastPrinted>
  <dcterms:created xsi:type="dcterms:W3CDTF">2021-10-20T14:18:00Z</dcterms:created>
  <dcterms:modified xsi:type="dcterms:W3CDTF">2022-01-22T20:48:00Z</dcterms:modified>
</cp:coreProperties>
</file>