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3EA" w:rsidRPr="00322B7A" w:rsidRDefault="00B903EA" w:rsidP="00B903EA">
      <w:pPr>
        <w:spacing w:line="360" w:lineRule="auto"/>
        <w:rPr>
          <w:b/>
          <w:lang w:val="en-US"/>
        </w:rPr>
      </w:pPr>
      <w:r w:rsidRPr="00322B7A">
        <w:rPr>
          <w:b/>
          <w:lang w:val="en-US"/>
        </w:rPr>
        <w:t>Equivalence Partitioning:</w:t>
      </w:r>
    </w:p>
    <w:p w:rsidR="00B903EA" w:rsidRDefault="00B903EA" w:rsidP="00B903EA">
      <w:pPr>
        <w:pStyle w:val="Listeafsnit"/>
        <w:numPr>
          <w:ilvl w:val="0"/>
          <w:numId w:val="1"/>
        </w:numPr>
        <w:spacing w:line="360" w:lineRule="auto"/>
        <w:rPr>
          <w:lang w:val="en-US"/>
        </w:rPr>
      </w:pPr>
      <w:r w:rsidRPr="00322B7A">
        <w:rPr>
          <w:lang w:val="en-US"/>
        </w:rPr>
        <w:t>Valid:</w:t>
      </w:r>
    </w:p>
    <w:p w:rsidR="00B903EA" w:rsidRPr="003B54C8" w:rsidRDefault="00B771CD" w:rsidP="003B54C8">
      <w:pPr>
        <w:pStyle w:val="Listeafsnit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0 years</w:t>
      </w:r>
      <w:r w:rsidR="003B54C8">
        <w:rPr>
          <w:lang w:val="en-US"/>
        </w:rPr>
        <w:t xml:space="preserve"> </w:t>
      </w:r>
      <w:r>
        <w:rPr>
          <w:lang w:val="en-US"/>
        </w:rPr>
        <w:t>–</w:t>
      </w:r>
      <w:r w:rsidR="003B54C8">
        <w:rPr>
          <w:lang w:val="en-US"/>
        </w:rPr>
        <w:t xml:space="preserve"> 1</w:t>
      </w:r>
      <w:r w:rsidR="00FB67D4">
        <w:rPr>
          <w:lang w:val="en-US"/>
        </w:rPr>
        <w:t>7</w:t>
      </w:r>
      <w:bookmarkStart w:id="0" w:name="_GoBack"/>
      <w:bookmarkEnd w:id="0"/>
      <w:r w:rsidR="003B54C8">
        <w:rPr>
          <w:lang w:val="en-US"/>
        </w:rPr>
        <w:t xml:space="preserve"> years</w:t>
      </w:r>
      <w:r w:rsidR="003B54C8" w:rsidRPr="00322B7A">
        <w:rPr>
          <w:lang w:val="en-US"/>
        </w:rPr>
        <w:t xml:space="preserve"> (</w:t>
      </w:r>
      <w:r w:rsidR="003B54C8">
        <w:rPr>
          <w:lang w:val="en-US"/>
        </w:rPr>
        <w:t>not allowed to register</w:t>
      </w:r>
      <w:r w:rsidR="003B54C8" w:rsidRPr="00322B7A">
        <w:rPr>
          <w:lang w:val="en-US"/>
        </w:rPr>
        <w:t>)</w:t>
      </w:r>
    </w:p>
    <w:p w:rsidR="00B903EA" w:rsidRDefault="00AF733B" w:rsidP="00B903EA">
      <w:pPr>
        <w:pStyle w:val="Listeafsnit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18 years</w:t>
      </w:r>
      <w:r w:rsidR="00B903EA" w:rsidRPr="00322B7A">
        <w:rPr>
          <w:lang w:val="en-US"/>
        </w:rPr>
        <w:t xml:space="preserve"> – </w:t>
      </w:r>
      <w:r>
        <w:rPr>
          <w:lang w:val="en-US"/>
        </w:rPr>
        <w:t>6</w:t>
      </w:r>
      <w:r w:rsidR="000E1646">
        <w:rPr>
          <w:lang w:val="en-US"/>
        </w:rPr>
        <w:t>4</w:t>
      </w:r>
      <w:r>
        <w:rPr>
          <w:lang w:val="en-US"/>
        </w:rPr>
        <w:t xml:space="preserve"> years</w:t>
      </w:r>
      <w:r w:rsidR="00B903EA" w:rsidRPr="00322B7A">
        <w:rPr>
          <w:lang w:val="en-US"/>
        </w:rPr>
        <w:t xml:space="preserve"> (</w:t>
      </w:r>
      <w:r>
        <w:rPr>
          <w:lang w:val="en-US"/>
        </w:rPr>
        <w:t>allowed to register</w:t>
      </w:r>
      <w:r w:rsidR="00B903EA" w:rsidRPr="00322B7A">
        <w:rPr>
          <w:lang w:val="en-US"/>
        </w:rPr>
        <w:t>)</w:t>
      </w:r>
    </w:p>
    <w:p w:rsidR="003B54C8" w:rsidRPr="003B54C8" w:rsidRDefault="003B54C8" w:rsidP="003B54C8">
      <w:pPr>
        <w:pStyle w:val="Listeafsnit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6</w:t>
      </w:r>
      <w:r w:rsidR="000E1646">
        <w:rPr>
          <w:lang w:val="en-US"/>
        </w:rPr>
        <w:t>5</w:t>
      </w:r>
      <w:r>
        <w:rPr>
          <w:lang w:val="en-US"/>
        </w:rPr>
        <w:t xml:space="preserve"> years</w:t>
      </w:r>
      <w:r>
        <w:rPr>
          <w:lang w:val="en-US"/>
        </w:rPr>
        <w:t xml:space="preserve"> </w:t>
      </w:r>
      <w:r w:rsidR="00B771CD">
        <w:rPr>
          <w:lang w:val="en-US"/>
        </w:rPr>
        <w:t xml:space="preserve">– 100 years </w:t>
      </w:r>
      <w:r w:rsidRPr="00322B7A">
        <w:rPr>
          <w:lang w:val="en-US"/>
        </w:rPr>
        <w:t>(</w:t>
      </w:r>
      <w:r>
        <w:rPr>
          <w:lang w:val="en-US"/>
        </w:rPr>
        <w:t>not allowed to register</w:t>
      </w:r>
      <w:r w:rsidRPr="00322B7A">
        <w:rPr>
          <w:lang w:val="en-US"/>
        </w:rPr>
        <w:t>)</w:t>
      </w:r>
    </w:p>
    <w:p w:rsidR="00B903EA" w:rsidRDefault="00B903EA" w:rsidP="00B903EA">
      <w:pPr>
        <w:pStyle w:val="Listeafsnit"/>
        <w:numPr>
          <w:ilvl w:val="0"/>
          <w:numId w:val="1"/>
        </w:numPr>
        <w:spacing w:line="360" w:lineRule="auto"/>
        <w:rPr>
          <w:lang w:val="en-US"/>
        </w:rPr>
      </w:pPr>
      <w:r w:rsidRPr="00322B7A">
        <w:rPr>
          <w:lang w:val="en-US"/>
        </w:rPr>
        <w:t>Invalid:</w:t>
      </w:r>
    </w:p>
    <w:p w:rsidR="00B903EA" w:rsidRDefault="00B903EA" w:rsidP="00B903EA">
      <w:pPr>
        <w:pStyle w:val="Listeafsnit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Age</w:t>
      </w:r>
      <w:r>
        <w:rPr>
          <w:lang w:val="en-US"/>
        </w:rPr>
        <w:t xml:space="preserve"> </w:t>
      </w:r>
      <w:r>
        <w:rPr>
          <w:lang w:val="en-US"/>
        </w:rPr>
        <w:t xml:space="preserve">&lt; </w:t>
      </w:r>
      <w:r w:rsidR="003B54C8">
        <w:rPr>
          <w:lang w:val="en-US"/>
        </w:rPr>
        <w:t>0</w:t>
      </w:r>
      <w:r>
        <w:rPr>
          <w:lang w:val="en-US"/>
        </w:rPr>
        <w:t xml:space="preserve"> year</w:t>
      </w:r>
      <w:r w:rsidR="003B54C8">
        <w:rPr>
          <w:lang w:val="en-US"/>
        </w:rPr>
        <w:t>s</w:t>
      </w:r>
    </w:p>
    <w:p w:rsidR="00B903EA" w:rsidRPr="00322B7A" w:rsidRDefault="00B903EA" w:rsidP="00B903EA">
      <w:pPr>
        <w:pStyle w:val="Listeafsnit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Age</w:t>
      </w:r>
      <w:r>
        <w:rPr>
          <w:lang w:val="en-US"/>
        </w:rPr>
        <w:t xml:space="preserve"> </w:t>
      </w:r>
      <w:r>
        <w:rPr>
          <w:lang w:val="en-US"/>
        </w:rPr>
        <w:t>&gt;</w:t>
      </w:r>
      <w:r>
        <w:rPr>
          <w:lang w:val="en-US"/>
        </w:rPr>
        <w:t xml:space="preserve"> </w:t>
      </w:r>
      <w:r w:rsidR="000E1646">
        <w:rPr>
          <w:lang w:val="en-US"/>
        </w:rPr>
        <w:t>100 years</w:t>
      </w:r>
    </w:p>
    <w:p w:rsidR="00B903EA" w:rsidRPr="00ED2F05" w:rsidRDefault="00B903EA" w:rsidP="00ED2F05">
      <w:pPr>
        <w:spacing w:line="360" w:lineRule="auto"/>
        <w:rPr>
          <w:b/>
          <w:lang w:val="en-US"/>
        </w:rPr>
      </w:pPr>
      <w:r w:rsidRPr="00322B7A">
        <w:rPr>
          <w:b/>
          <w:lang w:val="en-US"/>
        </w:rPr>
        <w:t>Boundary Value Analysis:</w:t>
      </w:r>
    </w:p>
    <w:p w:rsidR="00ED2F05" w:rsidRDefault="00ED2F05" w:rsidP="00B903EA">
      <w:pPr>
        <w:pStyle w:val="Listeafsnit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17 years, 18 years, 19 years, 30 years</w:t>
      </w:r>
    </w:p>
    <w:p w:rsidR="003B54C8" w:rsidRDefault="003B54C8" w:rsidP="00B903EA">
      <w:pPr>
        <w:pStyle w:val="Listeafsnit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6</w:t>
      </w:r>
      <w:r w:rsidR="00CB5A2F">
        <w:rPr>
          <w:lang w:val="en-US"/>
        </w:rPr>
        <w:t>3</w:t>
      </w:r>
      <w:r>
        <w:rPr>
          <w:lang w:val="en-US"/>
        </w:rPr>
        <w:t xml:space="preserve"> years, </w:t>
      </w:r>
      <w:r w:rsidR="000E1646">
        <w:rPr>
          <w:lang w:val="en-US"/>
        </w:rPr>
        <w:t>6</w:t>
      </w:r>
      <w:r w:rsidR="00CB5A2F">
        <w:rPr>
          <w:lang w:val="en-US"/>
        </w:rPr>
        <w:t>4</w:t>
      </w:r>
      <w:r w:rsidR="000E1646">
        <w:rPr>
          <w:lang w:val="en-US"/>
        </w:rPr>
        <w:t xml:space="preserve"> years, 6</w:t>
      </w:r>
      <w:r w:rsidR="00CB5A2F">
        <w:rPr>
          <w:lang w:val="en-US"/>
        </w:rPr>
        <w:t>5</w:t>
      </w:r>
      <w:r w:rsidR="000E1646">
        <w:rPr>
          <w:lang w:val="en-US"/>
        </w:rPr>
        <w:t xml:space="preserve"> years, 80 years</w:t>
      </w:r>
    </w:p>
    <w:p w:rsidR="00B903EA" w:rsidRDefault="00B903EA" w:rsidP="00B903EA">
      <w:pPr>
        <w:spacing w:line="360" w:lineRule="auto"/>
        <w:rPr>
          <w:b/>
          <w:lang w:val="en-US"/>
        </w:rPr>
      </w:pPr>
      <w:r w:rsidRPr="00206EA9">
        <w:rPr>
          <w:b/>
          <w:lang w:val="en-US"/>
        </w:rPr>
        <w:t>Test Cases:</w:t>
      </w:r>
    </w:p>
    <w:tbl>
      <w:tblPr>
        <w:tblStyle w:val="Gittertabel4-farve1"/>
        <w:tblW w:w="0" w:type="auto"/>
        <w:tblLook w:val="04A0" w:firstRow="1" w:lastRow="0" w:firstColumn="1" w:lastColumn="0" w:noHBand="0" w:noVBand="1"/>
      </w:tblPr>
      <w:tblGrid>
        <w:gridCol w:w="440"/>
        <w:gridCol w:w="4243"/>
        <w:gridCol w:w="4945"/>
      </w:tblGrid>
      <w:tr w:rsidR="00B903EA" w:rsidTr="00CB5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B903EA" w:rsidRPr="006A5E68" w:rsidRDefault="00B903EA" w:rsidP="00DE4073">
            <w:pPr>
              <w:spacing w:line="360" w:lineRule="auto"/>
              <w:jc w:val="center"/>
              <w:rPr>
                <w:b w:val="0"/>
                <w:lang w:val="en-US"/>
              </w:rPr>
            </w:pPr>
          </w:p>
        </w:tc>
        <w:tc>
          <w:tcPr>
            <w:tcW w:w="4243" w:type="dxa"/>
          </w:tcPr>
          <w:p w:rsidR="00B903EA" w:rsidRPr="006A5E68" w:rsidRDefault="00B903EA" w:rsidP="00DE407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6A5E68">
              <w:rPr>
                <w:lang w:val="en-US"/>
              </w:rPr>
              <w:t>Input</w:t>
            </w:r>
          </w:p>
        </w:tc>
        <w:tc>
          <w:tcPr>
            <w:tcW w:w="4945" w:type="dxa"/>
          </w:tcPr>
          <w:p w:rsidR="00B903EA" w:rsidRPr="006A5E68" w:rsidRDefault="00B903EA" w:rsidP="00DE407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6A5E68">
              <w:rPr>
                <w:lang w:val="en-US"/>
              </w:rPr>
              <w:t>Expected</w:t>
            </w:r>
          </w:p>
        </w:tc>
      </w:tr>
      <w:tr w:rsidR="00B903EA" w:rsidRPr="00B903EA" w:rsidTr="00CB5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B903EA" w:rsidRPr="00322B7A" w:rsidRDefault="00B903EA" w:rsidP="00DE407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3" w:type="dxa"/>
          </w:tcPr>
          <w:p w:rsidR="00B903EA" w:rsidRDefault="000E1646" w:rsidP="00DE40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ED2F05">
              <w:rPr>
                <w:lang w:val="en-US"/>
              </w:rPr>
              <w:t xml:space="preserve"> years</w:t>
            </w:r>
          </w:p>
        </w:tc>
        <w:tc>
          <w:tcPr>
            <w:tcW w:w="4945" w:type="dxa"/>
          </w:tcPr>
          <w:p w:rsidR="00B903EA" w:rsidRDefault="000E1646" w:rsidP="00DE40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Valid / not allowed to register</w:t>
            </w:r>
          </w:p>
        </w:tc>
      </w:tr>
      <w:tr w:rsidR="00B903EA" w:rsidRPr="00B903EA" w:rsidTr="00CB5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B903EA" w:rsidRPr="00322B7A" w:rsidRDefault="00B903EA" w:rsidP="00DE407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43" w:type="dxa"/>
          </w:tcPr>
          <w:p w:rsidR="00B903EA" w:rsidRDefault="000E1646" w:rsidP="00DE407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="00ED2F05">
              <w:rPr>
                <w:lang w:val="en-US"/>
              </w:rPr>
              <w:t xml:space="preserve"> years</w:t>
            </w:r>
          </w:p>
        </w:tc>
        <w:tc>
          <w:tcPr>
            <w:tcW w:w="4945" w:type="dxa"/>
          </w:tcPr>
          <w:p w:rsidR="00B903EA" w:rsidRDefault="00B903EA" w:rsidP="00DE407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Valid /</w:t>
            </w:r>
            <w:r w:rsidR="000E1646">
              <w:rPr>
                <w:lang w:val="en-US"/>
              </w:rPr>
              <w:t xml:space="preserve"> </w:t>
            </w:r>
            <w:r w:rsidR="00ED2F05">
              <w:rPr>
                <w:lang w:val="en-US"/>
              </w:rPr>
              <w:t>allowed to register</w:t>
            </w:r>
          </w:p>
        </w:tc>
      </w:tr>
      <w:tr w:rsidR="00B903EA" w:rsidRPr="00B903EA" w:rsidTr="00CB5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B903EA" w:rsidRPr="00322B7A" w:rsidRDefault="00B903EA" w:rsidP="00DE407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43" w:type="dxa"/>
          </w:tcPr>
          <w:p w:rsidR="00B903EA" w:rsidRDefault="000E1646" w:rsidP="00DE40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ED2F05">
              <w:rPr>
                <w:lang w:val="en-US"/>
              </w:rPr>
              <w:t xml:space="preserve"> years</w:t>
            </w:r>
          </w:p>
        </w:tc>
        <w:tc>
          <w:tcPr>
            <w:tcW w:w="4945" w:type="dxa"/>
          </w:tcPr>
          <w:p w:rsidR="00B903EA" w:rsidRDefault="00ED2F05" w:rsidP="00DE40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Valid / allowed to register</w:t>
            </w:r>
          </w:p>
        </w:tc>
      </w:tr>
      <w:tr w:rsidR="00B903EA" w:rsidRPr="00B903EA" w:rsidTr="00CB5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B903EA" w:rsidRDefault="00B903EA" w:rsidP="00DE407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43" w:type="dxa"/>
          </w:tcPr>
          <w:p w:rsidR="00B903EA" w:rsidRDefault="000E1646" w:rsidP="00DE407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30 </w:t>
            </w:r>
            <w:r w:rsidR="00ED2F05">
              <w:rPr>
                <w:lang w:val="en-US"/>
              </w:rPr>
              <w:t>years</w:t>
            </w:r>
          </w:p>
        </w:tc>
        <w:tc>
          <w:tcPr>
            <w:tcW w:w="4945" w:type="dxa"/>
          </w:tcPr>
          <w:p w:rsidR="00B903EA" w:rsidRDefault="00ED2F05" w:rsidP="00DE407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Valid / allowed to register</w:t>
            </w:r>
          </w:p>
        </w:tc>
      </w:tr>
      <w:tr w:rsidR="00B903EA" w:rsidRPr="00B903EA" w:rsidTr="00CB5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B903EA" w:rsidRPr="00322B7A" w:rsidRDefault="00B903EA" w:rsidP="00DE407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43" w:type="dxa"/>
          </w:tcPr>
          <w:p w:rsidR="00B903EA" w:rsidRDefault="000E1646" w:rsidP="00DE40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CB5A2F">
              <w:rPr>
                <w:lang w:val="en-US"/>
              </w:rPr>
              <w:t>3</w:t>
            </w:r>
            <w:r w:rsidR="003B54C8">
              <w:rPr>
                <w:lang w:val="en-US"/>
              </w:rPr>
              <w:t xml:space="preserve"> years</w:t>
            </w:r>
          </w:p>
        </w:tc>
        <w:tc>
          <w:tcPr>
            <w:tcW w:w="4945" w:type="dxa"/>
          </w:tcPr>
          <w:p w:rsidR="00B903EA" w:rsidRDefault="000E1646" w:rsidP="00DE40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Valid / allowed to register</w:t>
            </w:r>
          </w:p>
        </w:tc>
      </w:tr>
      <w:tr w:rsidR="00B903EA" w:rsidRPr="000E1646" w:rsidTr="00CB5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B903EA" w:rsidRPr="00322B7A" w:rsidRDefault="00B903EA" w:rsidP="00DE407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43" w:type="dxa"/>
          </w:tcPr>
          <w:p w:rsidR="00B903EA" w:rsidRDefault="00CB5A2F" w:rsidP="00DE407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64</w:t>
            </w:r>
            <w:r w:rsidR="003B54C8">
              <w:rPr>
                <w:lang w:val="en-US"/>
              </w:rPr>
              <w:t xml:space="preserve"> years</w:t>
            </w:r>
          </w:p>
        </w:tc>
        <w:tc>
          <w:tcPr>
            <w:tcW w:w="4945" w:type="dxa"/>
          </w:tcPr>
          <w:p w:rsidR="00B903EA" w:rsidRDefault="00B903EA" w:rsidP="00DE407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Valid / </w:t>
            </w:r>
            <w:r w:rsidR="003B54C8">
              <w:rPr>
                <w:lang w:val="en-US"/>
              </w:rPr>
              <w:t>allowed to register</w:t>
            </w:r>
          </w:p>
        </w:tc>
      </w:tr>
      <w:tr w:rsidR="00B903EA" w:rsidRPr="000E1646" w:rsidTr="00CB5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B903EA" w:rsidRPr="00322B7A" w:rsidRDefault="00B903EA" w:rsidP="00DE407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43" w:type="dxa"/>
          </w:tcPr>
          <w:p w:rsidR="00B903EA" w:rsidRDefault="00CB5A2F" w:rsidP="00DE40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65</w:t>
            </w:r>
            <w:r w:rsidR="003B54C8">
              <w:rPr>
                <w:lang w:val="en-US"/>
              </w:rPr>
              <w:t xml:space="preserve"> years</w:t>
            </w:r>
          </w:p>
        </w:tc>
        <w:tc>
          <w:tcPr>
            <w:tcW w:w="4945" w:type="dxa"/>
          </w:tcPr>
          <w:p w:rsidR="00B903EA" w:rsidRDefault="00B903EA" w:rsidP="00DE40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Valid /</w:t>
            </w:r>
            <w:r w:rsidR="000E1646">
              <w:rPr>
                <w:lang w:val="en-US"/>
              </w:rPr>
              <w:t xml:space="preserve"> not</w:t>
            </w:r>
            <w:r>
              <w:rPr>
                <w:lang w:val="en-US"/>
              </w:rPr>
              <w:t xml:space="preserve"> </w:t>
            </w:r>
            <w:r w:rsidR="003B54C8">
              <w:rPr>
                <w:lang w:val="en-US"/>
              </w:rPr>
              <w:t>allowed to register</w:t>
            </w:r>
          </w:p>
        </w:tc>
      </w:tr>
      <w:tr w:rsidR="00B903EA" w:rsidRPr="00CB5A2F" w:rsidTr="00CB5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B903EA" w:rsidRDefault="00B903EA" w:rsidP="00DE407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43" w:type="dxa"/>
          </w:tcPr>
          <w:p w:rsidR="00B903EA" w:rsidRPr="00322B7A" w:rsidRDefault="00CB5A2F" w:rsidP="00DE407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80</w:t>
            </w:r>
            <w:r w:rsidR="003B54C8">
              <w:rPr>
                <w:lang w:val="en-US"/>
              </w:rPr>
              <w:t xml:space="preserve"> years</w:t>
            </w:r>
          </w:p>
        </w:tc>
        <w:tc>
          <w:tcPr>
            <w:tcW w:w="4945" w:type="dxa"/>
          </w:tcPr>
          <w:p w:rsidR="00B903EA" w:rsidRDefault="00B903EA" w:rsidP="00DE407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Valid / </w:t>
            </w:r>
            <w:r w:rsidR="00CB5A2F">
              <w:rPr>
                <w:lang w:val="en-US"/>
              </w:rPr>
              <w:t xml:space="preserve">not </w:t>
            </w:r>
            <w:r w:rsidR="003B54C8">
              <w:rPr>
                <w:lang w:val="en-US"/>
              </w:rPr>
              <w:t>allowed to register</w:t>
            </w:r>
          </w:p>
        </w:tc>
      </w:tr>
      <w:tr w:rsidR="00B903EA" w:rsidTr="00CB5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B903EA" w:rsidRDefault="00B903EA" w:rsidP="00DE407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243" w:type="dxa"/>
          </w:tcPr>
          <w:p w:rsidR="00B903EA" w:rsidRPr="00322B7A" w:rsidRDefault="00CB5A2F" w:rsidP="00DE40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-1 year</w:t>
            </w:r>
          </w:p>
        </w:tc>
        <w:tc>
          <w:tcPr>
            <w:tcW w:w="4945" w:type="dxa"/>
          </w:tcPr>
          <w:p w:rsidR="00B903EA" w:rsidRDefault="00CB5A2F" w:rsidP="00DE40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Invalid</w:t>
            </w:r>
          </w:p>
        </w:tc>
      </w:tr>
      <w:tr w:rsidR="00B903EA" w:rsidRPr="00C8046B" w:rsidTr="00CB5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B903EA" w:rsidRPr="00322B7A" w:rsidRDefault="00B903EA" w:rsidP="00DE407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243" w:type="dxa"/>
          </w:tcPr>
          <w:p w:rsidR="00B903EA" w:rsidRPr="00322B7A" w:rsidRDefault="00CB5A2F" w:rsidP="00DE407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 years</w:t>
            </w:r>
          </w:p>
        </w:tc>
        <w:tc>
          <w:tcPr>
            <w:tcW w:w="4945" w:type="dxa"/>
          </w:tcPr>
          <w:p w:rsidR="00B903EA" w:rsidRPr="00C8046B" w:rsidRDefault="00CB5A2F" w:rsidP="00DE407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en-US"/>
              </w:rPr>
              <w:t>Invalid</w:t>
            </w:r>
          </w:p>
        </w:tc>
      </w:tr>
    </w:tbl>
    <w:p w:rsidR="0055415D" w:rsidRPr="00B903EA" w:rsidRDefault="0055415D" w:rsidP="00B903EA">
      <w:pPr>
        <w:rPr>
          <w:lang w:val="en-US"/>
        </w:rPr>
      </w:pPr>
    </w:p>
    <w:sectPr w:rsidR="0055415D" w:rsidRPr="00B903E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F25D6"/>
    <w:multiLevelType w:val="hybridMultilevel"/>
    <w:tmpl w:val="8112F76E"/>
    <w:lvl w:ilvl="0" w:tplc="70D4D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EA"/>
    <w:rsid w:val="000E1646"/>
    <w:rsid w:val="003B54C8"/>
    <w:rsid w:val="0055415D"/>
    <w:rsid w:val="00AF733B"/>
    <w:rsid w:val="00B771CD"/>
    <w:rsid w:val="00B903EA"/>
    <w:rsid w:val="00CB5A2F"/>
    <w:rsid w:val="00ED2F05"/>
    <w:rsid w:val="00FB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B4CAE"/>
  <w15:chartTrackingRefBased/>
  <w15:docId w15:val="{7A363B99-0897-4952-8B4F-CA5E9978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3EA"/>
  </w:style>
  <w:style w:type="paragraph" w:styleId="Overskrift1">
    <w:name w:val="heading 1"/>
    <w:basedOn w:val="Normal"/>
    <w:next w:val="Normal"/>
    <w:link w:val="Overskrift1Tegn"/>
    <w:uiPriority w:val="9"/>
    <w:qFormat/>
    <w:rsid w:val="00B903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90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B903EA"/>
    <w:pPr>
      <w:ind w:left="720"/>
      <w:contextualSpacing/>
    </w:pPr>
  </w:style>
  <w:style w:type="table" w:styleId="Gittertabel4-farve1">
    <w:name w:val="Grid Table 4 Accent 1"/>
    <w:basedOn w:val="Tabel-Normal"/>
    <w:uiPriority w:val="49"/>
    <w:rsid w:val="00B903E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100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Zaeem Shafiq Rafique</dc:creator>
  <cp:keywords/>
  <dc:description/>
  <cp:lastModifiedBy>Zaeem Shafiq Rafique</cp:lastModifiedBy>
  <cp:revision>2</cp:revision>
  <dcterms:created xsi:type="dcterms:W3CDTF">2019-05-21T19:17:00Z</dcterms:created>
  <dcterms:modified xsi:type="dcterms:W3CDTF">2019-05-22T02:57:00Z</dcterms:modified>
</cp:coreProperties>
</file>