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Michael Møller</w:t>
      </w:r>
    </w:p>
    <w:p>
      <w:pPr>
        <w:spacing w:after="140"/>
      </w:pPr>
      <w:r>
        <w:t xml:space="preserve">Freiberuflicher IT-Consultant | Modern Workplace · Endpoint Management · Enterprise Automation</w:t>
      </w:r>
    </w:p>
    <w:p>
      <w:pPr>
        <w:spacing w:after="140"/>
      </w:pPr>
      <w:r>
        <w:t xml:space="preserve">https://www.linkedin.com/in/mokka83/</w:t>
      </w:r>
    </w:p>
    <w:p>
      <w:pPr>
        <w:pStyle w:val="Heading1"/>
        <w:spacing w:after="140"/>
      </w:pPr>
      <w:r>
        <w:t xml:space="preserve">Profile</w:t>
      </w:r>
    </w:p>
    <w:p>
      <w:pPr>
        <w:spacing w:after="140"/>
      </w:pPr>
      <w:r>
        <w:t xml:space="preserve">Freiberuflicher Senior Consultant für IT-Infrastruktur und Modern Workplace mit über 15 Jahren Erfahrung in der Konzeption, dem Betrieb und der Modernisierung von Enterprise-Umgebungen für Endgeräte, Deployment und Cloud.</w:t>
      </w:r>
    </w:p>
    <w:p>
      <w:pPr>
        <w:spacing w:after="140"/>
      </w:pPr>
      <w:r>
        <w:t xml:space="preserve">Ich begleite Vorhaben von Anforderung und Design über Implementierung, Pilotierung und UAT bis hin zu Betriebsübergabe und technischer Eskalationsunterstützung.</w:t>
      </w:r>
    </w:p>
    <w:p>
      <w:pPr>
        <w:pStyle w:val="Heading1"/>
        <w:spacing w:after="140"/>
      </w:pPr>
      <w:r>
        <w:t xml:space="preserve">Ausgewählte Beratungsmandate</w:t>
      </w:r>
    </w:p>
    <w:p>
      <w:pPr>
        <w:pStyle w:val="Heading2"/>
        <w:spacing w:after="140"/>
      </w:pPr>
      <w:r>
        <w:t xml:space="preserve">Senior SCCM Specialist - Rheinmetall AG</w:t>
      </w:r>
    </w:p>
    <w:p>
      <w:pPr>
        <w:spacing w:after="140"/>
      </w:pPr>
      <w:r>
        <w:t xml:space="preserve">Mai 2026-Heute | Independent Senior SCCM Specialist</w:t>
      </w:r>
    </w:p>
    <w:p>
      <w:pPr>
        <w:spacing w:after="140"/>
      </w:pPr>
      <w:r>
        <w:t xml:space="preserve">Unterstützung bei der weiteren Professionalisierung und Skalierung von Configuration-Manager-Backend-Services im Rahmen eines IT-Infrastruktur-Insourcings.</w:t>
      </w:r>
    </w:p>
    <w:p>
      <w:pPr>
        <w:pStyle w:val="ListParagraph"/>
        <w:numPr>
          <w:ilvl w:val="0"/>
          <w:numId w:val="1"/>
        </w:numPr>
      </w:pPr>
      <w:r>
        <w:t xml:space="preserve">MECM/SCCM platform architecture and operations</w:t>
      </w:r>
    </w:p>
    <w:p>
      <w:pPr>
        <w:pStyle w:val="ListParagraph"/>
        <w:numPr>
          <w:ilvl w:val="0"/>
          <w:numId w:val="1"/>
        </w:numPr>
      </w:pPr>
      <w:r>
        <w:t xml:space="preserve">package standards, client repair, and operational automation</w:t>
      </w:r>
    </w:p>
    <w:p>
      <w:pPr>
        <w:pStyle w:val="ListParagraph"/>
        <w:numPr>
          <w:ilvl w:val="0"/>
          <w:numId w:val="1"/>
        </w:numPr>
      </w:pPr>
      <w:r>
        <w:t xml:space="preserve">backend security, maintainability, and scalable service design</w:t>
      </w:r>
    </w:p>
    <w:p>
      <w:pPr>
        <w:pStyle w:val="ListParagraph"/>
        <w:numPr>
          <w:ilvl w:val="0"/>
          <w:numId w:val="1"/>
        </w:numPr>
      </w:pPr>
      <w:r>
        <w:t xml:space="preserve">technical enablement and escalation support for Level 2 teams</w:t>
      </w:r>
    </w:p>
    <w:p>
      <w:pPr>
        <w:pStyle w:val="Heading2"/>
        <w:spacing w:after="140"/>
      </w:pPr>
      <w:r>
        <w:t xml:space="preserve">Senior Modern Workplace Architect - AS-Consulting</w:t>
      </w:r>
    </w:p>
    <w:p>
      <w:pPr>
        <w:spacing w:after="140"/>
      </w:pPr>
      <w:r>
        <w:t xml:space="preserve">Januar 2026-Juni 2026 | Independent Senior Modern Workplace Architect</w:t>
      </w:r>
    </w:p>
    <w:p>
      <w:pPr>
        <w:spacing w:after="140"/>
      </w:pPr>
      <w:r>
        <w:t xml:space="preserve">Umsetzung von End-to-End-Modern-Workplace-Lösungen in Kundenumgebungen mit Fokus auf macOS, iPhone, Android, Deployment-Tools und Packaging-Strategien.</w:t>
      </w:r>
    </w:p>
    <w:p>
      <w:pPr>
        <w:pStyle w:val="ListParagraph"/>
        <w:numPr>
          <w:ilvl w:val="0"/>
          <w:numId w:val="1"/>
        </w:numPr>
      </w:pPr>
      <w:r>
        <w:t xml:space="preserve">Apple, Android, and surrounding modern workplace environments</w:t>
      </w:r>
    </w:p>
    <w:p>
      <w:pPr>
        <w:pStyle w:val="ListParagraph"/>
        <w:numPr>
          <w:ilvl w:val="0"/>
          <w:numId w:val="1"/>
        </w:numPr>
      </w:pPr>
      <w:r>
        <w:t xml:space="preserve">endpoint deployment tools and application packaging</w:t>
      </w:r>
    </w:p>
    <w:p>
      <w:pPr>
        <w:pStyle w:val="ListParagraph"/>
        <w:numPr>
          <w:ilvl w:val="0"/>
          <w:numId w:val="1"/>
        </w:numPr>
      </w:pPr>
      <w:r>
        <w:t xml:space="preserve">requirements, design, implementation, pilot, and UAT</w:t>
      </w:r>
    </w:p>
    <w:p>
      <w:pPr>
        <w:pStyle w:val="Heading2"/>
        <w:spacing w:after="140"/>
      </w:pPr>
      <w:r>
        <w:t xml:space="preserve">Senior SCCM Consultant - AXA Konzern AG</w:t>
      </w:r>
    </w:p>
    <w:p>
      <w:pPr>
        <w:spacing w:after="140"/>
      </w:pPr>
      <w:r>
        <w:t xml:space="preserve">März 2024-Heute | Independent Senior SCCM Consultant</w:t>
      </w:r>
    </w:p>
    <w:p>
      <w:pPr>
        <w:spacing w:after="140"/>
      </w:pPr>
      <w:r>
        <w:t xml:space="preserve">Betrieb und Modernisierung einer Enterprise-SCCM-Infrastruktur sowie Umsetzung projektbasierter Erweiterungen.</w:t>
      </w:r>
    </w:p>
    <w:p>
      <w:pPr>
        <w:pStyle w:val="ListParagraph"/>
        <w:numPr>
          <w:ilvl w:val="0"/>
          <w:numId w:val="1"/>
        </w:numPr>
      </w:pPr>
      <w:r>
        <w:t xml:space="preserve">SCCM/MECM backend operations and optimisation</w:t>
      </w:r>
    </w:p>
    <w:p>
      <w:pPr>
        <w:pStyle w:val="ListParagraph"/>
        <w:numPr>
          <w:ilvl w:val="0"/>
          <w:numId w:val="1"/>
        </w:numPr>
      </w:pPr>
      <w:r>
        <w:t xml:space="preserve">Windows deployment modernisation and MDT phase-out</w:t>
      </w:r>
    </w:p>
    <w:p>
      <w:pPr>
        <w:pStyle w:val="ListParagraph"/>
        <w:numPr>
          <w:ilvl w:val="0"/>
          <w:numId w:val="1"/>
        </w:numPr>
      </w:pPr>
      <w:r>
        <w:t xml:space="preserve">process improvement, automation, and operational resilience</w:t>
      </w:r>
    </w:p>
    <w:p>
      <w:pPr>
        <w:pStyle w:val="ListParagraph"/>
        <w:numPr>
          <w:ilvl w:val="0"/>
          <w:numId w:val="1"/>
        </w:numPr>
      </w:pPr>
      <w:r>
        <w:t xml:space="preserve">transition planning toward Intune and modern management</w:t>
      </w:r>
    </w:p>
    <w:p>
      <w:pPr>
        <w:pStyle w:val="Heading2"/>
        <w:spacing w:after="140"/>
      </w:pPr>
      <w:r>
        <w:t xml:space="preserve">Senior Cloud Infrastructure Architect / Modern Workplace Architect - Rheinmetall AG</w:t>
      </w:r>
    </w:p>
    <w:p>
      <w:pPr>
        <w:spacing w:after="140"/>
      </w:pPr>
      <w:r>
        <w:t xml:space="preserve">Juli 2024-Juli 2025 | Independent Senior Cloud Infrastructure Architect / Modern Workplace Architect</w:t>
      </w:r>
    </w:p>
    <w:p>
      <w:pPr>
        <w:spacing w:after="140"/>
      </w:pPr>
      <w:r>
        <w:t xml:space="preserve">Konzeption und Umsetzung robuster, sicherheitsorientierter Cloud- und Endpoint-Management-Architekturen für kritische Infrastrukturszenarien.</w:t>
      </w:r>
    </w:p>
    <w:p>
      <w:pPr>
        <w:pStyle w:val="ListParagraph"/>
        <w:numPr>
          <w:ilvl w:val="0"/>
          <w:numId w:val="1"/>
        </w:numPr>
      </w:pPr>
      <w:r>
        <w:t xml:space="preserve">Intune architecture, policy management, and hardening</w:t>
      </w:r>
    </w:p>
    <w:p>
      <w:pPr>
        <w:pStyle w:val="ListParagraph"/>
        <w:numPr>
          <w:ilvl w:val="0"/>
          <w:numId w:val="1"/>
        </w:numPr>
      </w:pPr>
      <w:r>
        <w:t xml:space="preserve">NIST and ISO/IEC 27000-aligned MDM architecture</w:t>
      </w:r>
    </w:p>
    <w:p>
      <w:pPr>
        <w:pStyle w:val="ListParagraph"/>
        <w:numPr>
          <w:ilvl w:val="0"/>
          <w:numId w:val="1"/>
        </w:numPr>
      </w:pPr>
      <w:r>
        <w:t xml:space="preserve">offline MECM architecture for complex manufacturing infrastructure</w:t>
      </w:r>
    </w:p>
    <w:p>
      <w:pPr>
        <w:pStyle w:val="ListParagraph"/>
        <w:numPr>
          <w:ilvl w:val="0"/>
          <w:numId w:val="1"/>
        </w:numPr>
      </w:pPr>
      <w:r>
        <w:t xml:space="preserve">security, regulatory requirements, and enterprise-scale design</w:t>
      </w:r>
    </w:p>
    <w:p>
      <w:pPr>
        <w:pStyle w:val="Heading2"/>
        <w:spacing w:after="140"/>
      </w:pPr>
      <w:r>
        <w:t xml:space="preserve">Client Solutions Manager - Mercedes-Benz Group AG</w:t>
      </w:r>
    </w:p>
    <w:p>
      <w:pPr>
        <w:spacing w:after="140"/>
      </w:pPr>
      <w:r>
        <w:t xml:space="preserve">Januar 2023-Juli 2024 | Client Solutions Manager</w:t>
      </w:r>
    </w:p>
    <w:p>
      <w:pPr>
        <w:spacing w:after="140"/>
      </w:pPr>
      <w:r>
        <w:t xml:space="preserve">Technische Lösungsumsetzung für F&amp;E-Bereiche, Koordination von Dienstleistern, Steuerung von Reports und Deliverables.</w:t>
      </w:r>
    </w:p>
    <w:p>
      <w:pPr>
        <w:pStyle w:val="ListParagraph"/>
        <w:numPr>
          <w:ilvl w:val="0"/>
          <w:numId w:val="1"/>
        </w:numPr>
      </w:pPr>
      <w:r>
        <w:t xml:space="preserve">solution delivery and vendor coordination</w:t>
      </w:r>
    </w:p>
    <w:p>
      <w:pPr>
        <w:pStyle w:val="ListParagraph"/>
        <w:numPr>
          <w:ilvl w:val="0"/>
          <w:numId w:val="1"/>
        </w:numPr>
      </w:pPr>
      <w:r>
        <w:t xml:space="preserve">ServiceNow, change management, Microsoft 365, and Intune</w:t>
      </w:r>
    </w:p>
    <w:p>
      <w:pPr>
        <w:pStyle w:val="ListParagraph"/>
        <w:numPr>
          <w:ilvl w:val="0"/>
          <w:numId w:val="1"/>
        </w:numPr>
      </w:pPr>
      <w:r>
        <w:t xml:space="preserve">stakeholder communication and technical advisory</w:t>
      </w:r>
    </w:p>
    <w:p>
      <w:pPr>
        <w:pStyle w:val="ListParagraph"/>
        <w:numPr>
          <w:ilvl w:val="0"/>
          <w:numId w:val="1"/>
        </w:numPr>
      </w:pPr>
      <w:r>
        <w:t xml:space="preserve">Windows 11 migration support</w:t>
      </w:r>
    </w:p>
    <w:p>
      <w:pPr>
        <w:pStyle w:val="Heading2"/>
        <w:spacing w:after="140"/>
      </w:pPr>
      <w:r>
        <w:t xml:space="preserve">Senior IT Consultant - UniCredit S.p.A.</w:t>
      </w:r>
    </w:p>
    <w:p>
      <w:pPr>
        <w:spacing w:after="140"/>
      </w:pPr>
      <w:r>
        <w:t xml:space="preserve">January 2023-December 2023 | Senior IT Consultant</w:t>
      </w:r>
    </w:p>
    <w:p>
      <w:pPr>
        <w:spacing w:after="140"/>
      </w:pPr>
      <w:r>
        <w:t xml:space="preserve">Client-sichere Beratungsbeschreibung zu Workplace, Endpoint Management, Incident, Deployment und Application Management.</w:t>
      </w:r>
    </w:p>
    <w:p>
      <w:pPr>
        <w:pStyle w:val="Heading2"/>
        <w:spacing w:after="140"/>
      </w:pPr>
      <w:r>
        <w:t xml:space="preserve">Senior IT Consultant - BTC Business Technology Consulting AG</w:t>
      </w:r>
    </w:p>
    <w:p>
      <w:pPr>
        <w:spacing w:after="140"/>
      </w:pPr>
      <w:r>
        <w:t xml:space="preserve">January 2023-September 2023 | Senior IT Consultant</w:t>
      </w:r>
    </w:p>
    <w:p>
      <w:pPr>
        <w:spacing w:after="140"/>
      </w:pPr>
      <w:r>
        <w:t xml:space="preserve">Client-sichere Beratungsbeschreibung zu Workplace, Endpoint Management, Incident, Deployment und Application Management.</w:t>
      </w:r>
    </w:p>
    <w:p>
      <w:pPr>
        <w:pStyle w:val="Heading2"/>
        <w:spacing w:after="140"/>
      </w:pPr>
      <w:r>
        <w:t xml:space="preserve">Senior End User Compute Engineer - AVEVA</w:t>
      </w:r>
    </w:p>
    <w:p>
      <w:pPr>
        <w:spacing w:after="140"/>
      </w:pPr>
      <w:r>
        <w:t xml:space="preserve">September 2022-December 2022 | Senior End User Compute Engineer</w:t>
      </w:r>
    </w:p>
    <w:p>
      <w:pPr>
        <w:spacing w:after="140"/>
      </w:pPr>
      <w:r>
        <w:t xml:space="preserve">Client-sichere Beratungsbeschreibung zu Workplace, Endpoint Management, Incident, Deployment und Application Management.</w:t>
      </w:r>
    </w:p>
    <w:p>
      <w:pPr>
        <w:pStyle w:val="Heading2"/>
        <w:spacing w:after="140"/>
      </w:pPr>
      <w:r>
        <w:t xml:space="preserve">Senior SCCM / Intune Implementation Specialist - AVEVA</w:t>
      </w:r>
    </w:p>
    <w:p>
      <w:pPr>
        <w:spacing w:after="140"/>
      </w:pPr>
      <w:r>
        <w:t xml:space="preserve">December 2021-September 2022 | Senior SCCM / Intune Implementation Specialist</w:t>
      </w:r>
    </w:p>
    <w:p>
      <w:pPr>
        <w:spacing w:after="140"/>
      </w:pPr>
      <w:r>
        <w:t xml:space="preserve">Client-sichere Beratungsbeschreibung zu Workplace, Endpoint Management, Incident, Deployment und Application Management.</w:t>
      </w:r>
    </w:p>
    <w:p>
      <w:pPr>
        <w:pStyle w:val="Heading2"/>
        <w:spacing w:after="140"/>
      </w:pPr>
      <w:r>
        <w:t xml:space="preserve">Senior Modern Workplace Consultant - Provectus Technologies GmbH</w:t>
      </w:r>
    </w:p>
    <w:p>
      <w:pPr>
        <w:spacing w:after="140"/>
      </w:pPr>
      <w:r>
        <w:t xml:space="preserve">January 2021-December 2021 | Senior Modern Workplace Consultant</w:t>
      </w:r>
    </w:p>
    <w:p>
      <w:pPr>
        <w:spacing w:after="140"/>
      </w:pPr>
      <w:r>
        <w:t xml:space="preserve">Client-sichere Beratungsbeschreibung zu Workplace, Endpoint Management, Incident, Deployment und Application Management.</w:t>
      </w:r>
    </w:p>
    <w:p>
      <w:pPr>
        <w:pStyle w:val="Heading2"/>
        <w:spacing w:after="140"/>
      </w:pPr>
      <w:r>
        <w:t xml:space="preserve">Senior Windows 10 ICT Specialist - UniCredit S.p.A.</w:t>
      </w:r>
    </w:p>
    <w:p>
      <w:pPr>
        <w:spacing w:after="140"/>
      </w:pPr>
      <w:r>
        <w:t xml:space="preserve">February 2019-February 2020 | Senior Windows 10 ICT Specialist</w:t>
      </w:r>
    </w:p>
    <w:p>
      <w:pPr>
        <w:spacing w:after="140"/>
      </w:pPr>
      <w:r>
        <w:t xml:space="preserve">Client-sichere Beratungsbeschreibung zu Workplace, Endpoint Management, Incident, Deployment und Application Management.</w:t>
      </w:r>
    </w:p>
    <w:p>
      <w:pPr>
        <w:pStyle w:val="Heading1"/>
        <w:spacing w:after="140"/>
      </w:pPr>
      <w:r>
        <w:t xml:space="preserve">Expertise</w:t>
      </w:r>
    </w:p>
    <w:p>
      <w:pPr>
        <w:pStyle w:val="Heading2"/>
        <w:spacing w:after="140"/>
      </w:pPr>
      <w:r>
        <w:t xml:space="preserve">Endpoint Management &amp; Modern Workplace</w:t>
      </w:r>
    </w:p>
    <w:p>
      <w:pPr>
        <w:pStyle w:val="ListParagraph"/>
        <w:numPr>
          <w:ilvl w:val="0"/>
          <w:numId w:val="1"/>
        </w:numPr>
      </w:pPr>
      <w:r>
        <w:t xml:space="preserve">Microsoft Intune und Endpoint Manager</w:t>
      </w:r>
    </w:p>
    <w:p>
      <w:pPr>
        <w:pStyle w:val="ListParagraph"/>
        <w:numPr>
          <w:ilvl w:val="0"/>
          <w:numId w:val="1"/>
        </w:numPr>
      </w:pPr>
      <w:r>
        <w:t xml:space="preserve">Windows 10 und Windows 11: Deployment und Management</w:t>
      </w:r>
    </w:p>
    <w:p>
      <w:pPr>
        <w:pStyle w:val="ListParagraph"/>
        <w:numPr>
          <w:ilvl w:val="0"/>
          <w:numId w:val="1"/>
        </w:numPr>
      </w:pPr>
      <w:r>
        <w:t xml:space="preserve">macOS-, iOS- und Android-Enterprise-Management</w:t>
      </w:r>
    </w:p>
    <w:p>
      <w:pPr>
        <w:pStyle w:val="ListParagraph"/>
        <w:numPr>
          <w:ilvl w:val="0"/>
          <w:numId w:val="1"/>
        </w:numPr>
      </w:pPr>
      <w:r>
        <w:t xml:space="preserve">Autopilot und moderne Bereitstellung</w:t>
      </w:r>
    </w:p>
    <w:p>
      <w:pPr>
        <w:pStyle w:val="Heading2"/>
        <w:spacing w:after="140"/>
      </w:pPr>
      <w:r>
        <w:t xml:space="preserve">SCCM / MECM Architektur &amp; Betrieb</w:t>
      </w:r>
    </w:p>
    <w:p>
      <w:pPr>
        <w:pStyle w:val="ListParagraph"/>
        <w:numPr>
          <w:ilvl w:val="0"/>
          <w:numId w:val="1"/>
        </w:numPr>
      </w:pPr>
      <w:r>
        <w:t xml:space="preserve">SCCM/MECM-Architektur, Administration, Distribution, Reporting und Troubleshooting</w:t>
      </w:r>
    </w:p>
    <w:p>
      <w:pPr>
        <w:pStyle w:val="ListParagraph"/>
        <w:numPr>
          <w:ilvl w:val="0"/>
          <w:numId w:val="1"/>
        </w:numPr>
      </w:pPr>
      <w:r>
        <w:t xml:space="preserve">Windows Deployment, Imaging, PXE, Task Sequences und MDT-Transition</w:t>
      </w:r>
    </w:p>
    <w:p>
      <w:pPr>
        <w:pStyle w:val="ListParagraph"/>
        <w:numPr>
          <w:ilvl w:val="0"/>
          <w:numId w:val="1"/>
        </w:numPr>
      </w:pPr>
      <w:r>
        <w:t xml:space="preserve">Application Packaging, Lifecycle Management und Deployment-Standards</w:t>
      </w:r>
    </w:p>
    <w:p>
      <w:pPr>
        <w:pStyle w:val="ListParagraph"/>
        <w:numPr>
          <w:ilvl w:val="0"/>
          <w:numId w:val="1"/>
        </w:numPr>
      </w:pPr>
      <w:r>
        <w:t xml:space="preserve">WSUS und Patch-Management-Prozesse</w:t>
      </w:r>
    </w:p>
    <w:p>
      <w:pPr>
        <w:pStyle w:val="Heading2"/>
        <w:spacing w:after="140"/>
      </w:pPr>
      <w:r>
        <w:t xml:space="preserve">Security Hardening &amp; Betriebsarchitektur</w:t>
      </w:r>
    </w:p>
    <w:p>
      <w:pPr>
        <w:pStyle w:val="ListParagraph"/>
        <w:numPr>
          <w:ilvl w:val="0"/>
          <w:numId w:val="1"/>
        </w:numPr>
      </w:pPr>
      <w:r>
        <w:t xml:space="preserve">Active Directory und Microsoft Entra ID / Azure AD</w:t>
      </w:r>
    </w:p>
    <w:p>
      <w:pPr>
        <w:pStyle w:val="ListParagraph"/>
        <w:numPr>
          <w:ilvl w:val="0"/>
          <w:numId w:val="1"/>
        </w:numPr>
      </w:pPr>
      <w:r>
        <w:t xml:space="preserve">Security Hardening und Policy Management</w:t>
      </w:r>
    </w:p>
    <w:p>
      <w:pPr>
        <w:pStyle w:val="ListParagraph"/>
        <w:numPr>
          <w:ilvl w:val="0"/>
          <w:numId w:val="1"/>
        </w:numPr>
      </w:pPr>
      <w:r>
        <w:t xml:space="preserve">NIST- und ISO/IEC-27000-orientierte Architekturprinzipien</w:t>
      </w:r>
    </w:p>
    <w:p>
      <w:pPr>
        <w:pStyle w:val="ListParagraph"/>
        <w:numPr>
          <w:ilvl w:val="0"/>
          <w:numId w:val="1"/>
        </w:numPr>
      </w:pPr>
      <w:r>
        <w:t xml:space="preserve">Incident-, Change- und Betriebsprozessdesign</w:t>
      </w:r>
    </w:p>
    <w:p>
      <w:pPr>
        <w:pStyle w:val="Heading2"/>
        <w:spacing w:after="140"/>
      </w:pPr>
      <w:r>
        <w:t xml:space="preserve">Cloud, Virtualisierung &amp; Enterprise-Plattformen</w:t>
      </w:r>
    </w:p>
    <w:p>
      <w:pPr>
        <w:pStyle w:val="ListParagraph"/>
        <w:numPr>
          <w:ilvl w:val="0"/>
          <w:numId w:val="1"/>
        </w:numPr>
      </w:pPr>
      <w:r>
        <w:t xml:space="preserve">Azure Administration und Cloud Infrastructure</w:t>
      </w:r>
    </w:p>
    <w:p>
      <w:pPr>
        <w:pStyle w:val="ListParagraph"/>
        <w:numPr>
          <w:ilvl w:val="0"/>
          <w:numId w:val="1"/>
        </w:numPr>
      </w:pPr>
      <w:r>
        <w:t xml:space="preserve">VMware, Hyper-V, Citrix VDI und Application Virtualization</w:t>
      </w:r>
    </w:p>
    <w:p>
      <w:pPr>
        <w:pStyle w:val="ListParagraph"/>
        <w:numPr>
          <w:ilvl w:val="0"/>
          <w:numId w:val="1"/>
        </w:numPr>
      </w:pPr>
      <w:r>
        <w:t xml:space="preserve">ServiceNow, Remedy, Service Manager, Omnitracker, KACE und Sysinternals</w:t>
      </w:r>
    </w:p>
    <w:p>
      <w:pPr>
        <w:pStyle w:val="Heading2"/>
        <w:spacing w:after="140"/>
      </w:pPr>
      <w:r>
        <w:t xml:space="preserve">Windows Deployment, Packaging &amp; Automatisierung</w:t>
      </w:r>
    </w:p>
    <w:p>
      <w:pPr>
        <w:pStyle w:val="ListParagraph"/>
        <w:numPr>
          <w:ilvl w:val="0"/>
          <w:numId w:val="1"/>
        </w:numPr>
      </w:pPr>
      <w:r>
        <w:t xml:space="preserve">PowerShell, Batch, VBScript, SQL, Python, C, C# und HTML</w:t>
      </w:r>
    </w:p>
    <w:p>
      <w:pPr>
        <w:pStyle w:val="ListParagraph"/>
        <w:numPr>
          <w:ilvl w:val="0"/>
          <w:numId w:val="1"/>
        </w:numPr>
      </w:pPr>
      <w:r>
        <w:t xml:space="preserve">Application Packaging von Anforderungen bis UAT</w:t>
      </w:r>
    </w:p>
    <w:p>
      <w:pPr>
        <w:pStyle w:val="ListParagraph"/>
        <w:numPr>
          <w:ilvl w:val="0"/>
          <w:numId w:val="1"/>
        </w:numPr>
      </w:pPr>
      <w:r>
        <w:t xml:space="preserve">Automatisierung für Betriebsstabilität und Eskalationsunterstützung</w:t>
      </w:r>
    </w:p>
    <w:p>
      <w:pPr>
        <w:pStyle w:val="Heading2"/>
        <w:spacing w:after="140"/>
      </w:pPr>
      <w:r>
        <w:t xml:space="preserve">Applied AI &amp; Automation</w:t>
      </w:r>
    </w:p>
    <w:p>
      <w:pPr>
        <w:pStyle w:val="ListParagraph"/>
        <w:numPr>
          <w:ilvl w:val="0"/>
          <w:numId w:val="1"/>
        </w:numPr>
      </w:pPr>
      <w:r>
        <w:t xml:space="preserve">lokale und Cloud-basierte LLM-Workflows</w:t>
      </w:r>
    </w:p>
    <w:p>
      <w:pPr>
        <w:pStyle w:val="ListParagraph"/>
        <w:numPr>
          <w:ilvl w:val="0"/>
          <w:numId w:val="1"/>
        </w:numPr>
      </w:pPr>
      <w:r>
        <w:t xml:space="preserve">Konzepte für agentenbasierte Automatisierung</w:t>
      </w:r>
    </w:p>
    <w:p>
      <w:pPr>
        <w:pStyle w:val="ListParagraph"/>
        <w:numPr>
          <w:ilvl w:val="0"/>
          <w:numId w:val="1"/>
        </w:numPr>
      </w:pPr>
      <w:r>
        <w:t xml:space="preserve">Experimente mit Computer Vision und generativer KI</w:t>
      </w:r>
    </w:p>
    <w:p>
      <w:pPr>
        <w:pStyle w:val="ListParagraph"/>
        <w:numPr>
          <w:ilvl w:val="0"/>
          <w:numId w:val="1"/>
        </w:numPr>
      </w:pPr>
      <w:r>
        <w:t xml:space="preserve">praxisnaher Einsatz von KI-Tools für Dokumentation, Recherche und technische Automatisierung</w:t>
      </w:r>
    </w:p>
    <w:p>
      <w:pPr>
        <w:pStyle w:val="Heading1"/>
        <w:spacing w:after="140"/>
      </w:pPr>
      <w:r>
        <w:t xml:space="preserve">Education</w:t>
      </w:r>
    </w:p>
    <w:p>
      <w:pPr>
        <w:spacing w:after="140"/>
      </w:pPr>
      <w:r>
        <w:t xml:space="preserve">Data Technician, EUC Syd, Sønderborg, 2006</w:t>
      </w:r>
    </w:p>
    <w:p>
      <w:pPr>
        <w:spacing w:after="140"/>
      </w:pPr>
      <w:r>
        <w:t xml:space="preserve">IT Supporter, EUC Syd, Sønderborg, 2003</w:t>
      </w:r>
    </w:p>
    <w:p>
      <w:pPr>
        <w:pStyle w:val="Heading1"/>
        <w:spacing w:after="140"/>
      </w:pPr>
      <w:r>
        <w:t xml:space="preserve">Selected Certifications and Training</w:t>
      </w:r>
    </w:p>
    <w:p>
      <w:pPr>
        <w:pStyle w:val="ListParagraph"/>
        <w:numPr>
          <w:ilvl w:val="0"/>
          <w:numId w:val="1"/>
        </w:numPr>
      </w:pPr>
      <w:r>
        <w:t xml:space="preserve">ITIL Foundation</w:t>
      </w:r>
    </w:p>
    <w:p>
      <w:pPr>
        <w:pStyle w:val="ListParagraph"/>
        <w:numPr>
          <w:ilvl w:val="0"/>
          <w:numId w:val="1"/>
        </w:numPr>
      </w:pPr>
      <w:r>
        <w:t xml:space="preserve">MCSA: Windows 8</w:t>
      </w:r>
    </w:p>
    <w:p>
      <w:pPr>
        <w:pStyle w:val="ListParagraph"/>
        <w:numPr>
          <w:ilvl w:val="0"/>
          <w:numId w:val="1"/>
        </w:numPr>
      </w:pPr>
      <w:r>
        <w:t xml:space="preserve">Microsoft Exam 70-698: Windows 10</w:t>
      </w:r>
    </w:p>
    <w:p>
      <w:pPr>
        <w:pStyle w:val="ListParagraph"/>
        <w:numPr>
          <w:ilvl w:val="0"/>
          <w:numId w:val="1"/>
        </w:numPr>
      </w:pPr>
      <w:r>
        <w:t xml:space="preserve">Microsoft Certified: Azure Administrator Associate - Status vor Veröffentlichung bestätigen</w:t>
      </w:r>
    </w:p>
    <w:p>
      <w:pPr>
        <w:pStyle w:val="ListParagraph"/>
        <w:numPr>
          <w:ilvl w:val="0"/>
          <w:numId w:val="1"/>
        </w:numPr>
      </w:pPr>
      <w:r>
        <w:t xml:space="preserve">Administering and Deploying System Center 2012 Configuration Manager (70-243)</w:t>
      </w:r>
    </w:p>
    <w:p>
      <w:pPr>
        <w:pStyle w:val="ListParagraph"/>
        <w:numPr>
          <w:ilvl w:val="0"/>
          <w:numId w:val="1"/>
        </w:numPr>
      </w:pPr>
      <w:r>
        <w:t xml:space="preserve">Microsoft-Schulungen zu SCCM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2026-07-07T20:39:00.867Z</dcterms:created>
  <dcterms:modified xsi:type="dcterms:W3CDTF">2026-07-07T20:39:00.867Z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