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Concept notes — Cape Town C3 resolution classifier</w:t>
      </w:r>
    </w:p>
    <w:p>
      <w:r>
        <w:rPr>
          <w:rFonts w:ascii="Calibri" w:hAnsi="Calibri" w:eastAsia="Calibri"/>
          <w:b w:val="0"/>
          <w:i w:val="0"/>
          <w:sz w:val="22"/>
        </w:rPr>
        <w:t>One page for the pre-modelling checkpoint. Group name: Point Break. Lecturer: Dr Masethe. Submission date: 20 October 2026.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Field</w:t>
            </w:r>
          </w:p>
        </w:tc>
        <w:tc>
          <w:tcPr>
            <w:tcW w:type="dxa" w:w="4706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Our answer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Problem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At logging, City crews cannot see which </w:t>
            </w:r>
            <w:r>
              <w:rPr>
                <w:rFonts w:ascii="Calibri" w:hAnsi="Calibri" w:eastAsia="Calibri"/>
                <w:b w:val="0"/>
                <w:i/>
                <w:sz w:val="18"/>
              </w:rPr>
              <w:t>repair/fault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C3 jobs will close within a week, which will drag, and which will stay open.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Stakeholder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City of Cape Town service departments (Water and Sanitation, Electricity, Energy, Solid waste, Public housing, Informal settlements, Open space, Health) that assign crews.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Affected population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Cape Town residents who report faults and depend on those services.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Prediction unit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One SAP C3 request (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Notification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) = one row, after duplicate collapse.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Target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Resolved Fast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Resolved Slow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Unresolved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. Fast = completed in </w:t>
            </w:r>
            <w:r>
              <w:rPr>
                <w:rFonts w:ascii="Calibri" w:hAnsi="Calibri" w:eastAsia="Calibri"/>
                <w:b/>
                <w:i w:val="0"/>
                <w:sz w:val="18"/>
              </w:rPr>
              <w:t>≤ 7 whole days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; Slow = </w:t>
            </w:r>
            <w:r>
              <w:rPr>
                <w:rFonts w:ascii="Calibri" w:hAnsi="Calibri" w:eastAsia="Calibri"/>
                <w:b/>
                <w:i w:val="0"/>
                <w:sz w:val="18"/>
              </w:rPr>
              <w:t>&gt; 7 days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; Unresolved = still open after maturity rules.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Cut justification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From the </w:t>
            </w:r>
            <w:r>
              <w:rPr>
                <w:rFonts w:ascii="Calibri" w:hAnsi="Calibri" w:eastAsia="Calibri"/>
                <w:b/>
                <w:i w:val="0"/>
                <w:sz w:val="18"/>
              </w:rPr>
              <w:t>resolution-time distribution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: 75.8% of resolved jobs finish within 7 days (median 2 days was rejected as harder to explain). Not a leftover placeholder.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Maturity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Drop open tickets </w:t>
            </w:r>
            <w:r>
              <w:rPr>
                <w:rFonts w:ascii="Calibri" w:hAnsi="Calibri" w:eastAsia="Calibri"/>
                <w:b/>
                <w:i w:val="0"/>
                <w:sz w:val="18"/>
              </w:rPr>
              <w:t>&amp;lt; 7 days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old; then drop </w:t>
            </w:r>
            <w:r>
              <w:rPr>
                <w:rFonts w:ascii="Calibri" w:hAnsi="Calibri" w:eastAsia="Calibri"/>
                <w:b/>
                <w:i w:val="0"/>
                <w:sz w:val="18"/>
              </w:rPr>
              <w:t>all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tickets created in the last </w:t>
            </w:r>
            <w:r>
              <w:rPr>
                <w:rFonts w:ascii="Calibri" w:hAnsi="Calibri" w:eastAsia="Calibri"/>
                <w:b/>
                <w:i w:val="0"/>
                <w:sz w:val="18"/>
              </w:rPr>
              <w:t>90 days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before export (after 20 May 2026 on the team extract).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Intended decision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Surface likely Slow/Unresolved jobs at logging so dispatchers look there first. Not an instruction to close or refuse a ticket.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Public value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Earlier attention to request types, suburbs and departments that actually drag or stay open.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Horizon / leakage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Features known at logging only. See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src/prep.py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BANNED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City Open Data, lecturer-approved. https://odp-cctegis.opendata.arcgis.com/datasets/90711027d33940b5a06e96ad8a8f7ede_0/explore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Size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Raw </w:t>
            </w:r>
            <w:r>
              <w:rPr>
                <w:rFonts w:ascii="Calibri" w:hAnsi="Calibri" w:eastAsia="Calibri"/>
                <w:b/>
                <w:i w:val="0"/>
                <w:sz w:val="18"/>
              </w:rPr>
              <w:t>5,199,661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. Modelling </w:t>
            </w:r>
            <w:r>
              <w:rPr>
                <w:rFonts w:ascii="Calibri" w:hAnsi="Calibri" w:eastAsia="Calibri"/>
                <w:b/>
                <w:i w:val="0"/>
                <w:sz w:val="18"/>
              </w:rPr>
              <w:t>3,029,242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(67.4% Fast / 21.5% Slow / 11.1% Unresolved). Seed </w:t>
            </w:r>
            <w:r>
              <w:rPr>
                <w:rFonts w:ascii="Calibri" w:hAnsi="Calibri" w:eastAsia="Calibri"/>
                <w:b/>
                <w:i w:val="0"/>
                <w:sz w:val="18"/>
              </w:rPr>
              <w:t>42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: train 2,120,469 / val 454,386 / test 454,387.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Metric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Macro-F1; also Slow/Unresolved recall. FN (predict Fast, truly Slow/Unresolved) is the costly error.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UI later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Streamlit, not a notebook. Written due </w:t>
            </w:r>
            <w:r>
              <w:rPr>
                <w:rFonts w:ascii="Calibri" w:hAnsi="Calibri" w:eastAsia="Calibri"/>
                <w:b/>
                <w:i w:val="0"/>
                <w:sz w:val="18"/>
              </w:rPr>
              <w:t>20 October 2026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. Presentation slot </w:t>
            </w:r>
            <w:r>
              <w:rPr>
                <w:rFonts w:ascii="Calibri" w:hAnsi="Calibri" w:eastAsia="Calibri"/>
                <w:b/>
                <w:i w:val="0"/>
                <w:sz w:val="18"/>
              </w:rPr>
              <w:t>not yet announced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55555"/>
        <w:sz w:val="18"/>
      </w:rPr>
      <w:t xml:space="preserve">Page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Calibri"/>
        <w:b w:val="0"/>
        <w:i w:val="0"/>
        <w:color w:val="555555"/>
        <w:sz w:val="18"/>
      </w:rPr>
      <w:t xml:space="preserve"> of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 w:eastAsia="Calibri"/>
        <w:b w:val="0"/>
        <w:i w:val="0"/>
        <w:color w:val="445566"/>
        <w:sz w:val="18"/>
      </w:rPr>
      <w:t>Cape Town service-request resolution classifier  ·  IDA117V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before="0" w:lineRule="auto" w:line="259"/>
    </w:pPr>
    <w:rPr>
      <w:rFonts w:ascii="Calibri" w:hAnsi="Calibri" w:eastAsia="Calibri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 w:eastAsia="Calibri"/>
      <w:b/>
      <w:bCs/>
      <w:i/>
      <w:iCs/>
      <w:color w:val="1B3A4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concept-notes</dc:title>
  <dc:subject>IDA117V Cape Town service-request resolution classifier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Academic submission package</cp:category>
</cp:coreProperties>
</file>