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 w:val="0"/>
          <w:i w:val="0"/>
          <w:sz w:val="22"/>
        </w:rPr>
        <w:t>Place Drive parquets here (</w:t>
      </w:r>
      <w:r>
        <w:rPr>
          <w:rFonts w:ascii="Consolas" w:hAnsi="Consolas" w:eastAsia="Consolas"/>
          <w:b w:val="0"/>
          <w:i w:val="0"/>
          <w:sz w:val="20"/>
        </w:rPr>
        <w:t>train.parquet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val.parquet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test.parquet</w:t>
      </w:r>
      <w:r>
        <w:rPr>
          <w:rFonts w:ascii="Calibri" w:hAnsi="Calibri" w:eastAsia="Calibri"/>
          <w:b w:val="0"/>
          <w:i w:val="0"/>
          <w:sz w:val="22"/>
        </w:rPr>
        <w:t xml:space="preserve">). They are gitignored. See </w:t>
      </w:r>
      <w:r>
        <w:rPr>
          <w:rFonts w:ascii="Consolas" w:hAnsi="Consolas" w:eastAsia="Consolas"/>
          <w:b w:val="0"/>
          <w:i w:val="0"/>
          <w:sz w:val="20"/>
        </w:rPr>
        <w:t>data/README.md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 xml:space="preserve">Page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55555"/>
        <w:sz w:val="18"/>
      </w:rPr>
      <w:t xml:space="preserve"> of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Calibri"/>
        <w:b w:val="0"/>
        <w:i w:val="0"/>
        <w:color w:val="445566"/>
        <w:sz w:val="18"/>
      </w:rPr>
      <w:t>Cape Town service-request resolution classifier  ·  IDA117V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Rule="auto" w:line="259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1B3A4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>IDA117V Cape Town service-request resolution classifier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Academic submission package</cp:category>
</cp:coreProperties>
</file>