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&lt;pigpio.h&gt;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&lt;Poco/Data/ODBC/Connector.h&gt;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&lt;Poco/Data/Session.h&gt;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&lt;Poco/Data/Statement.h&gt;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&lt;Poco/Exception.h&gt;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Poco::Data;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Poco::Data::Keywords;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</w:t>
              <w:br w:type="textWrapping"/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(gpioInitialise()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</w:t>
              <w:br w:type="textWrapping"/>
              <w:tab/>
              <w:t xml:space="preserve">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pigpio\n"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ab/>
              <w:t xml:space="preserve">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Initialisation ODBC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  <w:t xml:space="preserve">ODBC::Connector::registerConnector();</w:t>
              <w:br w:type="textWrapping"/>
              <w:t xml:space="preserve">    </w:t>
              <w:tab/>
              <w:t xml:space="preserve">Session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"ODBC"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"DSN=ProjetERP"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Récupération de la puissance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puissance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  <w:t xml:space="preserve">Statement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(session);</w:t>
              <w:br w:type="textWrapping"/>
              <w:t xml:space="preserve">    </w:t>
              <w:tab/>
              <w:t xml:space="preserve">select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"SELECT puissance_demandee FROM zone ORDER BY id_zone DESC LIMIT 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 into(puissance), now;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(puissance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|| puissance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</w:t>
              <w:br w:type="textWrapping"/>
              <w:t xml:space="preserve">    </w:t>
              <w:tab/>
              <w:t xml:space="preserve">{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"Valeur de puissance invalide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puissance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gpioTerminate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();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  <w:t xml:space="preserve">}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Configuration PWM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gpio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freq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duty = (puissance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br w:type="textWrapping"/>
              <w:t xml:space="preserve">    </w:t>
              <w:tab/>
              <w:t xml:space="preserve">gpioSetMode(gpio, PI_OUTPUT);</w:t>
              <w:br w:type="textWrapping"/>
              <w:t xml:space="preserve">    </w:t>
              <w:tab/>
              <w:t xml:space="preserve">gpioSetPWMfrequency(gpio, freq);</w:t>
              <w:br w:type="textWrapping"/>
              <w:t xml:space="preserve">    </w:t>
              <w:tab/>
              <w:t xml:space="preserve">gpioPWM(gpio, duty);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"PWM actif sur GPIO18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puissance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"Appuyez sur Entrée pour quitter\n"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.get();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gpioTerminate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Poco::Exception&amp; ex)</w:t>
              <w:br w:type="textWrapping"/>
              <w:tab/>
              <w:t xml:space="preserve">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ODBC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ex.displayText() &lt;&lt;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endl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gpioTerminate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