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6B0D" w14:textId="77777777" w:rsidR="007A2474" w:rsidRDefault="007A2474">
      <w:pPr>
        <w:spacing w:after="120"/>
      </w:pPr>
    </w:p>
    <w:p w14:paraId="627ED49F" w14:textId="77777777" w:rsidR="007A2474" w:rsidRDefault="007A2474">
      <w:pPr>
        <w:spacing w:after="120"/>
      </w:pPr>
    </w:p>
    <w:p w14:paraId="36AFBE31" w14:textId="77777777" w:rsidR="007A2474" w:rsidRPr="00F31AEA" w:rsidRDefault="007A2474">
      <w:pPr>
        <w:spacing w:after="120"/>
        <w:rPr>
          <w:sz w:val="56"/>
          <w:szCs w:val="56"/>
          <w:u w:val="single"/>
        </w:rPr>
      </w:pPr>
    </w:p>
    <w:p w14:paraId="0F201CE5" w14:textId="77777777" w:rsidR="007A2474" w:rsidRPr="00F31AEA" w:rsidRDefault="00000000">
      <w:pPr>
        <w:spacing w:after="200"/>
        <w:jc w:val="center"/>
        <w:rPr>
          <w:sz w:val="56"/>
          <w:szCs w:val="56"/>
          <w:u w:val="single"/>
        </w:rPr>
      </w:pPr>
      <w:r w:rsidRPr="00F31AEA">
        <w:rPr>
          <w:b/>
          <w:bCs/>
          <w:color w:val="1F4E79"/>
          <w:sz w:val="72"/>
          <w:szCs w:val="72"/>
          <w:u w:val="single"/>
        </w:rPr>
        <w:t>VIT Bhopal University</w:t>
      </w:r>
    </w:p>
    <w:p w14:paraId="53BB1E9E" w14:textId="77777777" w:rsidR="00F31AEA" w:rsidRDefault="00F31AEA">
      <w:pPr>
        <w:spacing w:after="400"/>
        <w:jc w:val="center"/>
        <w:rPr>
          <w:color w:val="595959"/>
        </w:rPr>
      </w:pPr>
    </w:p>
    <w:p w14:paraId="5E012E6B" w14:textId="604860EC" w:rsidR="007A2474" w:rsidRDefault="00000000">
      <w:pPr>
        <w:spacing w:after="400"/>
        <w:jc w:val="center"/>
      </w:pPr>
      <w:r>
        <w:rPr>
          <w:color w:val="595959"/>
        </w:rPr>
        <w:t>VITyarthi E-Learning Platform</w:t>
      </w:r>
    </w:p>
    <w:p w14:paraId="6E5EA5AC" w14:textId="77777777" w:rsidR="007A2474" w:rsidRDefault="00000000">
      <w:pPr>
        <w:spacing w:after="200"/>
        <w:jc w:val="center"/>
      </w:pPr>
      <w:r>
        <w:rPr>
          <w:b/>
          <w:bCs/>
          <w:color w:val="1F4E79"/>
          <w:sz w:val="36"/>
          <w:szCs w:val="36"/>
        </w:rPr>
        <w:t>CSE0001 – Digital Literacy</w:t>
      </w:r>
    </w:p>
    <w:p w14:paraId="4006996A" w14:textId="77777777" w:rsidR="007A2474" w:rsidRDefault="00000000">
      <w:pPr>
        <w:spacing w:after="600"/>
        <w:jc w:val="center"/>
      </w:pPr>
      <w:r>
        <w:rPr>
          <w:b/>
          <w:bCs/>
          <w:color w:val="2E75B6"/>
          <w:sz w:val="32"/>
          <w:szCs w:val="32"/>
        </w:rPr>
        <w:t>Project Report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4856"/>
      </w:tblGrid>
      <w:tr w:rsidR="007A2474" w14:paraId="35B82A0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3860EE" w14:textId="77777777" w:rsidR="007A2474" w:rsidRDefault="00000000">
            <w:r>
              <w:rPr>
                <w:b/>
                <w:bCs/>
                <w:sz w:val="22"/>
                <w:szCs w:val="22"/>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7A1C" w14:textId="11F5DD36" w:rsidR="007A2474" w:rsidRDefault="00F31AEA">
            <w:r>
              <w:t>TEJAS AGRAWAL</w:t>
            </w:r>
          </w:p>
        </w:tc>
      </w:tr>
      <w:tr w:rsidR="007A2474" w14:paraId="1BD0FD0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5308483" w14:textId="77777777" w:rsidR="007A2474" w:rsidRDefault="00000000">
            <w:r>
              <w:rPr>
                <w:b/>
                <w:bCs/>
                <w:sz w:val="22"/>
                <w:szCs w:val="22"/>
              </w:rPr>
              <w:t>Registration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841B" w14:textId="27B96990" w:rsidR="007A2474" w:rsidRDefault="00F31AEA">
            <w:r>
              <w:t>25BSA10178</w:t>
            </w:r>
          </w:p>
        </w:tc>
      </w:tr>
      <w:tr w:rsidR="007A2474" w14:paraId="4BD10B8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B8749EF" w14:textId="77777777" w:rsidR="007A2474" w:rsidRDefault="00000000">
            <w:r>
              <w:rPr>
                <w:b/>
                <w:bCs/>
                <w:sz w:val="22"/>
                <w:szCs w:val="22"/>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3A9A" w14:textId="497E84C4" w:rsidR="007A2474" w:rsidRDefault="00F31AEA">
            <w:r>
              <w:t>B. TECH CSE (CLOUD COMPUTING)</w:t>
            </w:r>
          </w:p>
        </w:tc>
      </w:tr>
      <w:tr w:rsidR="007A2474" w14:paraId="5D8F72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B4DF63" w14:textId="77777777" w:rsidR="007A2474" w:rsidRDefault="00000000">
            <w:r>
              <w:rPr>
                <w:b/>
                <w:bCs/>
                <w:sz w:val="22"/>
                <w:szCs w:val="22"/>
              </w:rPr>
              <w:t>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AB787" w14:textId="64854319" w:rsidR="007A2474" w:rsidRDefault="00F31AEA">
            <w:r>
              <w:t>B. TECH FIRST YEAR</w:t>
            </w:r>
          </w:p>
        </w:tc>
      </w:tr>
      <w:tr w:rsidR="007A2474" w14:paraId="6E362B1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2315BA" w14:textId="77777777" w:rsidR="007A2474" w:rsidRDefault="00000000">
            <w:r>
              <w:rPr>
                <w:b/>
                <w:bCs/>
                <w:sz w:val="22"/>
                <w:szCs w:val="22"/>
              </w:rPr>
              <w:t>Course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6666" w14:textId="77777777" w:rsidR="007A2474" w:rsidRDefault="00000000">
            <w:r>
              <w:rPr>
                <w:sz w:val="22"/>
                <w:szCs w:val="22"/>
              </w:rPr>
              <w:t>CSE0001 – Digital Literacy</w:t>
            </w:r>
          </w:p>
        </w:tc>
      </w:tr>
      <w:tr w:rsidR="007A2474" w14:paraId="5E3CD85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213CD3" w14:textId="77777777" w:rsidR="007A2474" w:rsidRDefault="00000000">
            <w:r>
              <w:rPr>
                <w:b/>
                <w:bCs/>
                <w:sz w:val="22"/>
                <w:szCs w:val="22"/>
              </w:rPr>
              <w:t>Date of Submission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7282C" w14:textId="6D2284AA" w:rsidR="007A2474" w:rsidRDefault="00F31AEA">
            <w:r>
              <w:rPr>
                <w:sz w:val="22"/>
                <w:szCs w:val="22"/>
              </w:rPr>
              <w:t>31 March 2026</w:t>
            </w:r>
          </w:p>
        </w:tc>
      </w:tr>
    </w:tbl>
    <w:p w14:paraId="5F43FF22" w14:textId="77777777" w:rsidR="007A2474" w:rsidRDefault="007A2474">
      <w:pPr>
        <w:spacing w:after="120"/>
      </w:pPr>
    </w:p>
    <w:p w14:paraId="4E9F956A" w14:textId="77777777" w:rsidR="007A2474" w:rsidRDefault="007A2474">
      <w:pPr>
        <w:spacing w:after="120"/>
      </w:pPr>
    </w:p>
    <w:p w14:paraId="5B33EA15" w14:textId="77777777" w:rsidR="007A2474" w:rsidRDefault="007A2474">
      <w:pPr>
        <w:spacing w:after="120"/>
      </w:pPr>
    </w:p>
    <w:p w14:paraId="71A81B04" w14:textId="77777777" w:rsidR="007A2474" w:rsidRDefault="00000000">
      <w:pPr>
        <w:jc w:val="center"/>
      </w:pPr>
      <w:r>
        <w:rPr>
          <w:color w:val="595959"/>
          <w:sz w:val="22"/>
          <w:szCs w:val="22"/>
        </w:rPr>
        <w:t>Academic Year 2025–26</w:t>
      </w:r>
    </w:p>
    <w:p w14:paraId="59215E2A" w14:textId="77777777" w:rsidR="007A2474" w:rsidRDefault="00000000">
      <w:r>
        <w:br w:type="page"/>
      </w:r>
    </w:p>
    <w:p w14:paraId="63D00104" w14:textId="77777777" w:rsidR="00F31AEA" w:rsidRDefault="00F31AEA" w:rsidP="00F31AEA">
      <w:pPr>
        <w:pStyle w:val="Heading1"/>
        <w:jc w:val="center"/>
        <w:rPr>
          <w:sz w:val="48"/>
          <w:szCs w:val="48"/>
          <w:u w:val="single"/>
        </w:rPr>
      </w:pPr>
    </w:p>
    <w:p w14:paraId="702658E2" w14:textId="58D0F83C" w:rsidR="007A2474" w:rsidRPr="00F31AEA" w:rsidRDefault="00000000" w:rsidP="00F31AEA">
      <w:pPr>
        <w:pStyle w:val="Heading1"/>
        <w:jc w:val="center"/>
        <w:rPr>
          <w:sz w:val="48"/>
          <w:szCs w:val="48"/>
          <w:u w:val="single"/>
        </w:rPr>
      </w:pPr>
      <w:r w:rsidRPr="00F31AEA">
        <w:rPr>
          <w:sz w:val="48"/>
          <w:szCs w:val="48"/>
          <w:u w:val="single"/>
        </w:rPr>
        <w:t>Introduction</w:t>
      </w:r>
    </w:p>
    <w:p w14:paraId="27A97804" w14:textId="77777777" w:rsidR="00F31AEA" w:rsidRDefault="00F31AEA">
      <w:pPr>
        <w:spacing w:after="160"/>
      </w:pPr>
    </w:p>
    <w:p w14:paraId="357DC765" w14:textId="77777777" w:rsidR="00F31AEA" w:rsidRDefault="00F31AEA">
      <w:pPr>
        <w:spacing w:after="160"/>
      </w:pPr>
    </w:p>
    <w:p w14:paraId="713D541E" w14:textId="77777777" w:rsidR="00F31AEA" w:rsidRDefault="00F31AEA">
      <w:pPr>
        <w:spacing w:after="160"/>
      </w:pPr>
    </w:p>
    <w:p w14:paraId="0A2CB7F6" w14:textId="35574D4D" w:rsidR="007A2474" w:rsidRPr="00F31AEA" w:rsidRDefault="00000000">
      <w:pPr>
        <w:spacing w:after="160"/>
        <w:rPr>
          <w:rFonts w:ascii="Arial Black" w:hAnsi="Arial Black"/>
          <w:sz w:val="28"/>
          <w:szCs w:val="28"/>
        </w:rPr>
      </w:pPr>
      <w:r w:rsidRPr="00F31AEA">
        <w:rPr>
          <w:rFonts w:ascii="Arial Black" w:hAnsi="Arial Black"/>
          <w:sz w:val="28"/>
          <w:szCs w:val="28"/>
        </w:rPr>
        <w:t>This project report documents my work as a Student Digital Ambassador for the CSE0001 Digital Literacy course at VIT Bhopal University. The Digital Literacy Portfolio is a five-task assignment that covers the foundational skills every engineering student needs to navigate the digital world safely, professionally, and effectively.</w:t>
      </w:r>
    </w:p>
    <w:p w14:paraId="709A1488" w14:textId="77777777" w:rsidR="007A2474" w:rsidRPr="00F31AEA" w:rsidRDefault="00000000">
      <w:pPr>
        <w:spacing w:after="160"/>
        <w:rPr>
          <w:rFonts w:ascii="Arial Black" w:hAnsi="Arial Black"/>
          <w:sz w:val="28"/>
          <w:szCs w:val="28"/>
        </w:rPr>
      </w:pPr>
      <w:r w:rsidRPr="00F31AEA">
        <w:rPr>
          <w:rFonts w:ascii="Arial Black" w:hAnsi="Arial Black"/>
          <w:sz w:val="28"/>
          <w:szCs w:val="28"/>
        </w:rPr>
        <w:t>The five tasks span the complete arc of digital literacy: from understanding what digital literacy means and communicating it visually (Task 1), to building a professional online identity (Task 2), to exploring coding and collaboration platforms (Task 3), to mastering professional email communication (Task 4), and finally to understanding and defending against cybercrime (Task 5).</w:t>
      </w:r>
    </w:p>
    <w:p w14:paraId="6212A023" w14:textId="77777777" w:rsidR="007A2474" w:rsidRPr="00F31AEA" w:rsidRDefault="00000000">
      <w:pPr>
        <w:spacing w:after="160"/>
        <w:rPr>
          <w:rFonts w:ascii="Arial Black" w:hAnsi="Arial Black"/>
          <w:sz w:val="28"/>
          <w:szCs w:val="28"/>
        </w:rPr>
      </w:pPr>
      <w:r w:rsidRPr="00F31AEA">
        <w:rPr>
          <w:rFonts w:ascii="Arial Black" w:hAnsi="Arial Black"/>
          <w:sz w:val="28"/>
          <w:szCs w:val="28"/>
        </w:rPr>
        <w:t>All tasks have been completed and organised in a single public GitHub repository at github.com, as required. This report documents the process, tools used, and reflections for each task. No prior coding knowledge was required for this project — every tool used is free and browser-based, which itself demonstrates a key principle of digital literacy: that powerful skills are accessible to everyone.</w:t>
      </w:r>
    </w:p>
    <w:p w14:paraId="7F964CEE" w14:textId="77777777" w:rsidR="007A2474" w:rsidRDefault="007A2474">
      <w:pPr>
        <w:spacing w:after="120"/>
      </w:pPr>
    </w:p>
    <w:p w14:paraId="44124E15" w14:textId="77777777" w:rsidR="007A2474" w:rsidRDefault="00000000">
      <w:r>
        <w:br w:type="page"/>
      </w:r>
    </w:p>
    <w:p w14:paraId="0D4A4CC8" w14:textId="77777777" w:rsidR="007A2474" w:rsidRDefault="00000000" w:rsidP="00F31AEA">
      <w:pPr>
        <w:pStyle w:val="Heading1"/>
      </w:pPr>
      <w:r>
        <w:lastRenderedPageBreak/>
        <w:t>Task 1 – Digital Literacy Awareness Infographic</w:t>
      </w:r>
    </w:p>
    <w:p w14:paraId="76703D44" w14:textId="77777777" w:rsidR="007A2474" w:rsidRDefault="00000000">
      <w:pPr>
        <w:pStyle w:val="Heading2"/>
      </w:pPr>
      <w:r>
        <w:t>Tool Used</w:t>
      </w:r>
    </w:p>
    <w:p w14:paraId="4AEB44C6" w14:textId="77777777" w:rsidR="007A2474" w:rsidRPr="00F31AEA" w:rsidRDefault="00000000">
      <w:pPr>
        <w:spacing w:after="160"/>
        <w:rPr>
          <w:rFonts w:ascii="Arial Black" w:hAnsi="Arial Black"/>
        </w:rPr>
      </w:pPr>
      <w:r w:rsidRPr="00F31AEA">
        <w:rPr>
          <w:rFonts w:ascii="Arial Black" w:hAnsi="Arial Black"/>
        </w:rPr>
        <w:t>Canva (canva.com) — free, browser-based graphic design platform</w:t>
      </w:r>
    </w:p>
    <w:p w14:paraId="3EBA4F80" w14:textId="77777777" w:rsidR="007A2474" w:rsidRDefault="007A2474">
      <w:pPr>
        <w:spacing w:after="120"/>
      </w:pPr>
    </w:p>
    <w:p w14:paraId="0C88A6BD" w14:textId="77777777" w:rsidR="007A2474" w:rsidRDefault="00000000">
      <w:pPr>
        <w:pStyle w:val="Heading2"/>
      </w:pPr>
      <w:r>
        <w:t>What the Infographic Shows</w:t>
      </w:r>
    </w:p>
    <w:p w14:paraId="71714DD7" w14:textId="77777777" w:rsidR="007A2474" w:rsidRDefault="00000000">
      <w:pPr>
        <w:spacing w:after="160"/>
      </w:pPr>
      <w:r>
        <w:t xml:space="preserve">For Task 1, I created a one-page digital literacy awareness infographic using Canva, aimed at helping first-year </w:t>
      </w:r>
      <w:proofErr w:type="gramStart"/>
      <w:r>
        <w:t>B.Tech</w:t>
      </w:r>
      <w:proofErr w:type="gramEnd"/>
      <w:r>
        <w:t xml:space="preserve"> students understand what digital literacy means and why it matters in their college life and future careers.</w:t>
      </w:r>
    </w:p>
    <w:p w14:paraId="22C41F41" w14:textId="77777777" w:rsidR="007A2474" w:rsidRDefault="00000000">
      <w:pPr>
        <w:spacing w:after="160"/>
      </w:pPr>
      <w:r>
        <w:t>The infographic is divided into five sections. The first section defines digital literacy as the ability to find, evaluate, create, and communicate information using digital technologies safely and responsibly. The second section lists useful digital tools for students, including Google Drive, GitHub, Canva, and Google Scholar. The third section covers safe internet practices such as using strong unique passwords, enabling two-factor authentication, and never sharing OTPs. The fourth section discusses the importance of maintaining a professional online presence on platforms like LinkedIn and GitHub. The fifth section provides a brief overview of email etiquette, including using clear subject lines and professional greetings.</w:t>
      </w:r>
    </w:p>
    <w:p w14:paraId="58EFB4B0" w14:textId="77777777" w:rsidR="007A2474" w:rsidRDefault="007A2474">
      <w:pPr>
        <w:spacing w:after="120"/>
      </w:pPr>
    </w:p>
    <w:p w14:paraId="7EF3A6FD" w14:textId="77777777" w:rsidR="007A2474" w:rsidRDefault="00000000">
      <w:pPr>
        <w:pStyle w:val="Heading2"/>
      </w:pPr>
      <w:r>
        <w:t>Reflection</w:t>
      </w:r>
    </w:p>
    <w:p w14:paraId="645A3D0E" w14:textId="77777777" w:rsidR="007A2474" w:rsidRDefault="00000000">
      <w:pPr>
        <w:spacing w:after="160"/>
      </w:pPr>
      <w:r>
        <w:t>The most challenging aspect of this task was condensing a large amount of information into a single, readable visual. Canva's templates made the design process straightforward, but deciding what to include and what to leave out required judgment. I found it particularly interesting to see how visual hierarchy — using larger text for headings and colour to separate sections — can guide the reader's eye and make information significantly more accessible than plain text. This task taught me that visual communication is itself a core digital skill.</w:t>
      </w:r>
    </w:p>
    <w:p w14:paraId="74E539BE" w14:textId="77777777" w:rsidR="007A2474" w:rsidRDefault="007A2474">
      <w:pPr>
        <w:spacing w:after="120"/>
      </w:pPr>
    </w:p>
    <w:p w14:paraId="18E5314D" w14:textId="77777777" w:rsidR="007A2474" w:rsidRDefault="00000000">
      <w:r>
        <w:br w:type="page"/>
      </w:r>
    </w:p>
    <w:p w14:paraId="2BA11371" w14:textId="77777777" w:rsidR="007A2474" w:rsidRDefault="00000000">
      <w:pPr>
        <w:pStyle w:val="Heading1"/>
      </w:pPr>
      <w:r>
        <w:lastRenderedPageBreak/>
        <w:t>Task 2 – Student Digital Portfolio</w:t>
      </w:r>
    </w:p>
    <w:p w14:paraId="5D739FEE" w14:textId="77777777" w:rsidR="007A2474" w:rsidRDefault="00000000">
      <w:pPr>
        <w:pStyle w:val="Heading2"/>
      </w:pPr>
      <w:r>
        <w:t>Platforms Set Up</w:t>
      </w:r>
    </w:p>
    <w:p w14:paraId="37CB4B0C" w14:textId="77777777" w:rsidR="007A2474" w:rsidRDefault="00000000">
      <w:pPr>
        <w:spacing w:after="120"/>
      </w:pPr>
      <w:r>
        <w:rPr>
          <w:b/>
          <w:bCs/>
        </w:rPr>
        <w:t>1. GitHub (github.com)</w:t>
      </w:r>
    </w:p>
    <w:p w14:paraId="0D0AE02E" w14:textId="77777777" w:rsidR="007A2474" w:rsidRDefault="00000000">
      <w:pPr>
        <w:spacing w:after="160"/>
      </w:pPr>
      <w:r>
        <w:t>GitHub is a platform for hosting and version-controlling code. It is the primary platform where developers and students showcase their technical work. I created a GitHub account using my college email and set up a profile README — a special repository named after my username that displays as my GitHub profile page. The README includes my full name, branch, year of study, and a short statement about my learning goals.</w:t>
      </w:r>
    </w:p>
    <w:p w14:paraId="75470FDC" w14:textId="77777777" w:rsidR="007A2474" w:rsidRDefault="007A2474">
      <w:pPr>
        <w:spacing w:after="120"/>
      </w:pPr>
    </w:p>
    <w:p w14:paraId="4238723E" w14:textId="77777777" w:rsidR="007A2474" w:rsidRDefault="00000000">
      <w:pPr>
        <w:spacing w:after="120"/>
      </w:pPr>
      <w:r>
        <w:rPr>
          <w:b/>
          <w:bCs/>
        </w:rPr>
        <w:t>2. LinkedIn (linkedin.com)</w:t>
      </w:r>
    </w:p>
    <w:p w14:paraId="0A83902A" w14:textId="77777777" w:rsidR="007A2474" w:rsidRDefault="00000000">
      <w:pPr>
        <w:spacing w:after="160"/>
      </w:pPr>
      <w:r>
        <w:t>LinkedIn is the world's largest professional networking platform. It is used by recruiters, employers, internship coordinators, and academics worldwide. I created/updated my LinkedIn profile, filled in the Education section with my current degree details, and set the expected graduation year to 2028.</w:t>
      </w:r>
    </w:p>
    <w:p w14:paraId="743E545A" w14:textId="77777777" w:rsidR="007A2474" w:rsidRDefault="007A2474">
      <w:pPr>
        <w:spacing w:after="120"/>
      </w:pPr>
    </w:p>
    <w:p w14:paraId="1636EA46" w14:textId="77777777" w:rsidR="007A2474" w:rsidRDefault="00000000">
      <w:pPr>
        <w:spacing w:after="120"/>
      </w:pPr>
      <w:r>
        <w:rPr>
          <w:b/>
          <w:bCs/>
        </w:rPr>
        <w:t>3. Kaggle (kaggle.com)</w:t>
      </w:r>
    </w:p>
    <w:p w14:paraId="53C6305B" w14:textId="77777777" w:rsidR="007A2474" w:rsidRDefault="00000000">
      <w:pPr>
        <w:spacing w:after="160"/>
      </w:pPr>
      <w:r>
        <w:t>Kaggle is a data science and machine learning platform that hosts competitions, free courses, and public datasets. Even for non-data-science branches, Kaggle is valuable because data analysis has become a cross-disciplinary skill. I created a Kaggle account and updated my bio.</w:t>
      </w:r>
    </w:p>
    <w:p w14:paraId="753A0459" w14:textId="77777777" w:rsidR="007A2474" w:rsidRDefault="007A2474">
      <w:pPr>
        <w:spacing w:after="120"/>
      </w:pPr>
    </w:p>
    <w:p w14:paraId="4DC5BCBF" w14:textId="77777777" w:rsidR="007A2474" w:rsidRDefault="00000000">
      <w:pPr>
        <w:pStyle w:val="Heading2"/>
      </w:pPr>
      <w:r>
        <w:t>Future Plans</w:t>
      </w:r>
    </w:p>
    <w:p w14:paraId="35E6D350" w14:textId="77777777" w:rsidR="007A2474" w:rsidRDefault="00000000">
      <w:pPr>
        <w:spacing w:after="160"/>
      </w:pPr>
      <w:r>
        <w:t>Over the next four years, I plan to use GitHub to document every significant project I complete, so my profile gradually becomes a real portfolio of work. LinkedIn will be my primary tool for finding internships and building connections with professionals in my field. I plan to complete at least two or three free Kaggle courses during my degree, particularly in Python and data analysis, as these are skills employers consistently seek across industries.</w:t>
      </w:r>
    </w:p>
    <w:p w14:paraId="73457B6D" w14:textId="77777777" w:rsidR="007A2474" w:rsidRDefault="007A2474">
      <w:pPr>
        <w:spacing w:after="120"/>
      </w:pPr>
    </w:p>
    <w:p w14:paraId="4B9CFCDB" w14:textId="77777777" w:rsidR="007A2474" w:rsidRDefault="00000000">
      <w:r>
        <w:br w:type="page"/>
      </w:r>
    </w:p>
    <w:p w14:paraId="609D4BED" w14:textId="77777777" w:rsidR="007A2474" w:rsidRDefault="00000000">
      <w:pPr>
        <w:pStyle w:val="Heading1"/>
      </w:pPr>
      <w:r>
        <w:lastRenderedPageBreak/>
        <w:t>Task 3 – Coding &amp; Collaboration Platforms</w:t>
      </w:r>
    </w:p>
    <w:p w14:paraId="0D76B24B" w14:textId="77777777" w:rsidR="007A2474" w:rsidRDefault="00000000">
      <w:pPr>
        <w:pStyle w:val="Heading2"/>
      </w:pPr>
      <w:r>
        <w:t>Part A – HackerRank Coding Challenge</w:t>
      </w:r>
    </w:p>
    <w:p w14:paraId="1DA2B001" w14:textId="77777777" w:rsidR="007A2474" w:rsidRDefault="00000000">
      <w:pPr>
        <w:spacing w:after="160"/>
      </w:pPr>
      <w:r>
        <w:t>For the coding practice component, I chose HackerRank and completed the beginner-level 'Solve Me First' challenge in the Python Introduction domain. The problem required reading two integers from standard input and printing their sum — a foundational exercise that tests whether the user understands input/output in a programming language and can navigate the HackerRank code editor.</w:t>
      </w:r>
    </w:p>
    <w:p w14:paraId="0546D827" w14:textId="77777777" w:rsidR="007A2474" w:rsidRDefault="00000000">
      <w:pPr>
        <w:spacing w:after="160"/>
      </w:pPr>
      <w:r>
        <w:t>Although the problem itself was straightforward, the experience of working within a competitive programming environment — reading a formal problem statement, writing code in a browser-based editor, and submitting it for automated evaluation — was entirely new to me. HackerRank is widely used by companies such as Goldman Sachs, Amazon, and Infosys for technical screening during hiring, so gaining familiarity with the platform early in my degree is a practical investment.</w:t>
      </w:r>
    </w:p>
    <w:p w14:paraId="09DF1614" w14:textId="77777777" w:rsidR="007A2474" w:rsidRDefault="007A2474">
      <w:pPr>
        <w:spacing w:after="120"/>
      </w:pPr>
    </w:p>
    <w:p w14:paraId="4E5EC2CC" w14:textId="77777777" w:rsidR="007A2474" w:rsidRDefault="00000000">
      <w:pPr>
        <w:pStyle w:val="Heading2"/>
      </w:pPr>
      <w:r>
        <w:t>Part B – Google Forms Quiz</w:t>
      </w:r>
    </w:p>
    <w:p w14:paraId="2463FB88" w14:textId="77777777" w:rsidR="007A2474" w:rsidRDefault="00000000">
      <w:pPr>
        <w:spacing w:after="160"/>
      </w:pPr>
      <w:r>
        <w:t>For the collaboration component, I built a five-question Digital Literacy Awareness Quiz using Google Forms. The quiz covers the key themes of this course: the definition of digital literacy, safe internet practices, appropriate platform usage, and responses to cybersecurity threats. The form includes four multiple-choice questions and one short-answer question, allowing both objective assessment and personal reflection.</w:t>
      </w:r>
    </w:p>
    <w:p w14:paraId="2AB547B4" w14:textId="77777777" w:rsidR="007A2474" w:rsidRDefault="00000000">
      <w:pPr>
        <w:spacing w:after="160"/>
      </w:pPr>
      <w:r>
        <w:t>The Google Form is linked to a Google Sheet that automatically records responses in real time, which demonstrates how cloud tools can facilitate instant, scalable data collection — a skill directly applicable to academic research, surveys, and feedback collection during college projects.</w:t>
      </w:r>
    </w:p>
    <w:p w14:paraId="078CA02E" w14:textId="77777777" w:rsidR="007A2474" w:rsidRDefault="007A2474">
      <w:pPr>
        <w:spacing w:after="120"/>
      </w:pPr>
    </w:p>
    <w:p w14:paraId="38E9CBBE" w14:textId="77777777" w:rsidR="007A2474" w:rsidRDefault="00000000">
      <w:pPr>
        <w:pStyle w:val="Heading2"/>
      </w:pPr>
      <w:r>
        <w:t>Academic Relevance</w:t>
      </w:r>
    </w:p>
    <w:p w14:paraId="7C3A195A" w14:textId="77777777" w:rsidR="007A2474" w:rsidRDefault="00000000">
      <w:pPr>
        <w:spacing w:after="160"/>
      </w:pPr>
      <w:r>
        <w:t>Coding practice platforms like HackerRank will be essential as I prepare for technical interviews and on-campus placement drives in my third and fourth years. Google Workspace tools — Docs, Sheets, Forms, and Drive — are already the standard for academic collaboration and will remain so throughout my career. Becoming proficient in both categories is not optional; it is a baseline expectation of the modern workplace.</w:t>
      </w:r>
    </w:p>
    <w:p w14:paraId="5BEB9006" w14:textId="77777777" w:rsidR="007A2474" w:rsidRDefault="007A2474">
      <w:pPr>
        <w:spacing w:after="120"/>
      </w:pPr>
    </w:p>
    <w:p w14:paraId="7701199B" w14:textId="77777777" w:rsidR="007A2474" w:rsidRDefault="00000000">
      <w:r>
        <w:br w:type="page"/>
      </w:r>
    </w:p>
    <w:p w14:paraId="004050F0" w14:textId="77777777" w:rsidR="007A2474" w:rsidRDefault="00000000">
      <w:pPr>
        <w:pStyle w:val="Heading1"/>
      </w:pPr>
      <w:r>
        <w:lastRenderedPageBreak/>
        <w:t>Task 4 – Email Etiquette &amp; Communication</w:t>
      </w:r>
    </w:p>
    <w:p w14:paraId="3E6DC3F4" w14:textId="77777777" w:rsidR="007A2474" w:rsidRDefault="00000000">
      <w:pPr>
        <w:pStyle w:val="Heading2"/>
      </w:pPr>
      <w:r>
        <w:t>Email Drafts Summary</w:t>
      </w:r>
    </w:p>
    <w:p w14:paraId="14034D66" w14:textId="77777777" w:rsidR="007A2474" w:rsidRDefault="00000000">
      <w:pPr>
        <w:spacing w:after="160"/>
      </w:pPr>
      <w:r>
        <w:t>I drafted two professional emails as part of this task. The first was an email from a student to a professor requesting an extension on an assignment deadline. The second was an email to an internship coordinator expressing interest in a summer internship.</w:t>
      </w:r>
    </w:p>
    <w:p w14:paraId="5DBCF72D" w14:textId="77777777" w:rsidR="007A2474" w:rsidRDefault="00000000">
      <w:pPr>
        <w:spacing w:after="160"/>
      </w:pPr>
      <w:r>
        <w:t>Both emails follow the core principles of professional email etiquette: a clear and informative subject line, a formal salutation, a well-structured body that states the purpose immediately and remains concise, and a professional sign-off with complete contact information. The tone in both emails is respectful and purposeful without being either overly familiar or unnecessarily formal.</w:t>
      </w:r>
    </w:p>
    <w:p w14:paraId="3563713C" w14:textId="77777777" w:rsidR="007A2474" w:rsidRDefault="007A2474">
      <w:pPr>
        <w:spacing w:after="120"/>
      </w:pPr>
    </w:p>
    <w:p w14:paraId="42FBD640" w14:textId="77777777" w:rsidR="007A2474" w:rsidRDefault="00000000">
      <w:pPr>
        <w:pStyle w:val="Heading2"/>
      </w:pPr>
      <w:r>
        <w:t>Social Media Checklist</w:t>
      </w:r>
    </w:p>
    <w:p w14:paraId="52572BB7" w14:textId="77777777" w:rsidR="007A2474" w:rsidRDefault="00000000">
      <w:pPr>
        <w:spacing w:after="160"/>
      </w:pPr>
      <w:r>
        <w:t>The checklist created for this task includes seven Do's and seven Don'ts for responsible social media use as a college student. Key points include keeping LinkedIn and GitHub profiles updated, verifying information before sharing, setting personal accounts to private, and never sharing location or daily routines publicly. The Don'ts cover posting complaints about college or faculty, accepting unknown connection requests, and sharing content that targets individuals based on religion, caste, or gender — the last of which carries legal consequences under Indian IT law.</w:t>
      </w:r>
    </w:p>
    <w:p w14:paraId="7534FCD8" w14:textId="77777777" w:rsidR="007A2474" w:rsidRDefault="007A2474">
      <w:pPr>
        <w:spacing w:after="120"/>
      </w:pPr>
    </w:p>
    <w:p w14:paraId="0CD4E3DB" w14:textId="77777777" w:rsidR="007A2474" w:rsidRDefault="00000000">
      <w:pPr>
        <w:pStyle w:val="Heading2"/>
      </w:pPr>
      <w:r>
        <w:t>Reflection: A Communication Failure Scenario</w:t>
      </w:r>
    </w:p>
    <w:p w14:paraId="5E3605EC" w14:textId="77777777" w:rsidR="007A2474" w:rsidRDefault="00000000">
      <w:pPr>
        <w:spacing w:after="160"/>
      </w:pPr>
      <w:r>
        <w:t>A well-documented category of digital communication failure involves employees posting public grievances about their workplace on social media before formally addressing the issue internally. In several reported cases, this has resulted in job offers being rescinded, internships being cancelled, or disciplinary action being taken — even when the underlying grievance was legitimate. The lesson is not that grievances should be suppressed, but that public social media platforms are not the appropriate channel for professional disputes. Addressing such issues through the correct internal channels first, and keeping social media professional, are two simple habits that protect both the individual and the institution.</w:t>
      </w:r>
    </w:p>
    <w:p w14:paraId="598E25DE" w14:textId="77777777" w:rsidR="007A2474" w:rsidRDefault="007A2474">
      <w:pPr>
        <w:spacing w:after="120"/>
      </w:pPr>
    </w:p>
    <w:p w14:paraId="3D4FAE82" w14:textId="77777777" w:rsidR="007A2474" w:rsidRDefault="00000000">
      <w:r>
        <w:br w:type="page"/>
      </w:r>
    </w:p>
    <w:p w14:paraId="34E68A8B" w14:textId="77777777" w:rsidR="007A2474" w:rsidRDefault="00000000">
      <w:pPr>
        <w:pStyle w:val="Heading1"/>
      </w:pPr>
      <w:r>
        <w:lastRenderedPageBreak/>
        <w:t>Task 5 – Cybercrime Awareness</w:t>
      </w:r>
    </w:p>
    <w:p w14:paraId="0B5DBDC2" w14:textId="77777777" w:rsidR="007A2474" w:rsidRDefault="00000000">
      <w:pPr>
        <w:pStyle w:val="Heading2"/>
      </w:pPr>
      <w:r>
        <w:t>Case Study Topic: UPI / Online Payment Fraud</w:t>
      </w:r>
    </w:p>
    <w:p w14:paraId="264564FD" w14:textId="77777777" w:rsidR="007A2474" w:rsidRDefault="00000000">
      <w:pPr>
        <w:spacing w:after="160"/>
      </w:pPr>
      <w:r>
        <w:t>My case study focused on UPI (Unified Payments Interface) payment fraud, which is currently one of the most prevalent forms of cybercrime affecting Indian college students. The case study described a realistic scenario in which a student searching for customer support contacts a fraudster posing as a legitimate representative, is asked to install a remote access application, and loses money after entering their UPI PIN at the fraudster's instruction.</w:t>
      </w:r>
    </w:p>
    <w:p w14:paraId="4F400983" w14:textId="77777777" w:rsidR="007A2474" w:rsidRDefault="00000000">
      <w:pPr>
        <w:spacing w:after="160"/>
      </w:pPr>
      <w:r>
        <w:t>The case study covered the anatomy of the crime (step-by-step), the psychological manipulation techniques used, the demographic most commonly targeted, and the consequences — which include not only financial loss but also emotional distress and loss of confidence in digital payment systems.</w:t>
      </w:r>
    </w:p>
    <w:p w14:paraId="66B9CAFE" w14:textId="77777777" w:rsidR="007A2474" w:rsidRDefault="007A2474">
      <w:pPr>
        <w:spacing w:after="120"/>
      </w:pPr>
    </w:p>
    <w:p w14:paraId="00AD5B67" w14:textId="77777777" w:rsidR="007A2474" w:rsidRDefault="00000000">
      <w:pPr>
        <w:pStyle w:val="Heading2"/>
      </w:pPr>
      <w:r>
        <w:t>Prevention Checklist</w:t>
      </w:r>
    </w:p>
    <w:p w14:paraId="15982BD4" w14:textId="77777777" w:rsidR="007A2474" w:rsidRDefault="00000000">
      <w:pPr>
        <w:spacing w:after="160"/>
      </w:pPr>
      <w:r>
        <w:t>The prevention checklist created for this task includes eight specific, actionable tips for college students, with two tips specifically addressing UPI and financial safety. The most critical UPI-specific tip is that no bank, payment app, or government agency will ever ask for your UPI PIN — entering a PIN only ever sends money out of an account and is never required to receive money. The checklist also includes the National Cyber Crime Reporting Portal (cybercrime.gov.in) and the 24x7 helpline number 1930.</w:t>
      </w:r>
    </w:p>
    <w:p w14:paraId="09D61A58" w14:textId="77777777" w:rsidR="007A2474" w:rsidRDefault="007A2474">
      <w:pPr>
        <w:spacing w:after="120"/>
      </w:pPr>
    </w:p>
    <w:p w14:paraId="75BD5508" w14:textId="77777777" w:rsidR="007A2474" w:rsidRDefault="00000000">
      <w:pPr>
        <w:pStyle w:val="Heading2"/>
      </w:pPr>
      <w:r>
        <w:t>Reflection</w:t>
      </w:r>
    </w:p>
    <w:p w14:paraId="7B73F8CB" w14:textId="77777777" w:rsidR="007A2474" w:rsidRDefault="00000000">
      <w:pPr>
        <w:spacing w:after="160"/>
      </w:pPr>
      <w:r>
        <w:t>What surprised me most during this task was discovering that the most common cybercrimes do not require technical expertise from the attacker. UPI fraud succeeds not because of sophisticated hacking, but because of simple psychological manipulation — creating urgency, projecting false authority, and exploiting the victim's trust at a moment of vulnerability. I had always assumed cybercrime was a technical problem requiring a technical defence, but the reality is that the most effective defence is awareness and scepticism.</w:t>
      </w:r>
    </w:p>
    <w:p w14:paraId="2B1C8719" w14:textId="77777777" w:rsidR="007A2474" w:rsidRDefault="00000000">
      <w:pPr>
        <w:spacing w:after="160"/>
      </w:pPr>
      <w:r>
        <w:t>The one habit I will personally change as a result of this research is to never search for customer support numbers through a search engine. Instead, I will always find contact information through the official app or the company's verified website. This simple change would have prevented every case study scenario I researched.</w:t>
      </w:r>
    </w:p>
    <w:p w14:paraId="00778D99" w14:textId="77777777" w:rsidR="007A2474" w:rsidRDefault="007A2474">
      <w:pPr>
        <w:spacing w:after="120"/>
      </w:pPr>
    </w:p>
    <w:p w14:paraId="057FCCF3" w14:textId="77777777" w:rsidR="007A2474" w:rsidRDefault="00000000">
      <w:r>
        <w:br w:type="page"/>
      </w:r>
    </w:p>
    <w:p w14:paraId="12E639C2" w14:textId="77777777" w:rsidR="007A2474" w:rsidRDefault="00000000">
      <w:pPr>
        <w:pStyle w:val="Heading1"/>
      </w:pPr>
      <w:r>
        <w:lastRenderedPageBreak/>
        <w:t>Conclusion</w:t>
      </w:r>
    </w:p>
    <w:p w14:paraId="2ABE00F4" w14:textId="77777777" w:rsidR="0027284D" w:rsidRPr="0027284D" w:rsidRDefault="0027284D" w:rsidP="0027284D">
      <w:pPr>
        <w:spacing w:after="120"/>
      </w:pPr>
      <w:r w:rsidRPr="0027284D">
        <w:t>Doing this project honestly changed the way I think about being online. Before this I never really thought about things like keeping my profiles professional or how easy it is to fall for a UPI scam. Going through all five tasks one by one made me realise that digital literacy is not just a subject — it is something you actually need in real life.</w:t>
      </w:r>
    </w:p>
    <w:p w14:paraId="56375C51" w14:textId="77777777" w:rsidR="0027284D" w:rsidRPr="0027284D" w:rsidRDefault="0027284D" w:rsidP="0027284D">
      <w:pPr>
        <w:spacing w:after="120"/>
      </w:pPr>
      <w:r w:rsidRPr="0027284D">
        <w:t>Setting up my GitHub and LinkedIn felt a bit pointless at first but now I get why it matters. Employers actually look at these things and starting early is way better than scrambling in third year. The HackerRank challenge was small but it gave me a taste of what competitive coding feels like and I want to do more of it.</w:t>
      </w:r>
    </w:p>
    <w:p w14:paraId="24DD7ACD" w14:textId="77777777" w:rsidR="0027284D" w:rsidRPr="0027284D" w:rsidRDefault="0027284D" w:rsidP="0027284D">
      <w:pPr>
        <w:spacing w:after="120"/>
      </w:pPr>
      <w:r w:rsidRPr="0027284D">
        <w:t>The cybercrime task was probably the most eye opening. I had no idea how simple and convincing these UPI scams are. I have already told a couple of my friends about the collect request trick because I genuinely think anyone could fall for it.</w:t>
      </w:r>
    </w:p>
    <w:p w14:paraId="5FBCC91C" w14:textId="13FF78C8" w:rsidR="0027284D" w:rsidRPr="0027284D" w:rsidRDefault="0027284D" w:rsidP="0027284D">
      <w:pPr>
        <w:spacing w:after="120"/>
      </w:pPr>
      <w:r w:rsidRPr="0027284D">
        <w:t>Overall,</w:t>
      </w:r>
      <w:r w:rsidRPr="0027284D">
        <w:t xml:space="preserve"> this project was actually useful and not just another assignment to submit. I learned things I will carry with me for a long time.</w:t>
      </w:r>
    </w:p>
    <w:p w14:paraId="39188CF7" w14:textId="77777777" w:rsidR="007A2474" w:rsidRDefault="007A2474">
      <w:pPr>
        <w:spacing w:after="120"/>
      </w:pPr>
    </w:p>
    <w:p w14:paraId="7DE4B4D8" w14:textId="77777777" w:rsidR="007A2474" w:rsidRDefault="00000000">
      <w:r>
        <w:br w:type="page"/>
      </w:r>
    </w:p>
    <w:p w14:paraId="49FACFDC" w14:textId="77777777" w:rsidR="007A2474" w:rsidRDefault="00000000">
      <w:pPr>
        <w:pStyle w:val="Heading1"/>
      </w:pPr>
      <w:r>
        <w:lastRenderedPageBreak/>
        <w:t>References</w:t>
      </w:r>
    </w:p>
    <w:p w14:paraId="3604FB79" w14:textId="77777777" w:rsidR="007A2474" w:rsidRDefault="00000000">
      <w:pPr>
        <w:spacing w:after="160"/>
      </w:pPr>
      <w:r>
        <w:t>The following tools, platforms, and sources were consulted during this project:</w:t>
      </w:r>
    </w:p>
    <w:p w14:paraId="78300E8C" w14:textId="77777777" w:rsidR="007A2474" w:rsidRDefault="007A2474">
      <w:pPr>
        <w:spacing w:after="120"/>
      </w:pPr>
    </w:p>
    <w:p w14:paraId="66AAF689" w14:textId="77777777" w:rsidR="007A2474" w:rsidRDefault="00000000">
      <w:pPr>
        <w:pStyle w:val="ListParagraph"/>
        <w:numPr>
          <w:ilvl w:val="0"/>
          <w:numId w:val="2"/>
        </w:numPr>
        <w:spacing w:after="100"/>
      </w:pPr>
      <w:r>
        <w:t>Canva – canva.com (Task 1: Infographic creation)</w:t>
      </w:r>
    </w:p>
    <w:p w14:paraId="47C0D257" w14:textId="77777777" w:rsidR="007A2474" w:rsidRDefault="00000000">
      <w:pPr>
        <w:pStyle w:val="ListParagraph"/>
        <w:numPr>
          <w:ilvl w:val="0"/>
          <w:numId w:val="2"/>
        </w:numPr>
        <w:spacing w:after="100"/>
      </w:pPr>
      <w:r>
        <w:t>GitHub – github.com (Task 2: Profile and repository setup)</w:t>
      </w:r>
    </w:p>
    <w:p w14:paraId="4B523503" w14:textId="77777777" w:rsidR="007A2474" w:rsidRDefault="00000000">
      <w:pPr>
        <w:pStyle w:val="ListParagraph"/>
        <w:numPr>
          <w:ilvl w:val="0"/>
          <w:numId w:val="2"/>
        </w:numPr>
        <w:spacing w:after="100"/>
      </w:pPr>
      <w:r>
        <w:t>LinkedIn – linkedin.com (Task 2: Professional profile)</w:t>
      </w:r>
    </w:p>
    <w:p w14:paraId="2BC89307" w14:textId="77777777" w:rsidR="007A2474" w:rsidRDefault="00000000">
      <w:pPr>
        <w:pStyle w:val="ListParagraph"/>
        <w:numPr>
          <w:ilvl w:val="0"/>
          <w:numId w:val="2"/>
        </w:numPr>
        <w:spacing w:after="100"/>
      </w:pPr>
      <w:r>
        <w:t>Kaggle – kaggle.com (Task 2: Data science profile)</w:t>
      </w:r>
    </w:p>
    <w:p w14:paraId="48BD2C57" w14:textId="77777777" w:rsidR="007A2474" w:rsidRDefault="00000000">
      <w:pPr>
        <w:pStyle w:val="ListParagraph"/>
        <w:numPr>
          <w:ilvl w:val="0"/>
          <w:numId w:val="2"/>
        </w:numPr>
        <w:spacing w:after="100"/>
      </w:pPr>
      <w:r>
        <w:t>HackerRank – hackerrank.com (Task 3: Coding challenge)</w:t>
      </w:r>
    </w:p>
    <w:p w14:paraId="1C5AD34F" w14:textId="77777777" w:rsidR="007A2474" w:rsidRDefault="00000000">
      <w:pPr>
        <w:pStyle w:val="ListParagraph"/>
        <w:numPr>
          <w:ilvl w:val="0"/>
          <w:numId w:val="2"/>
        </w:numPr>
        <w:spacing w:after="100"/>
      </w:pPr>
      <w:r>
        <w:t>Google Forms – forms.google.com (Task 3: Quiz creation)</w:t>
      </w:r>
    </w:p>
    <w:p w14:paraId="63693F09" w14:textId="77777777" w:rsidR="007A2474" w:rsidRDefault="00000000">
      <w:pPr>
        <w:pStyle w:val="ListParagraph"/>
        <w:numPr>
          <w:ilvl w:val="0"/>
          <w:numId w:val="2"/>
        </w:numPr>
        <w:spacing w:after="100"/>
      </w:pPr>
      <w:r>
        <w:t>National Cyber Crime Reporting Portal – cybercrime.gov.in (Task 5: Reporting channel)</w:t>
      </w:r>
    </w:p>
    <w:p w14:paraId="57A42518" w14:textId="77777777" w:rsidR="007A2474" w:rsidRDefault="00000000">
      <w:pPr>
        <w:pStyle w:val="ListParagraph"/>
        <w:numPr>
          <w:ilvl w:val="0"/>
          <w:numId w:val="2"/>
        </w:numPr>
        <w:spacing w:after="100"/>
      </w:pPr>
      <w:r>
        <w:t>Reserve Bank of India – rbi.org.in (Task 5: UPI fraud awareness bulletins, 2023–24)</w:t>
      </w:r>
    </w:p>
    <w:p w14:paraId="4F2FE7FA" w14:textId="77777777" w:rsidR="007A2474" w:rsidRDefault="00000000">
      <w:pPr>
        <w:pStyle w:val="ListParagraph"/>
        <w:numPr>
          <w:ilvl w:val="0"/>
          <w:numId w:val="2"/>
        </w:numPr>
        <w:spacing w:after="100"/>
      </w:pPr>
      <w:r>
        <w:t>Ministry of Electronics and Information Technology (MeitY) – meity.gov.in (Task 5: IT Act, 2000 reference)</w:t>
      </w:r>
    </w:p>
    <w:p w14:paraId="7BE34EFD" w14:textId="00740258" w:rsidR="007A2474" w:rsidRDefault="00000000">
      <w:pPr>
        <w:pStyle w:val="ListParagraph"/>
        <w:numPr>
          <w:ilvl w:val="0"/>
          <w:numId w:val="2"/>
        </w:numPr>
        <w:spacing w:after="100"/>
      </w:pPr>
      <w:r>
        <w:t>VIT</w:t>
      </w:r>
      <w:r w:rsidR="00F31AEA">
        <w:t>yarthi</w:t>
      </w:r>
      <w:r>
        <w:t xml:space="preserve"> – </w:t>
      </w:r>
      <w:r w:rsidR="00F31AEA">
        <w:t>VITyarthi.com</w:t>
      </w:r>
      <w:r>
        <w:t xml:space="preserve"> (Course and platform reference)</w:t>
      </w:r>
    </w:p>
    <w:p w14:paraId="5A5A32B3" w14:textId="77777777" w:rsidR="007A2474" w:rsidRDefault="007A2474">
      <w:pPr>
        <w:spacing w:after="120"/>
      </w:pPr>
    </w:p>
    <w:p w14:paraId="0EB7BA35" w14:textId="77777777" w:rsidR="00473564" w:rsidRDefault="00473564">
      <w:pPr>
        <w:spacing w:after="120"/>
      </w:pPr>
    </w:p>
    <w:p w14:paraId="7EB2B7B5" w14:textId="19785964" w:rsidR="00473564" w:rsidRPr="0027284D" w:rsidRDefault="00473564" w:rsidP="00473564">
      <w:pPr>
        <w:pStyle w:val="Heading1"/>
        <w:rPr>
          <w:b w:val="0"/>
          <w:bCs w:val="0"/>
          <w:color w:val="000000" w:themeColor="text1"/>
          <w:sz w:val="24"/>
          <w:szCs w:val="24"/>
        </w:rPr>
      </w:pPr>
    </w:p>
    <w:p w14:paraId="3AA9D052" w14:textId="77777777" w:rsidR="00473564" w:rsidRDefault="00473564">
      <w:pPr>
        <w:spacing w:after="120"/>
      </w:pPr>
    </w:p>
    <w:sectPr w:rsidR="004735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285B"/>
    <w:multiLevelType w:val="hybridMultilevel"/>
    <w:tmpl w:val="AA38D32C"/>
    <w:lvl w:ilvl="0" w:tplc="DE2E1ACA">
      <w:start w:val="1"/>
      <w:numFmt w:val="bullet"/>
      <w:lvlText w:val="•"/>
      <w:lvlJc w:val="left"/>
      <w:pPr>
        <w:ind w:left="720" w:hanging="360"/>
      </w:pPr>
    </w:lvl>
    <w:lvl w:ilvl="1" w:tplc="13D4E8D8">
      <w:numFmt w:val="decimal"/>
      <w:lvlText w:val=""/>
      <w:lvlJc w:val="left"/>
    </w:lvl>
    <w:lvl w:ilvl="2" w:tplc="64DA6292">
      <w:numFmt w:val="decimal"/>
      <w:lvlText w:val=""/>
      <w:lvlJc w:val="left"/>
    </w:lvl>
    <w:lvl w:ilvl="3" w:tplc="DDD007E0">
      <w:numFmt w:val="decimal"/>
      <w:lvlText w:val=""/>
      <w:lvlJc w:val="left"/>
    </w:lvl>
    <w:lvl w:ilvl="4" w:tplc="8452CB78">
      <w:numFmt w:val="decimal"/>
      <w:lvlText w:val=""/>
      <w:lvlJc w:val="left"/>
    </w:lvl>
    <w:lvl w:ilvl="5" w:tplc="7A36D83E">
      <w:numFmt w:val="decimal"/>
      <w:lvlText w:val=""/>
      <w:lvlJc w:val="left"/>
    </w:lvl>
    <w:lvl w:ilvl="6" w:tplc="4EAEC3D0">
      <w:numFmt w:val="decimal"/>
      <w:lvlText w:val=""/>
      <w:lvlJc w:val="left"/>
    </w:lvl>
    <w:lvl w:ilvl="7" w:tplc="A82C364E">
      <w:numFmt w:val="decimal"/>
      <w:lvlText w:val=""/>
      <w:lvlJc w:val="left"/>
    </w:lvl>
    <w:lvl w:ilvl="8" w:tplc="CCB601FC">
      <w:numFmt w:val="decimal"/>
      <w:lvlText w:val=""/>
      <w:lvlJc w:val="left"/>
    </w:lvl>
  </w:abstractNum>
  <w:abstractNum w:abstractNumId="1" w15:restartNumberingAfterBreak="0">
    <w:nsid w:val="6D0B15CD"/>
    <w:multiLevelType w:val="hybridMultilevel"/>
    <w:tmpl w:val="8A008350"/>
    <w:lvl w:ilvl="0" w:tplc="0232813C">
      <w:start w:val="1"/>
      <w:numFmt w:val="bullet"/>
      <w:lvlText w:val="●"/>
      <w:lvlJc w:val="left"/>
      <w:pPr>
        <w:ind w:left="720" w:hanging="360"/>
      </w:pPr>
    </w:lvl>
    <w:lvl w:ilvl="1" w:tplc="51EE7864">
      <w:start w:val="1"/>
      <w:numFmt w:val="bullet"/>
      <w:lvlText w:val="○"/>
      <w:lvlJc w:val="left"/>
      <w:pPr>
        <w:ind w:left="1440" w:hanging="360"/>
      </w:pPr>
    </w:lvl>
    <w:lvl w:ilvl="2" w:tplc="04AC7BCE">
      <w:start w:val="1"/>
      <w:numFmt w:val="bullet"/>
      <w:lvlText w:val="■"/>
      <w:lvlJc w:val="left"/>
      <w:pPr>
        <w:ind w:left="2160" w:hanging="360"/>
      </w:pPr>
    </w:lvl>
    <w:lvl w:ilvl="3" w:tplc="326E304A">
      <w:start w:val="1"/>
      <w:numFmt w:val="bullet"/>
      <w:lvlText w:val="●"/>
      <w:lvlJc w:val="left"/>
      <w:pPr>
        <w:ind w:left="2880" w:hanging="360"/>
      </w:pPr>
    </w:lvl>
    <w:lvl w:ilvl="4" w:tplc="179ACAEE">
      <w:start w:val="1"/>
      <w:numFmt w:val="bullet"/>
      <w:lvlText w:val="○"/>
      <w:lvlJc w:val="left"/>
      <w:pPr>
        <w:ind w:left="3600" w:hanging="360"/>
      </w:pPr>
    </w:lvl>
    <w:lvl w:ilvl="5" w:tplc="8ABE3200">
      <w:start w:val="1"/>
      <w:numFmt w:val="bullet"/>
      <w:lvlText w:val="■"/>
      <w:lvlJc w:val="left"/>
      <w:pPr>
        <w:ind w:left="4320" w:hanging="360"/>
      </w:pPr>
    </w:lvl>
    <w:lvl w:ilvl="6" w:tplc="96C81960">
      <w:start w:val="1"/>
      <w:numFmt w:val="bullet"/>
      <w:lvlText w:val="●"/>
      <w:lvlJc w:val="left"/>
      <w:pPr>
        <w:ind w:left="5040" w:hanging="360"/>
      </w:pPr>
    </w:lvl>
    <w:lvl w:ilvl="7" w:tplc="CED2F664">
      <w:start w:val="1"/>
      <w:numFmt w:val="bullet"/>
      <w:lvlText w:val="●"/>
      <w:lvlJc w:val="left"/>
      <w:pPr>
        <w:ind w:left="5760" w:hanging="360"/>
      </w:pPr>
    </w:lvl>
    <w:lvl w:ilvl="8" w:tplc="ED8E16BE">
      <w:start w:val="1"/>
      <w:numFmt w:val="bullet"/>
      <w:lvlText w:val="●"/>
      <w:lvlJc w:val="left"/>
      <w:pPr>
        <w:ind w:left="6480" w:hanging="360"/>
      </w:pPr>
    </w:lvl>
  </w:abstractNum>
  <w:num w:numId="1" w16cid:durableId="625158831">
    <w:abstractNumId w:val="1"/>
    <w:lvlOverride w:ilvl="0">
      <w:startOverride w:val="1"/>
    </w:lvlOverride>
  </w:num>
  <w:num w:numId="2" w16cid:durableId="498236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474"/>
    <w:rsid w:val="0027284D"/>
    <w:rsid w:val="00473564"/>
    <w:rsid w:val="00654338"/>
    <w:rsid w:val="007A2474"/>
    <w:rsid w:val="00CF7D29"/>
    <w:rsid w:val="00EE75C8"/>
    <w:rsid w:val="00F31A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BA52"/>
  <w15:docId w15:val="{F3FAF3B9-FC67-4679-BC3E-256DDD11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473564"/>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1937</Words>
  <Characters>11047</Characters>
  <Application>Microsoft Office Word</Application>
  <DocSecurity>0</DocSecurity>
  <Lines>92</Lines>
  <Paragraphs>25</Paragraphs>
  <ScaleCrop>false</ScaleCrop>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 Agrawal</cp:lastModifiedBy>
  <cp:revision>4</cp:revision>
  <dcterms:created xsi:type="dcterms:W3CDTF">2026-03-26T16:26:00Z</dcterms:created>
  <dcterms:modified xsi:type="dcterms:W3CDTF">2026-03-29T09:04:00Z</dcterms:modified>
</cp:coreProperties>
</file>