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CE93" w14:textId="77777777" w:rsidR="00A83005" w:rsidRDefault="00000000">
      <w:pPr>
        <w:pStyle w:val="Title"/>
      </w:pPr>
      <w:bookmarkStart w:id="0" w:name="Empathy_Map"/>
      <w:bookmarkEnd w:id="0"/>
      <w:r>
        <w:rPr>
          <w:color w:val="2E5395"/>
          <w:spacing w:val="-2"/>
        </w:rPr>
        <w:t>Empathy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5"/>
        </w:rPr>
        <w:t>Map</w:t>
      </w:r>
    </w:p>
    <w:p w14:paraId="5098DAE8" w14:textId="77777777" w:rsidR="00A83005" w:rsidRDefault="00A83005">
      <w:pPr>
        <w:pStyle w:val="BodyText"/>
        <w:spacing w:before="8"/>
        <w:ind w:left="0" w:firstLine="0"/>
        <w:rPr>
          <w:rFonts w:ascii="Calibri Light"/>
          <w:sz w:val="9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4"/>
        <w:gridCol w:w="4960"/>
      </w:tblGrid>
      <w:tr w:rsidR="00A83005" w14:paraId="0EF27D62" w14:textId="77777777">
        <w:trPr>
          <w:trHeight w:val="451"/>
        </w:trPr>
        <w:tc>
          <w:tcPr>
            <w:tcW w:w="3654" w:type="dxa"/>
          </w:tcPr>
          <w:p w14:paraId="1312E541" w14:textId="77777777" w:rsidR="00A83005" w:rsidRDefault="00000000">
            <w:pPr>
              <w:pStyle w:val="TableParagraph"/>
              <w:spacing w:before="11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960" w:type="dxa"/>
          </w:tcPr>
          <w:p w14:paraId="56F1A276" w14:textId="77777777" w:rsidR="00A83005" w:rsidRDefault="00000000">
            <w:pPr>
              <w:pStyle w:val="TableParagraph"/>
              <w:spacing w:before="11"/>
            </w:pPr>
            <w:r>
              <w:t>31</w:t>
            </w:r>
            <w:r>
              <w:rPr>
                <w:spacing w:val="-6"/>
              </w:rPr>
              <w:t xml:space="preserve"> </w:t>
            </w:r>
            <w:r>
              <w:t>January</w:t>
            </w:r>
            <w:r>
              <w:rPr>
                <w:spacing w:val="-4"/>
              </w:rPr>
              <w:t xml:space="preserve"> 2026</w:t>
            </w:r>
          </w:p>
        </w:tc>
      </w:tr>
      <w:tr w:rsidR="00A83005" w14:paraId="6B551951" w14:textId="77777777">
        <w:trPr>
          <w:trHeight w:val="450"/>
        </w:trPr>
        <w:tc>
          <w:tcPr>
            <w:tcW w:w="3654" w:type="dxa"/>
          </w:tcPr>
          <w:p w14:paraId="07C0DD64" w14:textId="77777777" w:rsidR="00A83005" w:rsidRDefault="00000000">
            <w:pPr>
              <w:pStyle w:val="TableParagraph"/>
              <w:ind w:left="110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960" w:type="dxa"/>
          </w:tcPr>
          <w:p w14:paraId="0CF9EF11" w14:textId="3DC66B7B" w:rsidR="00A83005" w:rsidRDefault="007C630A">
            <w:pPr>
              <w:pStyle w:val="TableParagraph"/>
            </w:pPr>
            <w:r w:rsidRPr="007C630A">
              <w:rPr>
                <w:spacing w:val="-2"/>
              </w:rPr>
              <w:t>LTVIP2026TMIDS24940</w:t>
            </w:r>
          </w:p>
        </w:tc>
      </w:tr>
      <w:tr w:rsidR="00A83005" w14:paraId="3E98D2C7" w14:textId="77777777">
        <w:trPr>
          <w:trHeight w:val="738"/>
        </w:trPr>
        <w:tc>
          <w:tcPr>
            <w:tcW w:w="3654" w:type="dxa"/>
          </w:tcPr>
          <w:p w14:paraId="3AB936D5" w14:textId="77777777" w:rsidR="00A83005" w:rsidRDefault="00000000">
            <w:pPr>
              <w:pStyle w:val="TableParagraph"/>
              <w:ind w:left="110"/>
            </w:pPr>
            <w:r>
              <w:rPr>
                <w:spacing w:val="-2"/>
              </w:rPr>
              <w:t>Project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60" w:type="dxa"/>
          </w:tcPr>
          <w:p w14:paraId="6E794D56" w14:textId="22E34B60" w:rsidR="00A83005" w:rsidRDefault="00EF57E4">
            <w:pPr>
              <w:pStyle w:val="TableParagraph"/>
              <w:spacing w:before="1" w:line="261" w:lineRule="auto"/>
              <w:ind w:right="152"/>
            </w:pPr>
            <w:r w:rsidRPr="00EF57E4">
              <w:rPr>
                <w:spacing w:val="-2"/>
              </w:rPr>
              <w:t>Measuring the Pulse of Prosperity: An Index of Economic Freedom Analysis</w:t>
            </w:r>
          </w:p>
        </w:tc>
      </w:tr>
      <w:tr w:rsidR="00A83005" w14:paraId="38710374" w14:textId="77777777">
        <w:trPr>
          <w:trHeight w:val="451"/>
        </w:trPr>
        <w:tc>
          <w:tcPr>
            <w:tcW w:w="3654" w:type="dxa"/>
          </w:tcPr>
          <w:p w14:paraId="07DB03EC" w14:textId="77777777" w:rsidR="00A83005" w:rsidRDefault="00000000">
            <w:pPr>
              <w:pStyle w:val="TableParagraph"/>
              <w:ind w:left="110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960" w:type="dxa"/>
          </w:tcPr>
          <w:p w14:paraId="78323039" w14:textId="77777777" w:rsidR="00A83005" w:rsidRDefault="00000000">
            <w:pPr>
              <w:pStyle w:val="TableParagraph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6C2F603A" w14:textId="77777777" w:rsidR="00EF57E4" w:rsidRDefault="00000000" w:rsidP="00EF57E4">
      <w:pPr>
        <w:pStyle w:val="Heading1"/>
        <w:spacing w:before="459" w:line="403" w:lineRule="auto"/>
        <w:ind w:left="307" w:right="3529" w:firstLine="0"/>
      </w:pPr>
      <w:r>
        <w:t>Empathy</w:t>
      </w:r>
      <w:r>
        <w:rPr>
          <w:spacing w:val="-13"/>
        </w:rPr>
        <w:t xml:space="preserve"> </w:t>
      </w:r>
      <w:r>
        <w:t>Map</w:t>
      </w:r>
      <w:r>
        <w:rPr>
          <w:spacing w:val="-10"/>
        </w:rPr>
        <w:t xml:space="preserve"> </w:t>
      </w:r>
      <w:r>
        <w:t>–</w:t>
      </w:r>
      <w:r>
        <w:rPr>
          <w:spacing w:val="-12"/>
        </w:rPr>
        <w:t xml:space="preserve"> </w:t>
      </w:r>
      <w:r w:rsidR="00EF57E4" w:rsidRPr="00EF57E4">
        <w:t>Measuring the Pulse of Prosperity: An Index of Economic Freedom Analysis</w:t>
      </w:r>
      <w:r w:rsidR="00EF57E4">
        <w:t xml:space="preserve"> </w:t>
      </w:r>
    </w:p>
    <w:p w14:paraId="629E3FA5" w14:textId="4446D392" w:rsidR="00A83005" w:rsidRDefault="00000000" w:rsidP="00EF57E4">
      <w:pPr>
        <w:pStyle w:val="Heading1"/>
        <w:spacing w:before="459" w:line="403" w:lineRule="auto"/>
        <w:ind w:left="307" w:right="3529" w:firstLine="0"/>
      </w:pPr>
      <w:r>
        <w:t>Target User / Stakeholder</w:t>
      </w:r>
    </w:p>
    <w:p w14:paraId="54B54B28" w14:textId="46E1DC8E" w:rsidR="00A83005" w:rsidRDefault="00EF57E4" w:rsidP="00EF57E4">
      <w:pPr>
        <w:pStyle w:val="BodyText"/>
        <w:spacing w:before="0"/>
        <w:ind w:left="0" w:firstLine="307"/>
      </w:pPr>
      <w:r w:rsidRPr="00EF57E4">
        <w:t>Economics Student / Policy Analyst / Researcher / Government Planner / Academic Instructor</w:t>
      </w:r>
    </w:p>
    <w:p w14:paraId="4A111E43" w14:textId="77777777" w:rsidR="00A83005" w:rsidRDefault="00A83005">
      <w:pPr>
        <w:pStyle w:val="BodyText"/>
        <w:spacing w:before="97"/>
        <w:ind w:left="0" w:firstLine="0"/>
      </w:pPr>
    </w:p>
    <w:p w14:paraId="0DC2DD4A" w14:textId="77777777" w:rsidR="00A83005" w:rsidRDefault="00000000">
      <w:pPr>
        <w:pStyle w:val="Heading1"/>
        <w:numPr>
          <w:ilvl w:val="0"/>
          <w:numId w:val="1"/>
        </w:numPr>
        <w:tabs>
          <w:tab w:val="left" w:pos="521"/>
        </w:tabs>
        <w:ind w:left="521" w:hanging="214"/>
      </w:pPr>
      <w:r>
        <w:rPr>
          <w:spacing w:val="-2"/>
        </w:rPr>
        <w:t>THINKS</w:t>
      </w:r>
    </w:p>
    <w:p w14:paraId="13AF8E21" w14:textId="0C17CFF1" w:rsidR="00A83005" w:rsidRDefault="00EF57E4" w:rsidP="00EF57E4">
      <w:pPr>
        <w:pStyle w:val="ListParagraph"/>
        <w:tabs>
          <w:tab w:val="left" w:pos="464"/>
        </w:tabs>
        <w:ind w:firstLine="0"/>
      </w:pPr>
      <w:r w:rsidRPr="00EF57E4">
        <w:t>• Do countries with higher economic freedom actually grow faster?</w:t>
      </w:r>
      <w:r w:rsidRPr="00EF57E4">
        <w:br/>
        <w:t>• Which factors matter more — tax policies or property rights?</w:t>
      </w:r>
      <w:r w:rsidRPr="00EF57E4">
        <w:br/>
        <w:t>• Why are some countries wealthy while others remain poor?</w:t>
      </w:r>
      <w:r w:rsidRPr="00EF57E4">
        <w:br/>
        <w:t>• Is there a measurable link between economic freedom and unemployment?</w:t>
      </w:r>
      <w:r w:rsidRPr="00EF57E4">
        <w:br/>
        <w:t>• Which regions of the world perform better economically?</w:t>
      </w:r>
      <w:r w:rsidRPr="00EF57E4">
        <w:br/>
        <w:t>• Can this data help understand development policies?</w:t>
      </w:r>
      <w:r>
        <w:rPr>
          <w:spacing w:val="-2"/>
        </w:rPr>
        <w:t>?</w:t>
      </w:r>
    </w:p>
    <w:p w14:paraId="50EC4B93" w14:textId="77777777" w:rsidR="00A83005" w:rsidRDefault="00A83005">
      <w:pPr>
        <w:pStyle w:val="BodyText"/>
        <w:spacing w:before="0"/>
        <w:ind w:left="0" w:firstLine="0"/>
      </w:pPr>
    </w:p>
    <w:p w14:paraId="18CEA92E" w14:textId="77777777" w:rsidR="00EF57E4" w:rsidRPr="00EF57E4" w:rsidRDefault="00EF57E4" w:rsidP="00EF57E4">
      <w:pPr>
        <w:pStyle w:val="BodyText"/>
        <w:spacing w:before="0"/>
        <w:rPr>
          <w:b/>
          <w:bCs/>
          <w:lang w:val="en-IN"/>
        </w:rPr>
      </w:pPr>
      <w:r w:rsidRPr="00EF57E4">
        <w:rPr>
          <w:b/>
          <w:bCs/>
          <w:lang w:val="en-IN"/>
        </w:rPr>
        <w:t>2. FEELS</w:t>
      </w:r>
    </w:p>
    <w:p w14:paraId="4B3D002F" w14:textId="4F29703E" w:rsidR="00EF57E4" w:rsidRPr="00EF57E4" w:rsidRDefault="00EF57E4" w:rsidP="00EF57E4">
      <w:pPr>
        <w:pStyle w:val="BodyText"/>
        <w:spacing w:before="0"/>
        <w:rPr>
          <w:lang w:val="en-IN"/>
        </w:rPr>
      </w:pPr>
      <w:r>
        <w:rPr>
          <w:lang w:val="en-IN"/>
        </w:rPr>
        <w:t xml:space="preserve">   </w:t>
      </w:r>
      <w:r w:rsidRPr="00EF57E4">
        <w:rPr>
          <w:lang w:val="en-IN"/>
        </w:rPr>
        <w:t>• Feels confused when looking at raw economic datasets.</w:t>
      </w:r>
      <w:r w:rsidRPr="00EF57E4">
        <w:rPr>
          <w:lang w:val="en-IN"/>
        </w:rPr>
        <w:br/>
        <w:t>• Feels unsure how to interpret country rankings without analysis.</w:t>
      </w:r>
      <w:r w:rsidRPr="00EF57E4">
        <w:rPr>
          <w:lang w:val="en-IN"/>
        </w:rPr>
        <w:br/>
        <w:t>• Feels the need for clear visual explanations of economic relationships.</w:t>
      </w:r>
      <w:r w:rsidRPr="00EF57E4">
        <w:rPr>
          <w:lang w:val="en-IN"/>
        </w:rPr>
        <w:br/>
        <w:t>• Feels responsible to support arguments with data, not opinions.</w:t>
      </w:r>
      <w:r w:rsidRPr="00EF57E4">
        <w:rPr>
          <w:lang w:val="en-IN"/>
        </w:rPr>
        <w:br/>
        <w:t>• Feels overwhelmed by multiple economic indicators</w:t>
      </w:r>
    </w:p>
    <w:p w14:paraId="302C90CC" w14:textId="77777777" w:rsidR="00A83005" w:rsidRDefault="00A83005">
      <w:pPr>
        <w:pStyle w:val="BodyText"/>
        <w:spacing w:before="0"/>
        <w:ind w:left="0" w:firstLine="0"/>
      </w:pPr>
    </w:p>
    <w:p w14:paraId="38BBBFFF" w14:textId="77777777" w:rsidR="00A83005" w:rsidRDefault="00A83005">
      <w:pPr>
        <w:pStyle w:val="BodyText"/>
        <w:spacing w:before="92"/>
        <w:ind w:left="0" w:firstLine="0"/>
      </w:pPr>
    </w:p>
    <w:p w14:paraId="2CC11F97" w14:textId="77777777" w:rsidR="00EF57E4" w:rsidRPr="00EF57E4" w:rsidRDefault="00EF57E4" w:rsidP="00EF57E4">
      <w:pPr>
        <w:pStyle w:val="BodyText"/>
        <w:spacing w:before="0"/>
        <w:rPr>
          <w:b/>
          <w:bCs/>
          <w:spacing w:val="-4"/>
          <w:lang w:val="en-IN"/>
        </w:rPr>
      </w:pPr>
      <w:r w:rsidRPr="00EF57E4">
        <w:rPr>
          <w:b/>
          <w:bCs/>
          <w:spacing w:val="-4"/>
          <w:lang w:val="en-IN"/>
        </w:rPr>
        <w:t>3. SAYS</w:t>
      </w:r>
    </w:p>
    <w:p w14:paraId="07E5BF59" w14:textId="77777777" w:rsidR="00EF57E4" w:rsidRPr="00EF57E4" w:rsidRDefault="00EF57E4" w:rsidP="00EF57E4">
      <w:pPr>
        <w:pStyle w:val="BodyText"/>
        <w:spacing w:before="0"/>
        <w:ind w:firstLine="0"/>
        <w:rPr>
          <w:spacing w:val="-4"/>
          <w:lang w:val="en-IN"/>
        </w:rPr>
      </w:pPr>
      <w:r w:rsidRPr="00EF57E4">
        <w:rPr>
          <w:spacing w:val="-4"/>
          <w:lang w:val="en-IN"/>
        </w:rPr>
        <w:t>• “I need clear evidence, not just rankings.”</w:t>
      </w:r>
      <w:r w:rsidRPr="00EF57E4">
        <w:rPr>
          <w:spacing w:val="-4"/>
          <w:lang w:val="en-IN"/>
        </w:rPr>
        <w:br/>
        <w:t>• “Show me which factors actually influence economic growth.”</w:t>
      </w:r>
      <w:r w:rsidRPr="00EF57E4">
        <w:rPr>
          <w:spacing w:val="-4"/>
          <w:lang w:val="en-IN"/>
        </w:rPr>
        <w:br/>
        <w:t>• “Comparing countries manually takes too much time.”</w:t>
      </w:r>
      <w:r w:rsidRPr="00EF57E4">
        <w:rPr>
          <w:spacing w:val="-4"/>
          <w:lang w:val="en-IN"/>
        </w:rPr>
        <w:br/>
        <w:t>• “Graphs would help me understand better.”</w:t>
      </w:r>
      <w:r w:rsidRPr="00EF57E4">
        <w:rPr>
          <w:spacing w:val="-4"/>
          <w:lang w:val="en-IN"/>
        </w:rPr>
        <w:br/>
        <w:t>• “I want to explain economic development using data.”</w:t>
      </w:r>
    </w:p>
    <w:p w14:paraId="2A250F43" w14:textId="77777777" w:rsidR="00A83005" w:rsidRDefault="00A83005">
      <w:pPr>
        <w:pStyle w:val="BodyText"/>
        <w:spacing w:before="0"/>
        <w:ind w:left="0" w:firstLine="0"/>
      </w:pPr>
    </w:p>
    <w:p w14:paraId="6AC75946" w14:textId="77777777" w:rsidR="00A83005" w:rsidRDefault="00A83005">
      <w:pPr>
        <w:pStyle w:val="BodyText"/>
        <w:spacing w:before="93"/>
        <w:ind w:left="0" w:firstLine="0"/>
      </w:pPr>
    </w:p>
    <w:p w14:paraId="082C36F0" w14:textId="77777777" w:rsidR="00EF57E4" w:rsidRPr="00EF57E4" w:rsidRDefault="00EF57E4" w:rsidP="00EF57E4">
      <w:pPr>
        <w:pStyle w:val="BodyText"/>
        <w:spacing w:before="0"/>
        <w:rPr>
          <w:b/>
          <w:bCs/>
          <w:spacing w:val="-4"/>
          <w:lang w:val="en-IN"/>
        </w:rPr>
      </w:pPr>
      <w:r w:rsidRPr="00EF57E4">
        <w:rPr>
          <w:b/>
          <w:bCs/>
          <w:spacing w:val="-4"/>
          <w:lang w:val="en-IN"/>
        </w:rPr>
        <w:t>4. DOES</w:t>
      </w:r>
    </w:p>
    <w:p w14:paraId="23444D03" w14:textId="77777777" w:rsidR="00EF57E4" w:rsidRPr="00EF57E4" w:rsidRDefault="00EF57E4" w:rsidP="00EF57E4">
      <w:pPr>
        <w:pStyle w:val="BodyText"/>
        <w:spacing w:before="0"/>
        <w:ind w:firstLine="0"/>
        <w:rPr>
          <w:spacing w:val="-4"/>
          <w:lang w:val="en-IN"/>
        </w:rPr>
      </w:pPr>
      <w:r w:rsidRPr="00EF57E4">
        <w:rPr>
          <w:spacing w:val="-4"/>
          <w:lang w:val="en-IN"/>
        </w:rPr>
        <w:t>• Studies economic reports and country statistics.</w:t>
      </w:r>
      <w:r w:rsidRPr="00EF57E4">
        <w:rPr>
          <w:spacing w:val="-4"/>
          <w:lang w:val="en-IN"/>
        </w:rPr>
        <w:br/>
        <w:t>• Compares GDP and development indicators across countries.</w:t>
      </w:r>
      <w:r w:rsidRPr="00EF57E4">
        <w:rPr>
          <w:spacing w:val="-4"/>
          <w:lang w:val="en-IN"/>
        </w:rPr>
        <w:br/>
        <w:t>• Uses charts and presentations in academic discussions.</w:t>
      </w:r>
      <w:r w:rsidRPr="00EF57E4">
        <w:rPr>
          <w:spacing w:val="-4"/>
          <w:lang w:val="en-IN"/>
        </w:rPr>
        <w:br/>
        <w:t>• Searches for datasets related to global development.</w:t>
      </w:r>
      <w:r w:rsidRPr="00EF57E4">
        <w:rPr>
          <w:spacing w:val="-4"/>
          <w:lang w:val="en-IN"/>
        </w:rPr>
        <w:br/>
        <w:t>• Interprets economic policies using statistical evidence.</w:t>
      </w:r>
      <w:r w:rsidRPr="00EF57E4">
        <w:rPr>
          <w:spacing w:val="-4"/>
          <w:lang w:val="en-IN"/>
        </w:rPr>
        <w:br/>
        <w:t>• Uses dashboards for analysis and presentations.</w:t>
      </w:r>
    </w:p>
    <w:p w14:paraId="09EFAD74" w14:textId="77777777" w:rsidR="00A83005" w:rsidRDefault="00A83005">
      <w:pPr>
        <w:pStyle w:val="BodyText"/>
        <w:spacing w:before="0"/>
        <w:ind w:left="0" w:firstLine="0"/>
      </w:pPr>
    </w:p>
    <w:p w14:paraId="4ADDEB65" w14:textId="77777777" w:rsidR="00A83005" w:rsidRDefault="00A83005">
      <w:pPr>
        <w:pStyle w:val="BodyText"/>
        <w:spacing w:before="0"/>
        <w:ind w:left="0" w:firstLine="0"/>
      </w:pPr>
    </w:p>
    <w:p w14:paraId="3E9C5AA2" w14:textId="77777777" w:rsidR="00A83005" w:rsidRDefault="00A83005">
      <w:pPr>
        <w:pStyle w:val="BodyText"/>
        <w:spacing w:before="0"/>
        <w:ind w:left="0" w:firstLine="0"/>
      </w:pPr>
    </w:p>
    <w:p w14:paraId="0F4DC3A2" w14:textId="77777777" w:rsidR="00A83005" w:rsidRDefault="00A83005">
      <w:pPr>
        <w:pStyle w:val="BodyText"/>
        <w:spacing w:before="6"/>
        <w:ind w:left="0" w:firstLine="0"/>
      </w:pPr>
    </w:p>
    <w:p w14:paraId="190A3E97" w14:textId="77777777" w:rsidR="00EF57E4" w:rsidRPr="00EF57E4" w:rsidRDefault="00EF57E4" w:rsidP="00EF57E4">
      <w:pPr>
        <w:pStyle w:val="BodyText"/>
        <w:spacing w:before="0"/>
        <w:rPr>
          <w:b/>
          <w:bCs/>
          <w:spacing w:val="-4"/>
          <w:lang w:val="en-IN"/>
        </w:rPr>
      </w:pPr>
      <w:r w:rsidRPr="00EF57E4">
        <w:rPr>
          <w:b/>
          <w:bCs/>
          <w:spacing w:val="-4"/>
          <w:lang w:val="en-IN"/>
        </w:rPr>
        <w:t>PAIN POINTS</w:t>
      </w:r>
    </w:p>
    <w:p w14:paraId="390FDA55" w14:textId="77777777" w:rsidR="00EF57E4" w:rsidRPr="00EF57E4" w:rsidRDefault="00EF57E4" w:rsidP="00EF57E4">
      <w:pPr>
        <w:pStyle w:val="BodyText"/>
        <w:spacing w:before="0"/>
        <w:ind w:firstLine="0"/>
        <w:rPr>
          <w:spacing w:val="-4"/>
          <w:lang w:val="en-IN"/>
        </w:rPr>
      </w:pPr>
      <w:r w:rsidRPr="00EF57E4">
        <w:rPr>
          <w:spacing w:val="-4"/>
          <w:lang w:val="en-IN"/>
        </w:rPr>
        <w:t>• Difficult to analyze large datasets in spreadsheet form.</w:t>
      </w:r>
      <w:r w:rsidRPr="00EF57E4">
        <w:rPr>
          <w:spacing w:val="-4"/>
          <w:lang w:val="en-IN"/>
        </w:rPr>
        <w:br/>
        <w:t xml:space="preserve">• Economic freedom rankings do not explain </w:t>
      </w:r>
      <w:r w:rsidRPr="00EF57E4">
        <w:rPr>
          <w:i/>
          <w:iCs/>
          <w:spacing w:val="-4"/>
          <w:lang w:val="en-IN"/>
        </w:rPr>
        <w:t>why</w:t>
      </w:r>
      <w:r w:rsidRPr="00EF57E4">
        <w:rPr>
          <w:spacing w:val="-4"/>
          <w:lang w:val="en-IN"/>
        </w:rPr>
        <w:t xml:space="preserve"> countries differ.</w:t>
      </w:r>
      <w:r w:rsidRPr="00EF57E4">
        <w:rPr>
          <w:spacing w:val="-4"/>
          <w:lang w:val="en-IN"/>
        </w:rPr>
        <w:br/>
        <w:t>• Hard to compare multiple countries quickly.</w:t>
      </w:r>
      <w:r w:rsidRPr="00EF57E4">
        <w:rPr>
          <w:spacing w:val="-4"/>
          <w:lang w:val="en-IN"/>
        </w:rPr>
        <w:br/>
        <w:t>• Manual analysis takes significant time.</w:t>
      </w:r>
      <w:r w:rsidRPr="00EF57E4">
        <w:rPr>
          <w:spacing w:val="-4"/>
          <w:lang w:val="en-IN"/>
        </w:rPr>
        <w:br/>
        <w:t>• Lack of visual tools for interpreting economic indicators.</w:t>
      </w:r>
    </w:p>
    <w:p w14:paraId="61885AEB" w14:textId="77777777" w:rsidR="00A83005" w:rsidRDefault="00A83005">
      <w:pPr>
        <w:pStyle w:val="BodyText"/>
        <w:spacing w:before="0"/>
        <w:ind w:left="0" w:firstLine="0"/>
      </w:pPr>
    </w:p>
    <w:p w14:paraId="4714DC76" w14:textId="77777777" w:rsidR="00A83005" w:rsidRDefault="00A83005">
      <w:pPr>
        <w:pStyle w:val="BodyText"/>
        <w:spacing w:before="96"/>
        <w:ind w:left="0" w:firstLine="0"/>
      </w:pPr>
    </w:p>
    <w:p w14:paraId="0C5EB669" w14:textId="77777777" w:rsidR="00EF57E4" w:rsidRPr="00EF57E4" w:rsidRDefault="00EF57E4" w:rsidP="00EF57E4">
      <w:pPr>
        <w:pStyle w:val="Heading1"/>
        <w:spacing w:before="1"/>
        <w:ind w:left="307"/>
        <w:rPr>
          <w:lang w:val="en-IN"/>
        </w:rPr>
      </w:pPr>
      <w:r w:rsidRPr="00EF57E4">
        <w:rPr>
          <w:lang w:val="en-IN"/>
        </w:rPr>
        <w:t>GAINS (NEEDS)</w:t>
      </w:r>
    </w:p>
    <w:p w14:paraId="288881DC" w14:textId="77777777" w:rsidR="00EF57E4" w:rsidRPr="00EF57E4" w:rsidRDefault="00EF57E4" w:rsidP="00EF57E4">
      <w:pPr>
        <w:pStyle w:val="Heading1"/>
        <w:spacing w:before="1"/>
        <w:ind w:left="307" w:firstLine="0"/>
        <w:rPr>
          <w:lang w:val="en-IN"/>
        </w:rPr>
      </w:pPr>
      <w:r w:rsidRPr="00EF57E4">
        <w:rPr>
          <w:b w:val="0"/>
          <w:bCs w:val="0"/>
          <w:lang w:val="en-IN"/>
        </w:rPr>
        <w:t>• Interactive dashboard for country comparison.</w:t>
      </w:r>
      <w:r w:rsidRPr="00EF57E4">
        <w:rPr>
          <w:b w:val="0"/>
          <w:bCs w:val="0"/>
          <w:lang w:val="en-IN"/>
        </w:rPr>
        <w:br/>
        <w:t>• Clear visualization of economic freedom vs GDP relationship.</w:t>
      </w:r>
      <w:r w:rsidRPr="00EF57E4">
        <w:rPr>
          <w:b w:val="0"/>
          <w:bCs w:val="0"/>
          <w:lang w:val="en-IN"/>
        </w:rPr>
        <w:br/>
        <w:t>• Quick identification of high-performing and low-performing countries.</w:t>
      </w:r>
      <w:r w:rsidRPr="00EF57E4">
        <w:rPr>
          <w:b w:val="0"/>
          <w:bCs w:val="0"/>
          <w:lang w:val="en-IN"/>
        </w:rPr>
        <w:br/>
        <w:t>• Ability to filter by region and indicators.</w:t>
      </w:r>
      <w:r w:rsidRPr="00EF57E4">
        <w:rPr>
          <w:b w:val="0"/>
          <w:bCs w:val="0"/>
          <w:lang w:val="en-IN"/>
        </w:rPr>
        <w:br/>
        <w:t>• Data-driven explanation of economic prosperity</w:t>
      </w:r>
      <w:r w:rsidRPr="00EF57E4">
        <w:rPr>
          <w:lang w:val="en-IN"/>
        </w:rPr>
        <w:t>.</w:t>
      </w:r>
    </w:p>
    <w:p w14:paraId="74D4EC91" w14:textId="655516F6" w:rsidR="00A83005" w:rsidRDefault="00A83005" w:rsidP="00EF57E4">
      <w:pPr>
        <w:pStyle w:val="Heading1"/>
        <w:spacing w:before="1"/>
        <w:ind w:left="307" w:firstLine="0"/>
      </w:pPr>
    </w:p>
    <w:sectPr w:rsidR="00A83005" w:rsidSect="00EF57E4">
      <w:type w:val="continuous"/>
      <w:pgSz w:w="11910" w:h="16840"/>
      <w:pgMar w:top="1380" w:right="170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C0C59"/>
    <w:multiLevelType w:val="hybridMultilevel"/>
    <w:tmpl w:val="FE36266C"/>
    <w:lvl w:ilvl="0" w:tplc="7C30B57A">
      <w:start w:val="1"/>
      <w:numFmt w:val="decimal"/>
      <w:lvlText w:val="%1."/>
      <w:lvlJc w:val="left"/>
      <w:pPr>
        <w:ind w:left="523" w:hanging="216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6E6DF38">
      <w:numFmt w:val="bullet"/>
      <w:lvlText w:val="•"/>
      <w:lvlJc w:val="left"/>
      <w:pPr>
        <w:ind w:left="465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F1E10EC">
      <w:numFmt w:val="bullet"/>
      <w:lvlText w:val="•"/>
      <w:lvlJc w:val="left"/>
      <w:pPr>
        <w:ind w:left="1470" w:hanging="159"/>
      </w:pPr>
      <w:rPr>
        <w:rFonts w:hint="default"/>
        <w:lang w:val="en-US" w:eastAsia="en-US" w:bidi="ar-SA"/>
      </w:rPr>
    </w:lvl>
    <w:lvl w:ilvl="3" w:tplc="AF2E2056">
      <w:numFmt w:val="bullet"/>
      <w:lvlText w:val="•"/>
      <w:lvlJc w:val="left"/>
      <w:pPr>
        <w:ind w:left="2420" w:hanging="159"/>
      </w:pPr>
      <w:rPr>
        <w:rFonts w:hint="default"/>
        <w:lang w:val="en-US" w:eastAsia="en-US" w:bidi="ar-SA"/>
      </w:rPr>
    </w:lvl>
    <w:lvl w:ilvl="4" w:tplc="EC2E3EAC">
      <w:numFmt w:val="bullet"/>
      <w:lvlText w:val="•"/>
      <w:lvlJc w:val="left"/>
      <w:pPr>
        <w:ind w:left="3370" w:hanging="159"/>
      </w:pPr>
      <w:rPr>
        <w:rFonts w:hint="default"/>
        <w:lang w:val="en-US" w:eastAsia="en-US" w:bidi="ar-SA"/>
      </w:rPr>
    </w:lvl>
    <w:lvl w:ilvl="5" w:tplc="D6F637C0">
      <w:numFmt w:val="bullet"/>
      <w:lvlText w:val="•"/>
      <w:lvlJc w:val="left"/>
      <w:pPr>
        <w:ind w:left="4320" w:hanging="159"/>
      </w:pPr>
      <w:rPr>
        <w:rFonts w:hint="default"/>
        <w:lang w:val="en-US" w:eastAsia="en-US" w:bidi="ar-SA"/>
      </w:rPr>
    </w:lvl>
    <w:lvl w:ilvl="6" w:tplc="485C8198">
      <w:numFmt w:val="bullet"/>
      <w:lvlText w:val="•"/>
      <w:lvlJc w:val="left"/>
      <w:pPr>
        <w:ind w:left="5270" w:hanging="159"/>
      </w:pPr>
      <w:rPr>
        <w:rFonts w:hint="default"/>
        <w:lang w:val="en-US" w:eastAsia="en-US" w:bidi="ar-SA"/>
      </w:rPr>
    </w:lvl>
    <w:lvl w:ilvl="7" w:tplc="3C529B28">
      <w:numFmt w:val="bullet"/>
      <w:lvlText w:val="•"/>
      <w:lvlJc w:val="left"/>
      <w:pPr>
        <w:ind w:left="6220" w:hanging="159"/>
      </w:pPr>
      <w:rPr>
        <w:rFonts w:hint="default"/>
        <w:lang w:val="en-US" w:eastAsia="en-US" w:bidi="ar-SA"/>
      </w:rPr>
    </w:lvl>
    <w:lvl w:ilvl="8" w:tplc="B8E812E6">
      <w:numFmt w:val="bullet"/>
      <w:lvlText w:val="•"/>
      <w:lvlJc w:val="left"/>
      <w:pPr>
        <w:ind w:left="7170" w:hanging="159"/>
      </w:pPr>
      <w:rPr>
        <w:rFonts w:hint="default"/>
        <w:lang w:val="en-US" w:eastAsia="en-US" w:bidi="ar-SA"/>
      </w:rPr>
    </w:lvl>
  </w:abstractNum>
  <w:num w:numId="1" w16cid:durableId="1565753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3005"/>
    <w:rsid w:val="005432CC"/>
    <w:rsid w:val="007C630A"/>
    <w:rsid w:val="008F71BF"/>
    <w:rsid w:val="00A83005"/>
    <w:rsid w:val="00EF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232F2"/>
  <w15:docId w15:val="{20E78B6B-C74B-4471-9E8B-9E8ADAC8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21" w:hanging="214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7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464" w:hanging="157"/>
    </w:pPr>
  </w:style>
  <w:style w:type="paragraph" w:styleId="Title">
    <w:name w:val="Title"/>
    <w:basedOn w:val="Normal"/>
    <w:uiPriority w:val="10"/>
    <w:qFormat/>
    <w:pPr>
      <w:ind w:left="565"/>
      <w:jc w:val="center"/>
    </w:pPr>
    <w:rPr>
      <w:rFonts w:ascii="Calibri Light" w:eastAsia="Calibri Light" w:hAnsi="Calibri Light" w:cs="Calibri Light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4"/>
      <w:ind w:left="464" w:hanging="157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05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F57E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Raghuveer Arja</dc:creator>
  <cp:lastModifiedBy>Mokshith Byreddy</cp:lastModifiedBy>
  <cp:revision>3</cp:revision>
  <dcterms:created xsi:type="dcterms:W3CDTF">2026-02-20T07:28:00Z</dcterms:created>
  <dcterms:modified xsi:type="dcterms:W3CDTF">2026-02-20T11:40:00Z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