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BAAF" w14:textId="77777777" w:rsidR="004F3E2D" w:rsidRDefault="00B85B62" w:rsidP="00FE400B">
      <w:pPr>
        <w:spacing w:before="120"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D7FAF5" wp14:editId="54C33AD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567857382" name="Drawing 0" descr="1e8bfb356-44ac-4252-8080-403844778a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e8bfb356-44ac-4252-8080-403844778a8c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4F3E2D" w14:paraId="3FAD7ED8" w14:textId="77777777">
        <w:tc>
          <w:tcPr>
            <w:tcW w:w="90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2A916" w14:textId="77777777" w:rsidR="004F3E2D" w:rsidRDefault="00B85B62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Integrantes </w:t>
            </w:r>
          </w:p>
        </w:tc>
      </w:tr>
    </w:tbl>
    <w:p w14:paraId="7DE7F3BD" w14:textId="77777777" w:rsidR="004F3E2D" w:rsidRDefault="00B85B62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32"/>
          <w:szCs w:val="32"/>
        </w:rPr>
        <w:t xml:space="preserve">Amador, Maximiliano </w:t>
      </w:r>
    </w:p>
    <w:p w14:paraId="467EA09B" w14:textId="18E33A33" w:rsidR="004F3E2D" w:rsidRDefault="00B85B62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32"/>
          <w:szCs w:val="32"/>
        </w:rPr>
        <w:t xml:space="preserve">Hoyos, </w:t>
      </w:r>
      <w:r w:rsidR="00A970D4">
        <w:rPr>
          <w:rFonts w:ascii="Arimo" w:eastAsia="Arimo" w:hAnsi="Arimo" w:cs="Arimo"/>
          <w:color w:val="000000"/>
          <w:sz w:val="32"/>
          <w:szCs w:val="32"/>
        </w:rPr>
        <w:t>Agustín</w:t>
      </w:r>
      <w:r>
        <w:rPr>
          <w:rFonts w:ascii="Arimo" w:eastAsia="Arimo" w:hAnsi="Arimo" w:cs="Arimo"/>
          <w:color w:val="000000"/>
          <w:sz w:val="32"/>
          <w:szCs w:val="32"/>
        </w:rPr>
        <w:t xml:space="preserve"> </w:t>
      </w:r>
    </w:p>
    <w:p w14:paraId="02E43966" w14:textId="77777777" w:rsidR="004F3E2D" w:rsidRDefault="00B85B62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32"/>
          <w:szCs w:val="32"/>
        </w:rPr>
        <w:t xml:space="preserve">Mamani, Facundo </w:t>
      </w:r>
    </w:p>
    <w:p w14:paraId="087A9E6D" w14:textId="77777777" w:rsidR="004F3E2D" w:rsidRDefault="00B85B62">
      <w:pPr>
        <w:numPr>
          <w:ilvl w:val="0"/>
          <w:numId w:val="1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32"/>
          <w:szCs w:val="32"/>
        </w:rPr>
        <w:t xml:space="preserve">Roldán, Ariel </w:t>
      </w:r>
    </w:p>
    <w:p w14:paraId="631C810F" w14:textId="0A9E6450" w:rsidR="004F3E2D" w:rsidRDefault="00A970D4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32"/>
          <w:szCs w:val="32"/>
        </w:rPr>
        <w:t>Comisión</w:t>
      </w:r>
      <w:r w:rsidR="00B85B62">
        <w:rPr>
          <w:rFonts w:ascii="Arimo" w:eastAsia="Arimo" w:hAnsi="Arimo" w:cs="Arimo"/>
          <w:color w:val="000000"/>
          <w:sz w:val="32"/>
          <w:szCs w:val="32"/>
        </w:rPr>
        <w:t xml:space="preserve">: 1 “D”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4F3E2D" w14:paraId="48CB2BD6" w14:textId="77777777">
        <w:tc>
          <w:tcPr>
            <w:tcW w:w="90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FF587" w14:textId="77777777" w:rsidR="004F3E2D" w:rsidRDefault="00B85B62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Introducción </w:t>
            </w:r>
          </w:p>
        </w:tc>
      </w:tr>
    </w:tbl>
    <w:p w14:paraId="355D8AE2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Cine Yo-Juan fue desarrollado con el propósito de digitalizar y organizar los procesos internos de un cine tradicional. A diferencia de las cadenas de cine modernas, este sistema no está orientado al público a través de Internet, sino que está pensado exclusivamente para ser utilizado por el personal del establecimiento: el Administrador, encargado de la configuración inicial y mantenimiento general, y el Empleado, responsable de la atención al cliente, selección de funciones y venta de entradas. </w:t>
      </w:r>
    </w:p>
    <w:p w14:paraId="60A5C748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está programado en Python, utiliza una base de datos SQLite e implementa la lógica necesaria para registrar películas, salas, funciones, clientes y ventas. Su objetivo principal es garantizar un flujo de trabajo claro y ordenado para agilizar la experiencia en la boletería del cine.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4F3E2D" w14:paraId="37459952" w14:textId="77777777">
        <w:tc>
          <w:tcPr>
            <w:tcW w:w="90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B046D" w14:textId="77777777" w:rsidR="004F3E2D" w:rsidRDefault="00B85B62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lastRenderedPageBreak/>
              <w:t xml:space="preserve">Modalidades de uso del sistema </w:t>
            </w:r>
          </w:p>
        </w:tc>
      </w:tr>
    </w:tbl>
    <w:p w14:paraId="0417C2D3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programa puede ejecutarse de dos formas: mediante el archivo ejecutable (.exe) generado, o mediante la ejecución directa del archivo main.py. Al ejecutar main.py, el sistema se encarga automáticamente de crear la base de datos, cargar datos iniciales (si no existen) y habilitar el menú principal de interacción. Ya no es necesario ejecutar archivos previos de creación de tablas o carga inicial, ya que todo el proceso se encuentra automatizado en el inicio. </w:t>
      </w:r>
    </w:p>
    <w:p w14:paraId="1E99B893" w14:textId="77777777" w:rsidR="004F3E2D" w:rsidRDefault="00B85B62">
      <w:pPr>
        <w:spacing w:before="120" w:after="120" w:line="336" w:lineRule="auto"/>
        <w:jc w:val="both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t xml:space="preserve">Rol del Administrador </w:t>
      </w:r>
    </w:p>
    <w:p w14:paraId="0A4AA16B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administrador gestiona los elementos principales del cine: </w:t>
      </w:r>
    </w:p>
    <w:p w14:paraId="6C1F3A52" w14:textId="77777777" w:rsidR="004F3E2D" w:rsidRDefault="00B85B62">
      <w:pPr>
        <w:numPr>
          <w:ilvl w:val="0"/>
          <w:numId w:val="2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Películas: registro, edición, eliminación y visualización. </w:t>
      </w:r>
    </w:p>
    <w:p w14:paraId="050D3B54" w14:textId="77777777" w:rsidR="004F3E2D" w:rsidRDefault="00B85B62">
      <w:pPr>
        <w:numPr>
          <w:ilvl w:val="0"/>
          <w:numId w:val="2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Salas: alta de salas, asignación de capacidad y precio base. </w:t>
      </w:r>
    </w:p>
    <w:p w14:paraId="67A9A967" w14:textId="77777777" w:rsidR="004F3E2D" w:rsidRDefault="00B85B62">
      <w:pPr>
        <w:numPr>
          <w:ilvl w:val="0"/>
          <w:numId w:val="2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Funciones: programación de funciones para películas, asignación de sala, idioma, formato y fecha/hora. </w:t>
      </w:r>
    </w:p>
    <w:p w14:paraId="72D4D4D8" w14:textId="77777777" w:rsidR="004F3E2D" w:rsidRDefault="00B85B62">
      <w:pPr>
        <w:numPr>
          <w:ilvl w:val="0"/>
          <w:numId w:val="2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Butacas: generación automática de butacas por sala. </w:t>
      </w:r>
    </w:p>
    <w:p w14:paraId="69F6490B" w14:textId="77777777" w:rsidR="004F3E2D" w:rsidRDefault="00B85B62">
      <w:pPr>
        <w:spacing w:before="120" w:after="120" w:line="336" w:lineRule="auto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t xml:space="preserve">Rol del Empleado </w:t>
      </w:r>
    </w:p>
    <w:p w14:paraId="285D1E76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empleado utiliza exclusivamente las funcionalidades orientadas a la venta: </w:t>
      </w:r>
    </w:p>
    <w:p w14:paraId="17666B30" w14:textId="77777777" w:rsidR="004F3E2D" w:rsidRDefault="00B85B62">
      <w:pPr>
        <w:numPr>
          <w:ilvl w:val="0"/>
          <w:numId w:val="3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Búsqueda de clientes o registro de nuevos. </w:t>
      </w:r>
    </w:p>
    <w:p w14:paraId="4F2ACD81" w14:textId="77777777" w:rsidR="004F3E2D" w:rsidRDefault="00B85B62">
      <w:pPr>
        <w:numPr>
          <w:ilvl w:val="0"/>
          <w:numId w:val="3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Selección de película, función y butaca. </w:t>
      </w:r>
    </w:p>
    <w:p w14:paraId="381AA920" w14:textId="77777777" w:rsidR="004F3E2D" w:rsidRDefault="00B85B62">
      <w:pPr>
        <w:numPr>
          <w:ilvl w:val="0"/>
          <w:numId w:val="3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Cálculo automático del precio final según tipo de entrada. </w:t>
      </w:r>
    </w:p>
    <w:p w14:paraId="71D7139A" w14:textId="77777777" w:rsidR="004F3E2D" w:rsidRPr="00A970D4" w:rsidRDefault="00B85B62">
      <w:pPr>
        <w:numPr>
          <w:ilvl w:val="0"/>
          <w:numId w:val="3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Generación del ticket de venta. </w:t>
      </w:r>
    </w:p>
    <w:p w14:paraId="13E06DDA" w14:textId="77777777" w:rsidR="00A970D4" w:rsidRDefault="00A970D4" w:rsidP="00A970D4">
      <w:pPr>
        <w:spacing w:after="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57079EDA" w14:textId="77777777" w:rsidR="00A970D4" w:rsidRDefault="00A970D4" w:rsidP="00A970D4">
      <w:pPr>
        <w:spacing w:after="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13ABA1CC" w14:textId="77777777" w:rsidR="00A970D4" w:rsidRDefault="00A970D4" w:rsidP="00A970D4">
      <w:pPr>
        <w:spacing w:after="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2DFC978D" w14:textId="77777777" w:rsidR="00A970D4" w:rsidRDefault="00A970D4" w:rsidP="00A970D4">
      <w:pPr>
        <w:spacing w:after="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40999F71" w14:textId="77777777" w:rsidR="00A970D4" w:rsidRDefault="00A970D4" w:rsidP="00A970D4">
      <w:pPr>
        <w:spacing w:after="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262FCA4D" w14:textId="77777777" w:rsidR="00A970D4" w:rsidRDefault="00A970D4" w:rsidP="00A970D4">
      <w:pPr>
        <w:spacing w:after="0" w:line="336" w:lineRule="auto"/>
        <w:jc w:val="both"/>
      </w:pP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4F3E2D" w14:paraId="29BD15F8" w14:textId="77777777">
        <w:tc>
          <w:tcPr>
            <w:tcW w:w="90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7F91F" w14:textId="77777777" w:rsidR="004F3E2D" w:rsidRDefault="00B85B62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lastRenderedPageBreak/>
              <w:t xml:space="preserve">Funcionamiento general del sistema </w:t>
            </w:r>
          </w:p>
        </w:tc>
      </w:tr>
    </w:tbl>
    <w:p w14:paraId="5600A0A9" w14:textId="77777777" w:rsidR="004F3E2D" w:rsidRDefault="00B85B62">
      <w:pPr>
        <w:spacing w:before="120" w:after="120" w:line="336" w:lineRule="auto"/>
        <w:jc w:val="both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t xml:space="preserve">Registro y gestión de películas </w:t>
      </w:r>
    </w:p>
    <w:p w14:paraId="71205DDD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administrador puede agregar películas indicando: </w:t>
      </w:r>
    </w:p>
    <w:p w14:paraId="01BDEBC3" w14:textId="77777777" w:rsidR="004F3E2D" w:rsidRDefault="00B85B62">
      <w:pPr>
        <w:numPr>
          <w:ilvl w:val="0"/>
          <w:numId w:val="4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Título </w:t>
      </w:r>
    </w:p>
    <w:p w14:paraId="6E0A50B5" w14:textId="77777777" w:rsidR="004F3E2D" w:rsidRDefault="00B85B62">
      <w:pPr>
        <w:numPr>
          <w:ilvl w:val="0"/>
          <w:numId w:val="4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Duración </w:t>
      </w:r>
    </w:p>
    <w:p w14:paraId="1CC72ACA" w14:textId="77777777" w:rsidR="004F3E2D" w:rsidRDefault="00B85B62">
      <w:pPr>
        <w:numPr>
          <w:ilvl w:val="0"/>
          <w:numId w:val="4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Género </w:t>
      </w:r>
    </w:p>
    <w:p w14:paraId="1FC15BAE" w14:textId="77777777" w:rsidR="004F3E2D" w:rsidRDefault="00B85B62">
      <w:pPr>
        <w:numPr>
          <w:ilvl w:val="0"/>
          <w:numId w:val="4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Clasificación por edad </w:t>
      </w:r>
    </w:p>
    <w:p w14:paraId="57E6E2F3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Estas se almacenan en la tabla PELICULA dentro de la base de datos SQLite. </w:t>
      </w:r>
    </w:p>
    <w:p w14:paraId="4F9D5BB8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Más tarde, se utilizan para programar funciones. </w:t>
      </w:r>
    </w:p>
    <w:p w14:paraId="62D47AB5" w14:textId="77777777" w:rsidR="004F3E2D" w:rsidRDefault="00B85B62">
      <w:pPr>
        <w:spacing w:before="120" w:after="120" w:line="336" w:lineRule="auto"/>
        <w:jc w:val="both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t xml:space="preserve">Registro de salas </w:t>
      </w:r>
    </w:p>
    <w:p w14:paraId="0C745BEE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permite cargar salas definidas por: </w:t>
      </w:r>
    </w:p>
    <w:p w14:paraId="66F77BB2" w14:textId="77777777" w:rsidR="004F3E2D" w:rsidRDefault="00B85B62">
      <w:pPr>
        <w:numPr>
          <w:ilvl w:val="0"/>
          <w:numId w:val="5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Nombre de la sala </w:t>
      </w:r>
    </w:p>
    <w:p w14:paraId="3F514B62" w14:textId="77777777" w:rsidR="004F3E2D" w:rsidRDefault="00B85B62">
      <w:pPr>
        <w:numPr>
          <w:ilvl w:val="0"/>
          <w:numId w:val="5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Tipo (2D o 3D) </w:t>
      </w:r>
    </w:p>
    <w:p w14:paraId="2CC5C1C6" w14:textId="77777777" w:rsidR="004F3E2D" w:rsidRDefault="00B85B62">
      <w:pPr>
        <w:numPr>
          <w:ilvl w:val="0"/>
          <w:numId w:val="5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Cantidad de filas </w:t>
      </w:r>
    </w:p>
    <w:p w14:paraId="39A7943C" w14:textId="77777777" w:rsidR="004F3E2D" w:rsidRDefault="00B85B62">
      <w:pPr>
        <w:numPr>
          <w:ilvl w:val="0"/>
          <w:numId w:val="5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Cantidad de butacas </w:t>
      </w:r>
    </w:p>
    <w:p w14:paraId="6CEE8A53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Cada sala genera automáticamente sus butacas correspondientes dentro de la base de datos. </w:t>
      </w:r>
    </w:p>
    <w:p w14:paraId="163D8BC4" w14:textId="77777777" w:rsidR="004F3E2D" w:rsidRDefault="00B85B62">
      <w:pPr>
        <w:spacing w:before="120" w:after="120" w:line="336" w:lineRule="auto"/>
        <w:jc w:val="both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t xml:space="preserve">Programación de funciones </w:t>
      </w:r>
    </w:p>
    <w:p w14:paraId="52278A2F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Una función vincula: </w:t>
      </w:r>
    </w:p>
    <w:p w14:paraId="51ED1ED1" w14:textId="77777777" w:rsidR="004F3E2D" w:rsidRDefault="00B85B62">
      <w:pPr>
        <w:numPr>
          <w:ilvl w:val="0"/>
          <w:numId w:val="6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Una película </w:t>
      </w:r>
    </w:p>
    <w:p w14:paraId="10C4076E" w14:textId="77777777" w:rsidR="004F3E2D" w:rsidRDefault="00B85B62">
      <w:pPr>
        <w:numPr>
          <w:ilvl w:val="0"/>
          <w:numId w:val="6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Una sala </w:t>
      </w:r>
    </w:p>
    <w:p w14:paraId="4B5DAFB9" w14:textId="77777777" w:rsidR="004F3E2D" w:rsidRDefault="00B85B62">
      <w:pPr>
        <w:numPr>
          <w:ilvl w:val="0"/>
          <w:numId w:val="6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Una fecha y horario </w:t>
      </w:r>
    </w:p>
    <w:p w14:paraId="642B1EDA" w14:textId="77777777" w:rsidR="004F3E2D" w:rsidRDefault="00B85B62">
      <w:pPr>
        <w:numPr>
          <w:ilvl w:val="0"/>
          <w:numId w:val="6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Un idioma </w:t>
      </w:r>
    </w:p>
    <w:p w14:paraId="654B7872" w14:textId="77777777" w:rsidR="004F3E2D" w:rsidRDefault="00B85B62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controla la disponibilidad de butacas para cada función y se encarga de marcarlas como ocupadas al realizar una venta. </w:t>
      </w:r>
    </w:p>
    <w:p w14:paraId="09A9C206" w14:textId="77777777" w:rsidR="00A970D4" w:rsidRDefault="00A970D4">
      <w:pPr>
        <w:spacing w:before="120" w:after="120" w:line="336" w:lineRule="auto"/>
        <w:jc w:val="both"/>
      </w:pPr>
    </w:p>
    <w:p w14:paraId="1B5892CB" w14:textId="77777777" w:rsidR="004F3E2D" w:rsidRDefault="00B85B62">
      <w:pPr>
        <w:spacing w:before="120" w:after="120" w:line="336" w:lineRule="auto"/>
        <w:jc w:val="both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lastRenderedPageBreak/>
        <w:t xml:space="preserve">Registro de clientes </w:t>
      </w:r>
    </w:p>
    <w:p w14:paraId="3004465F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Durante una venta, si el cliente no existe, el empleado puede registrarlo ingresando: </w:t>
      </w:r>
    </w:p>
    <w:p w14:paraId="2F0C6F13" w14:textId="77777777" w:rsidR="004F3E2D" w:rsidRDefault="00B85B62">
      <w:pPr>
        <w:numPr>
          <w:ilvl w:val="0"/>
          <w:numId w:val="7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Nombre </w:t>
      </w:r>
    </w:p>
    <w:p w14:paraId="0B0DE719" w14:textId="77777777" w:rsidR="004F3E2D" w:rsidRDefault="00B85B62">
      <w:pPr>
        <w:numPr>
          <w:ilvl w:val="0"/>
          <w:numId w:val="7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DNI </w:t>
      </w:r>
    </w:p>
    <w:p w14:paraId="2F677097" w14:textId="77777777" w:rsidR="004F3E2D" w:rsidRDefault="00B85B62">
      <w:pPr>
        <w:numPr>
          <w:ilvl w:val="0"/>
          <w:numId w:val="7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Datos de contacto </w:t>
      </w:r>
    </w:p>
    <w:p w14:paraId="2E5727C6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Esto se almacena en la tabla CLIENTE. </w:t>
      </w:r>
    </w:p>
    <w:p w14:paraId="609DA561" w14:textId="77777777" w:rsidR="004F3E2D" w:rsidRDefault="00B85B62">
      <w:pPr>
        <w:spacing w:before="120" w:after="120" w:line="336" w:lineRule="auto"/>
        <w:jc w:val="both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t xml:space="preserve">Venta de entradas </w:t>
      </w:r>
    </w:p>
    <w:p w14:paraId="1ADE5AE6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Este es el proceso operativo principal del sistema. </w:t>
      </w:r>
    </w:p>
    <w:p w14:paraId="5F51E92B" w14:textId="77777777" w:rsidR="004F3E2D" w:rsidRDefault="00B85B62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flujo real, basado en el código, es el siguiente: </w:t>
      </w:r>
    </w:p>
    <w:p w14:paraId="646AF8A0" w14:textId="77777777" w:rsidR="004F3E2D" w:rsidRDefault="00B85B62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empleado consulta qué funciones están disponibles. </w:t>
      </w:r>
    </w:p>
    <w:p w14:paraId="76D10271" w14:textId="77777777" w:rsidR="004F3E2D" w:rsidRDefault="00B85B62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muestra la lista con película, sala, fecha, horario e idioma. </w:t>
      </w:r>
    </w:p>
    <w:p w14:paraId="4B578D9B" w14:textId="77777777" w:rsidR="004F3E2D" w:rsidRDefault="00B85B62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empleado selecciona una función. </w:t>
      </w:r>
    </w:p>
    <w:p w14:paraId="78E04427" w14:textId="77777777" w:rsidR="004F3E2D" w:rsidRDefault="00B85B62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muestra las butacas disponibles. </w:t>
      </w:r>
    </w:p>
    <w:p w14:paraId="4EA38BFF" w14:textId="77777777" w:rsidR="004F3E2D" w:rsidRDefault="00B85B62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cliente elige su asiento. </w:t>
      </w:r>
    </w:p>
    <w:p w14:paraId="733E8AFA" w14:textId="77777777" w:rsidR="004F3E2D" w:rsidRDefault="00B85B62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empleado selecciona el tipo de entrada (general, menor, jubilado, 2D, 3D). </w:t>
      </w:r>
    </w:p>
    <w:p w14:paraId="416694C1" w14:textId="77777777" w:rsidR="004F3E2D" w:rsidRDefault="00B85B62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calcula el precio final considerando el tipo de sala y los descuentos. </w:t>
      </w:r>
    </w:p>
    <w:p w14:paraId="17657460" w14:textId="77777777" w:rsidR="004F3E2D" w:rsidRDefault="00B85B62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La venta se registra en la base de datos y la butaca queda marcada como ocupada. </w:t>
      </w:r>
    </w:p>
    <w:p w14:paraId="2A2E4C8F" w14:textId="77777777" w:rsidR="004F3E2D" w:rsidRDefault="00B85B62">
      <w:pPr>
        <w:numPr>
          <w:ilvl w:val="0"/>
          <w:numId w:val="8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Se genera automáticamente un ticket PDF, que incluye la información completa de la compra. </w:t>
      </w:r>
    </w:p>
    <w:p w14:paraId="4D3BE0F1" w14:textId="77777777" w:rsidR="004F3E2D" w:rsidRDefault="00B85B62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  <w:r>
        <w:rPr>
          <w:rFonts w:ascii="Arimo" w:eastAsia="Arimo" w:hAnsi="Arimo" w:cs="Arimo"/>
          <w:color w:val="000000"/>
          <w:sz w:val="26"/>
          <w:szCs w:val="26"/>
        </w:rPr>
        <w:t xml:space="preserve">Nota: El sistema no implementa reservas; todas las operaciones son ventas confirmadas. </w:t>
      </w:r>
    </w:p>
    <w:p w14:paraId="1EBFA9A4" w14:textId="77777777" w:rsidR="00A970D4" w:rsidRDefault="00A970D4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3F49D9E2" w14:textId="77777777" w:rsidR="00A970D4" w:rsidRDefault="00A970D4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05DD3E3D" w14:textId="77777777" w:rsidR="00A970D4" w:rsidRDefault="00A970D4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62353680" w14:textId="77777777" w:rsidR="00A970D4" w:rsidRDefault="00A970D4">
      <w:pPr>
        <w:spacing w:before="120" w:after="120" w:line="336" w:lineRule="auto"/>
        <w:jc w:val="both"/>
      </w:pPr>
    </w:p>
    <w:p w14:paraId="0D3152F9" w14:textId="77777777" w:rsidR="004F3E2D" w:rsidRDefault="00B85B62">
      <w:pPr>
        <w:spacing w:before="120" w:after="120" w:line="336" w:lineRule="auto"/>
        <w:jc w:val="both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lastRenderedPageBreak/>
        <w:t xml:space="preserve">Flujo de Atención al Cliente </w:t>
      </w:r>
    </w:p>
    <w:p w14:paraId="3848D0A2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Cuando una persona llega al cine, el proceso se desarrolla así: </w:t>
      </w:r>
    </w:p>
    <w:p w14:paraId="5C7896D7" w14:textId="77777777" w:rsidR="004F3E2D" w:rsidRDefault="00B85B62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cliente pregunta por las funciones disponibles. </w:t>
      </w:r>
    </w:p>
    <w:p w14:paraId="193F9498" w14:textId="77777777" w:rsidR="004F3E2D" w:rsidRDefault="00B85B62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empleado abre el módulo de funciones dentro del sistema. </w:t>
      </w:r>
    </w:p>
    <w:p w14:paraId="37344092" w14:textId="77777777" w:rsidR="004F3E2D" w:rsidRDefault="00B85B62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Le comunica al cliente los horarios y las películas disponibles. </w:t>
      </w:r>
    </w:p>
    <w:p w14:paraId="6A9DE11A" w14:textId="77777777" w:rsidR="004F3E2D" w:rsidRDefault="00B85B62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cliente elige la película, el horario y el asiento. </w:t>
      </w:r>
    </w:p>
    <w:p w14:paraId="45D187E6" w14:textId="77777777" w:rsidR="004F3E2D" w:rsidRDefault="00B85B62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empleado selecciona el tipo de entrada correspondiente. </w:t>
      </w:r>
    </w:p>
    <w:p w14:paraId="12575A26" w14:textId="77777777" w:rsidR="004F3E2D" w:rsidRDefault="00B85B62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realiza el cálculo del precio, registra la operación y guarda el ticket. </w:t>
      </w:r>
    </w:p>
    <w:p w14:paraId="3C2A243E" w14:textId="77777777" w:rsidR="004F3E2D" w:rsidRDefault="00B85B62">
      <w:pPr>
        <w:numPr>
          <w:ilvl w:val="0"/>
          <w:numId w:val="9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empleado entrega el comprobante impreso o digital. </w:t>
      </w:r>
    </w:p>
    <w:p w14:paraId="37BD4075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Este flujo fue diseñado para agilizar la atención en boletería y reducir errores humanos en el registro de ventas.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7"/>
        <w:gridCol w:w="3283"/>
      </w:tblGrid>
      <w:tr w:rsidR="004F3E2D" w14:paraId="75C0D363" w14:textId="77777777">
        <w:tc>
          <w:tcPr>
            <w:tcW w:w="574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E8B7D" w14:textId="77777777" w:rsidR="004F3E2D" w:rsidRPr="00A970D4" w:rsidRDefault="00B85B62">
            <w:pPr>
              <w:spacing w:before="120" w:after="120" w:line="336" w:lineRule="auto"/>
              <w:rPr>
                <w:sz w:val="36"/>
                <w:szCs w:val="36"/>
              </w:rPr>
            </w:pPr>
            <w:r w:rsidRPr="00A970D4"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36"/>
                <w:szCs w:val="36"/>
              </w:rPr>
              <w:t xml:space="preserve">Funcionamiento Técnico Interno </w:t>
            </w:r>
          </w:p>
        </w:tc>
        <w:tc>
          <w:tcPr>
            <w:tcW w:w="328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A2316" w14:textId="77777777" w:rsidR="004F3E2D" w:rsidRDefault="00B85B62">
            <w:pPr>
              <w:spacing w:before="120" w:after="120" w:line="336" w:lineRule="auto"/>
            </w:pPr>
            <w:r>
              <w:rPr>
                <w:rFonts w:ascii="Arimo" w:eastAsia="Arimo" w:hAnsi="Arimo" w:cs="Arimo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017A795A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se basa en clases modeladas a partir del diseño UML y el DER: </w:t>
      </w:r>
    </w:p>
    <w:p w14:paraId="528E12E3" w14:textId="77777777" w:rsidR="004F3E2D" w:rsidRDefault="00B85B62">
      <w:pPr>
        <w:numPr>
          <w:ilvl w:val="0"/>
          <w:numId w:val="10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Película, Sala, Función → representan elementos principales del cine. </w:t>
      </w:r>
    </w:p>
    <w:p w14:paraId="2F777A37" w14:textId="77777777" w:rsidR="004F3E2D" w:rsidRDefault="00B85B62">
      <w:pPr>
        <w:numPr>
          <w:ilvl w:val="0"/>
          <w:numId w:val="10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Butaca y </w:t>
      </w:r>
      <w:proofErr w:type="spellStart"/>
      <w:r>
        <w:rPr>
          <w:rFonts w:ascii="Arimo" w:eastAsia="Arimo" w:hAnsi="Arimo" w:cs="Arimo"/>
          <w:color w:val="000000"/>
          <w:sz w:val="26"/>
          <w:szCs w:val="26"/>
        </w:rPr>
        <w:t>ButacaFunción</w:t>
      </w:r>
      <w:proofErr w:type="spellEnd"/>
      <w:r>
        <w:rPr>
          <w:rFonts w:ascii="Arimo" w:eastAsia="Arimo" w:hAnsi="Arimo" w:cs="Arimo"/>
          <w:color w:val="000000"/>
          <w:sz w:val="26"/>
          <w:szCs w:val="26"/>
        </w:rPr>
        <w:t xml:space="preserve"> → permiten controlar disponibilidad por función. </w:t>
      </w:r>
    </w:p>
    <w:p w14:paraId="15985691" w14:textId="77777777" w:rsidR="004F3E2D" w:rsidRDefault="00B85B62">
      <w:pPr>
        <w:numPr>
          <w:ilvl w:val="0"/>
          <w:numId w:val="10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Cliente → registro del comprador. </w:t>
      </w:r>
    </w:p>
    <w:p w14:paraId="103DB033" w14:textId="77777777" w:rsidR="004F3E2D" w:rsidRDefault="00B85B62">
      <w:pPr>
        <w:numPr>
          <w:ilvl w:val="0"/>
          <w:numId w:val="10"/>
        </w:numPr>
        <w:spacing w:after="0" w:line="336" w:lineRule="auto"/>
        <w:jc w:val="both"/>
      </w:pPr>
      <w:proofErr w:type="spellStart"/>
      <w:r>
        <w:rPr>
          <w:rFonts w:ascii="Arimo" w:eastAsia="Arimo" w:hAnsi="Arimo" w:cs="Arimo"/>
          <w:color w:val="000000"/>
          <w:sz w:val="26"/>
          <w:szCs w:val="26"/>
        </w:rPr>
        <w:t>TipoEntrada</w:t>
      </w:r>
      <w:proofErr w:type="spellEnd"/>
      <w:r>
        <w:rPr>
          <w:rFonts w:ascii="Arimo" w:eastAsia="Arimo" w:hAnsi="Arimo" w:cs="Arimo"/>
          <w:color w:val="000000"/>
          <w:sz w:val="26"/>
          <w:szCs w:val="26"/>
        </w:rPr>
        <w:t xml:space="preserve"> → permite clasificar entradas y aplicar descuentos. </w:t>
      </w:r>
    </w:p>
    <w:p w14:paraId="299D5EDC" w14:textId="77777777" w:rsidR="004F3E2D" w:rsidRDefault="00B85B62">
      <w:pPr>
        <w:numPr>
          <w:ilvl w:val="0"/>
          <w:numId w:val="10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Entrada y Venta → representan la operación de compra. </w:t>
      </w:r>
    </w:p>
    <w:p w14:paraId="154CD898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Cada clase incluye métodos de persistencia hacia SQLite, siguiendo una estructura CRUD y asegurando integridad  </w:t>
      </w:r>
    </w:p>
    <w:p w14:paraId="401DFB50" w14:textId="77777777" w:rsidR="004F3E2D" w:rsidRDefault="00B85B62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  <w:r>
        <w:rPr>
          <w:rFonts w:ascii="Arimo" w:eastAsia="Arimo" w:hAnsi="Arimo" w:cs="Arimo"/>
          <w:color w:val="000000"/>
          <w:sz w:val="26"/>
          <w:szCs w:val="26"/>
        </w:rPr>
        <w:t xml:space="preserve">referencial mediante claves foráneas. </w:t>
      </w:r>
    </w:p>
    <w:p w14:paraId="159310A6" w14:textId="77777777" w:rsidR="00A970D4" w:rsidRDefault="00A970D4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7DD10E00" w14:textId="77777777" w:rsidR="00A970D4" w:rsidRDefault="00A970D4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6C7EBAB5" w14:textId="77777777" w:rsidR="00A970D4" w:rsidRDefault="00A970D4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</w:p>
    <w:p w14:paraId="711A025E" w14:textId="77777777" w:rsidR="00A970D4" w:rsidRDefault="00A970D4">
      <w:pPr>
        <w:spacing w:before="120" w:after="120" w:line="336" w:lineRule="auto"/>
        <w:jc w:val="both"/>
      </w:pPr>
    </w:p>
    <w:p w14:paraId="593EF976" w14:textId="77777777" w:rsidR="004F3E2D" w:rsidRDefault="00B85B62">
      <w:pPr>
        <w:spacing w:before="120" w:after="120" w:line="336" w:lineRule="auto"/>
        <w:jc w:val="both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lastRenderedPageBreak/>
        <w:t xml:space="preserve">Integración con UML y DER </w:t>
      </w:r>
    </w:p>
    <w:p w14:paraId="5FF5160E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diseño final del sistema está sustentado en los diagramas UML y DER incluidos, que muestran claramente: </w:t>
      </w:r>
    </w:p>
    <w:p w14:paraId="585C1065" w14:textId="77777777" w:rsidR="004F3E2D" w:rsidRDefault="00B85B62">
      <w:pPr>
        <w:numPr>
          <w:ilvl w:val="0"/>
          <w:numId w:val="11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Relaciones entre entidades. </w:t>
      </w:r>
    </w:p>
    <w:p w14:paraId="5EEDCF73" w14:textId="77777777" w:rsidR="004F3E2D" w:rsidRDefault="00B85B62">
      <w:pPr>
        <w:numPr>
          <w:ilvl w:val="0"/>
          <w:numId w:val="11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Principales atributos y métodos. </w:t>
      </w:r>
    </w:p>
    <w:p w14:paraId="643C6A08" w14:textId="77777777" w:rsidR="004F3E2D" w:rsidRDefault="00B85B62">
      <w:pPr>
        <w:numPr>
          <w:ilvl w:val="0"/>
          <w:numId w:val="11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Dependencias de uso entre clases. </w:t>
      </w:r>
    </w:p>
    <w:p w14:paraId="7CBCAD63" w14:textId="77777777" w:rsidR="004F3E2D" w:rsidRDefault="00B85B62">
      <w:pPr>
        <w:numPr>
          <w:ilvl w:val="0"/>
          <w:numId w:val="11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Representación exacta de la persistencia en la base de datos. </w:t>
      </w:r>
    </w:p>
    <w:p w14:paraId="6D54B229" w14:textId="77777777" w:rsidR="004F3E2D" w:rsidRDefault="00B85B62">
      <w:pPr>
        <w:spacing w:before="120" w:after="120" w:line="336" w:lineRule="auto"/>
        <w:jc w:val="both"/>
      </w:pPr>
      <w:r>
        <w:rPr>
          <w:rFonts w:ascii="Arimo Bold" w:eastAsia="Arimo Bold" w:hAnsi="Arimo Bold" w:cs="Arimo Bold"/>
          <w:b/>
          <w:bCs/>
          <w:color w:val="000000"/>
          <w:sz w:val="32"/>
          <w:szCs w:val="32"/>
        </w:rPr>
        <w:t xml:space="preserve">Ejecutar el Sistema </w:t>
      </w:r>
    </w:p>
    <w:p w14:paraId="6543D131" w14:textId="77777777" w:rsidR="004F3E2D" w:rsidRDefault="00B85B62">
      <w:pPr>
        <w:spacing w:before="120" w:after="12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Para ejecutar el subsistema se debe: </w:t>
      </w:r>
    </w:p>
    <w:p w14:paraId="75BD4034" w14:textId="77777777" w:rsidR="004F3E2D" w:rsidRDefault="00B85B62">
      <w:pPr>
        <w:numPr>
          <w:ilvl w:val="0"/>
          <w:numId w:val="12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Descargar el proyecto completo. </w:t>
      </w:r>
    </w:p>
    <w:p w14:paraId="7855114F" w14:textId="77777777" w:rsidR="004F3E2D" w:rsidRDefault="00B85B62">
      <w:pPr>
        <w:numPr>
          <w:ilvl w:val="0"/>
          <w:numId w:val="12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Ejecutar el archivo main.py con Python. (Al iniciar, se genera la base de datos automáticamente y se cargan datos iniciales.) </w:t>
      </w:r>
    </w:p>
    <w:p w14:paraId="7285FECE" w14:textId="77777777" w:rsidR="004F3E2D" w:rsidRDefault="00B85B62">
      <w:pPr>
        <w:numPr>
          <w:ilvl w:val="0"/>
          <w:numId w:val="12"/>
        </w:numPr>
        <w:spacing w:after="0" w:line="336" w:lineRule="auto"/>
        <w:jc w:val="both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Navegar por el menú. </w:t>
      </w:r>
    </w:p>
    <w:p w14:paraId="198D0F76" w14:textId="77777777" w:rsidR="004F3E2D" w:rsidRDefault="00B85B62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también dispone de una versión .exe para uso sin necesidad de Python instalado. </w:t>
      </w:r>
    </w:p>
    <w:p w14:paraId="76CA8DA5" w14:textId="77777777" w:rsidR="00A970D4" w:rsidRDefault="00A970D4">
      <w:pPr>
        <w:spacing w:before="120" w:after="120" w:line="336" w:lineRule="auto"/>
        <w:jc w:val="both"/>
      </w:pP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4F3E2D" w14:paraId="5F40C315" w14:textId="77777777">
        <w:tc>
          <w:tcPr>
            <w:tcW w:w="90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6E7A0" w14:textId="77777777" w:rsidR="004F3E2D" w:rsidRDefault="00B85B62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Diagrama UML </w:t>
            </w:r>
          </w:p>
        </w:tc>
      </w:tr>
    </w:tbl>
    <w:p w14:paraId="5288F44A" w14:textId="77777777" w:rsidR="004F3E2D" w:rsidRDefault="00B85B62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El UML del sistema refleja la estructura orientada a objetos del código: </w:t>
      </w:r>
    </w:p>
    <w:p w14:paraId="6B1097CB" w14:textId="77777777" w:rsidR="004F3E2D" w:rsidRDefault="00B85B62">
      <w:pPr>
        <w:numPr>
          <w:ilvl w:val="0"/>
          <w:numId w:val="1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Las clases </w:t>
      </w:r>
      <w:proofErr w:type="spellStart"/>
      <w:r>
        <w:rPr>
          <w:rFonts w:ascii="Arimo" w:eastAsia="Arimo" w:hAnsi="Arimo" w:cs="Arimo"/>
          <w:color w:val="000000"/>
        </w:rPr>
        <w:t>Pelicula</w:t>
      </w:r>
      <w:proofErr w:type="spellEnd"/>
      <w:r>
        <w:rPr>
          <w:rFonts w:ascii="Arimo" w:eastAsia="Arimo" w:hAnsi="Arimo" w:cs="Arimo"/>
          <w:color w:val="000000"/>
        </w:rPr>
        <w:t xml:space="preserve">, Sala, Cliente, </w:t>
      </w:r>
      <w:proofErr w:type="spellStart"/>
      <w:r>
        <w:rPr>
          <w:rFonts w:ascii="Arimo" w:eastAsia="Arimo" w:hAnsi="Arimo" w:cs="Arimo"/>
          <w:color w:val="000000"/>
        </w:rPr>
        <w:t>Funcion</w:t>
      </w:r>
      <w:proofErr w:type="spellEnd"/>
      <w:r>
        <w:rPr>
          <w:rFonts w:ascii="Arimo" w:eastAsia="Arimo" w:hAnsi="Arimo" w:cs="Arimo"/>
          <w:color w:val="000000"/>
        </w:rPr>
        <w:t xml:space="preserve">, Butaca y </w:t>
      </w:r>
      <w:proofErr w:type="spellStart"/>
      <w:r>
        <w:rPr>
          <w:rFonts w:ascii="Arimo" w:eastAsia="Arimo" w:hAnsi="Arimo" w:cs="Arimo"/>
          <w:color w:val="000000"/>
        </w:rPr>
        <w:t>TipoEntrada</w:t>
      </w:r>
      <w:proofErr w:type="spellEnd"/>
      <w:r>
        <w:rPr>
          <w:rFonts w:ascii="Arimo" w:eastAsia="Arimo" w:hAnsi="Arimo" w:cs="Arimo"/>
          <w:color w:val="000000"/>
        </w:rPr>
        <w:t xml:space="preserve"> modelan las entidades reales del cine. </w:t>
      </w:r>
    </w:p>
    <w:p w14:paraId="769C2993" w14:textId="77777777" w:rsidR="004F3E2D" w:rsidRDefault="00B85B62">
      <w:pPr>
        <w:numPr>
          <w:ilvl w:val="0"/>
          <w:numId w:val="1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El </w:t>
      </w:r>
      <w:proofErr w:type="spellStart"/>
      <w:r>
        <w:rPr>
          <w:rFonts w:ascii="Arimo" w:eastAsia="Arimo" w:hAnsi="Arimo" w:cs="Arimo"/>
          <w:color w:val="000000"/>
        </w:rPr>
        <w:t>main</w:t>
      </w:r>
      <w:proofErr w:type="spellEnd"/>
      <w:r>
        <w:rPr>
          <w:rFonts w:ascii="Arimo" w:eastAsia="Arimo" w:hAnsi="Arimo" w:cs="Arimo"/>
          <w:color w:val="000000"/>
        </w:rPr>
        <w:t xml:space="preserve"> orquesta el funcionamiento, invocando métodos de las distintas clases. </w:t>
      </w:r>
    </w:p>
    <w:p w14:paraId="5FF3DCB8" w14:textId="77777777" w:rsidR="004F3E2D" w:rsidRDefault="00B85B62">
      <w:pPr>
        <w:numPr>
          <w:ilvl w:val="0"/>
          <w:numId w:val="13"/>
        </w:numPr>
        <w:spacing w:after="0" w:line="336" w:lineRule="auto"/>
      </w:pPr>
      <w:r>
        <w:rPr>
          <w:rFonts w:ascii="Arimo" w:eastAsia="Arimo" w:hAnsi="Arimo" w:cs="Arimo"/>
          <w:color w:val="000000"/>
        </w:rPr>
        <w:t xml:space="preserve">Las asociaciones entre clases representan las mismas relaciones que existen en la base de datos. </w:t>
      </w:r>
    </w:p>
    <w:p w14:paraId="29676379" w14:textId="77777777" w:rsidR="004F3E2D" w:rsidRDefault="00B85B62">
      <w:pPr>
        <w:spacing w:before="120" w:after="120" w:line="336" w:lineRule="auto"/>
      </w:pPr>
      <w:r>
        <w:rPr>
          <w:rFonts w:ascii="Arimo" w:eastAsia="Arimo" w:hAnsi="Arimo" w:cs="Arimo"/>
          <w:color w:val="000000"/>
        </w:rPr>
        <w:t xml:space="preserve">Este modelo UML asegura coherencia entre el diseño conceptual y la implementación en código. </w:t>
      </w:r>
    </w:p>
    <w:p w14:paraId="09A4CC4C" w14:textId="6F41DECA" w:rsidR="004F3E2D" w:rsidRPr="00A970D4" w:rsidRDefault="00B85B62" w:rsidP="00A970D4">
      <w:pPr>
        <w:spacing w:before="120" w:after="120"/>
        <w:rPr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0B4CF33" wp14:editId="137DBEDB">
            <wp:simplePos x="0" y="0"/>
            <wp:positionH relativeFrom="page">
              <wp:posOffset>257175</wp:posOffset>
            </wp:positionH>
            <wp:positionV relativeFrom="paragraph">
              <wp:posOffset>0</wp:posOffset>
            </wp:positionV>
            <wp:extent cx="7048500" cy="8754965"/>
            <wp:effectExtent l="0" t="0" r="0" b="0"/>
            <wp:wrapTopAndBottom/>
            <wp:docPr id="1" name="Drawing 1" descr="e99efb3357a87f00ebfeb23bf1d4cf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99efb3357a87f00ebfeb23bf1d4cf23.png"/>
                    <pic:cNvPicPr>
                      <a:picLocks noChangeAspect="1"/>
                    </pic:cNvPicPr>
                  </pic:nvPicPr>
                  <pic:blipFill>
                    <a:blip r:embed="rId6"/>
                    <a:srcRect t="13919" b="64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875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4F3E2D" w14:paraId="74E79F6E" w14:textId="77777777">
        <w:tc>
          <w:tcPr>
            <w:tcW w:w="90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E2394" w14:textId="77777777" w:rsidR="004F3E2D" w:rsidRDefault="00B85B62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lastRenderedPageBreak/>
              <w:t xml:space="preserve">Diagrama Entidad-Relación (DER) </w:t>
            </w:r>
          </w:p>
        </w:tc>
      </w:tr>
    </w:tbl>
    <w:p w14:paraId="74DC47C7" w14:textId="77777777" w:rsidR="004F3E2D" w:rsidRDefault="00B85B62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DER representa visualmente la estructura interna de la base de datos. </w:t>
      </w:r>
    </w:p>
    <w:p w14:paraId="41BA9135" w14:textId="77777777" w:rsidR="004F3E2D" w:rsidRDefault="00B85B62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En él se puede observar que: </w:t>
      </w:r>
    </w:p>
    <w:p w14:paraId="2D617818" w14:textId="77777777" w:rsidR="004F3E2D" w:rsidRDefault="00B85B62">
      <w:pPr>
        <w:numPr>
          <w:ilvl w:val="0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PELÍCULA se relaciona con FUNCIÓN en una relación 1 a N. </w:t>
      </w:r>
    </w:p>
    <w:p w14:paraId="0F490265" w14:textId="77777777" w:rsidR="004F3E2D" w:rsidRDefault="00B85B62">
      <w:pPr>
        <w:numPr>
          <w:ilvl w:val="0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SALA también se relaciona con FUNCIÓN de forma 1 a N. </w:t>
      </w:r>
    </w:p>
    <w:p w14:paraId="7EED8FB7" w14:textId="77777777" w:rsidR="004F3E2D" w:rsidRDefault="00B85B62">
      <w:pPr>
        <w:numPr>
          <w:ilvl w:val="0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BUTACA pertenece a una SALA. </w:t>
      </w:r>
    </w:p>
    <w:p w14:paraId="7AAF5411" w14:textId="77777777" w:rsidR="004F3E2D" w:rsidRDefault="00B85B62">
      <w:pPr>
        <w:numPr>
          <w:ilvl w:val="0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ENTRADA vincula: </w:t>
      </w:r>
    </w:p>
    <w:p w14:paraId="3339024B" w14:textId="77777777" w:rsidR="004F3E2D" w:rsidRDefault="00B85B62">
      <w:pPr>
        <w:numPr>
          <w:ilvl w:val="1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un CLIENTE </w:t>
      </w:r>
    </w:p>
    <w:p w14:paraId="2D19C34D" w14:textId="77777777" w:rsidR="004F3E2D" w:rsidRDefault="00B85B62">
      <w:pPr>
        <w:numPr>
          <w:ilvl w:val="1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una FUNCIÓN </w:t>
      </w:r>
    </w:p>
    <w:p w14:paraId="50662276" w14:textId="77777777" w:rsidR="004F3E2D" w:rsidRDefault="00B85B62">
      <w:pPr>
        <w:numPr>
          <w:ilvl w:val="1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una BUTACA </w:t>
      </w:r>
    </w:p>
    <w:p w14:paraId="7944D943" w14:textId="77777777" w:rsidR="004F3E2D" w:rsidRDefault="00B85B62">
      <w:pPr>
        <w:numPr>
          <w:ilvl w:val="1"/>
          <w:numId w:val="14"/>
        </w:numPr>
        <w:spacing w:after="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un TIPO_DE_ENTRADA </w:t>
      </w:r>
    </w:p>
    <w:p w14:paraId="614FDBB8" w14:textId="0F05BC28" w:rsidR="004F3E2D" w:rsidRDefault="00B85B62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Este modelo coincide completamente con el comportamiento real del sistema. </w:t>
      </w:r>
    </w:p>
    <w:p w14:paraId="4FAD0FC3" w14:textId="522D14E7" w:rsidR="004F3E2D" w:rsidRDefault="00A970D4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A0F9D8A" wp14:editId="145279CD">
            <wp:simplePos x="0" y="0"/>
            <wp:positionH relativeFrom="column">
              <wp:posOffset>-22225</wp:posOffset>
            </wp:positionH>
            <wp:positionV relativeFrom="paragraph">
              <wp:posOffset>26035</wp:posOffset>
            </wp:positionV>
            <wp:extent cx="5145741" cy="4997800"/>
            <wp:effectExtent l="0" t="0" r="0" b="0"/>
            <wp:wrapThrough wrapText="bothSides">
              <wp:wrapPolygon edited="0">
                <wp:start x="960" y="0"/>
                <wp:lineTo x="960" y="5352"/>
                <wp:lineTo x="1759" y="6669"/>
                <wp:lineTo x="160" y="7410"/>
                <wp:lineTo x="0" y="7575"/>
                <wp:lineTo x="0" y="12680"/>
                <wp:lineTo x="1359" y="13421"/>
                <wp:lineTo x="1519" y="14409"/>
                <wp:lineTo x="5598" y="14574"/>
                <wp:lineTo x="6238" y="15891"/>
                <wp:lineTo x="6238" y="21490"/>
                <wp:lineTo x="11036" y="21490"/>
                <wp:lineTo x="11356" y="21490"/>
                <wp:lineTo x="11276" y="15974"/>
                <wp:lineTo x="17673" y="14656"/>
                <wp:lineTo x="17673" y="14574"/>
                <wp:lineTo x="19833" y="14080"/>
                <wp:lineTo x="19993" y="13503"/>
                <wp:lineTo x="20632" y="13256"/>
                <wp:lineTo x="21512" y="12762"/>
                <wp:lineTo x="21512" y="8975"/>
                <wp:lineTo x="15354" y="8234"/>
                <wp:lineTo x="11036" y="7740"/>
                <wp:lineTo x="10716" y="7410"/>
                <wp:lineTo x="9676" y="6669"/>
                <wp:lineTo x="11676" y="5434"/>
                <wp:lineTo x="11596" y="0"/>
                <wp:lineTo x="960" y="0"/>
              </wp:wrapPolygon>
            </wp:wrapThrough>
            <wp:docPr id="2" name="Drawing 2" descr="d7e3fb34eacde5364cb71e287b386c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7e3fb34eacde5364cb71e287b386c33.p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741" cy="499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29796" w14:textId="76D7DC58" w:rsidR="004F3E2D" w:rsidRDefault="00B85B62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 </w:t>
      </w: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4F3E2D" w14:paraId="224FD45D" w14:textId="77777777">
        <w:tc>
          <w:tcPr>
            <w:tcW w:w="90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E36F9" w14:textId="77777777" w:rsidR="004F3E2D" w:rsidRDefault="00B85B62">
            <w:pPr>
              <w:spacing w:before="120" w:after="120" w:line="336" w:lineRule="auto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lastRenderedPageBreak/>
              <w:t xml:space="preserve">Conclusión </w:t>
            </w:r>
          </w:p>
        </w:tc>
      </w:tr>
    </w:tbl>
    <w:p w14:paraId="6B92A875" w14:textId="663882FF" w:rsidR="004F3E2D" w:rsidRDefault="00B85B62">
      <w:pPr>
        <w:spacing w:before="120" w:after="120" w:line="336" w:lineRule="auto"/>
        <w:jc w:val="both"/>
        <w:rPr>
          <w:rFonts w:ascii="Arimo" w:eastAsia="Arimo" w:hAnsi="Arimo" w:cs="Arimo"/>
          <w:color w:val="000000"/>
          <w:sz w:val="26"/>
          <w:szCs w:val="26"/>
        </w:rPr>
      </w:pPr>
      <w:r>
        <w:rPr>
          <w:rFonts w:ascii="Arimo" w:eastAsia="Arimo" w:hAnsi="Arimo" w:cs="Arimo"/>
          <w:color w:val="000000"/>
          <w:sz w:val="26"/>
          <w:szCs w:val="26"/>
        </w:rPr>
        <w:t xml:space="preserve">El sistema Cine </w:t>
      </w:r>
      <w:proofErr w:type="spellStart"/>
      <w:r>
        <w:rPr>
          <w:rFonts w:ascii="Arimo" w:eastAsia="Arimo" w:hAnsi="Arimo" w:cs="Arimo"/>
          <w:color w:val="000000"/>
          <w:sz w:val="26"/>
          <w:szCs w:val="26"/>
        </w:rPr>
        <w:t>yoJuan</w:t>
      </w:r>
      <w:proofErr w:type="spellEnd"/>
      <w:r>
        <w:rPr>
          <w:rFonts w:ascii="Arimo" w:eastAsia="Arimo" w:hAnsi="Arimo" w:cs="Arimo"/>
          <w:color w:val="000000"/>
          <w:sz w:val="26"/>
          <w:szCs w:val="26"/>
        </w:rPr>
        <w:t xml:space="preserve"> cumple con el objetivo de organizar de manera eficiente las operaciones internas de un cine tradicional. Permite gestionar películas, salas y funciones, registrar clientes y realizar ventas de entradas de forma clara y confiable. La integración entre Python, la base de datos SQLite y la generación de tickets PDF da lugar a un sistema funcional, sencillo de usar y adaptable para futuras mejoras como la incorporación de reservas o la venta online. </w:t>
      </w:r>
    </w:p>
    <w:p w14:paraId="4137C7C5" w14:textId="77777777" w:rsidR="00A970D4" w:rsidRDefault="00A970D4">
      <w:pPr>
        <w:spacing w:before="120" w:after="120" w:line="336" w:lineRule="auto"/>
        <w:jc w:val="both"/>
      </w:pPr>
    </w:p>
    <w:tbl>
      <w:tblPr>
        <w:tblW w:w="903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30"/>
      </w:tblGrid>
      <w:tr w:rsidR="004F3E2D" w14:paraId="0FD9F5E2" w14:textId="77777777">
        <w:tc>
          <w:tcPr>
            <w:tcW w:w="90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584F1" w14:textId="77777777" w:rsidR="004F3E2D" w:rsidRDefault="00B85B62">
            <w:pPr>
              <w:spacing w:before="120" w:after="120" w:line="336" w:lineRule="auto"/>
              <w:jc w:val="center"/>
            </w:pPr>
            <w:r>
              <w:rPr>
                <w:rFonts w:ascii="Atkinson Hyperlegible Bold" w:eastAsia="Atkinson Hyperlegible Bold" w:hAnsi="Atkinson Hyperlegible Bold" w:cs="Atkinson Hyperlegible Bold"/>
                <w:b/>
                <w:bCs/>
                <w:color w:val="003850"/>
                <w:sz w:val="40"/>
                <w:szCs w:val="40"/>
              </w:rPr>
              <w:t xml:space="preserve">¡Muchas Gracias Por Leer! </w:t>
            </w:r>
          </w:p>
        </w:tc>
      </w:tr>
    </w:tbl>
    <w:p w14:paraId="37BA9AF8" w14:textId="77777777" w:rsidR="004F3E2D" w:rsidRDefault="00B85B62">
      <w:pPr>
        <w:spacing w:before="120" w:after="120" w:line="336" w:lineRule="auto"/>
      </w:pPr>
      <w:r>
        <w:rPr>
          <w:rFonts w:ascii="Arimo" w:eastAsia="Arimo" w:hAnsi="Arimo" w:cs="Arimo"/>
          <w:color w:val="000000"/>
          <w:sz w:val="26"/>
          <w:szCs w:val="26"/>
        </w:rPr>
        <w:t xml:space="preserve"> </w:t>
      </w:r>
    </w:p>
    <w:sectPr w:rsidR="004F3E2D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F724568-4B34-4098-AE0B-B2B70271AD9B}"/>
  </w:font>
  <w:font w:name="Atkinson Hyperlegible Bold">
    <w:charset w:val="00"/>
    <w:family w:val="auto"/>
    <w:pitch w:val="default"/>
    <w:embedBold r:id="rId2" w:fontKey="{BB719F00-E765-405F-A771-883140664412}"/>
  </w:font>
  <w:font w:name="Arimo">
    <w:charset w:val="00"/>
    <w:family w:val="auto"/>
    <w:pitch w:val="default"/>
    <w:embedRegular r:id="rId3" w:fontKey="{D42EAFB8-A3DD-42DF-B793-623614A5A0B0}"/>
  </w:font>
  <w:font w:name="Arimo Bold">
    <w:charset w:val="00"/>
    <w:family w:val="auto"/>
    <w:pitch w:val="default"/>
    <w:embedBold r:id="rId4" w:fontKey="{86279B65-F311-4D04-9E8D-0C8E51371B6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FF586576-F4AB-4B7A-9CD7-CEE1C3EDA1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25901"/>
    <w:multiLevelType w:val="hybridMultilevel"/>
    <w:tmpl w:val="7BE20C76"/>
    <w:lvl w:ilvl="0" w:tplc="8E26DB6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382D95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8BAA66B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5D6422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93EA3E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9A4E8D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6E075D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F6696E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E042BF0">
      <w:numFmt w:val="decimal"/>
      <w:lvlText w:val=""/>
      <w:lvlJc w:val="left"/>
    </w:lvl>
  </w:abstractNum>
  <w:abstractNum w:abstractNumId="1" w15:restartNumberingAfterBreak="0">
    <w:nsid w:val="12E50E98"/>
    <w:multiLevelType w:val="hybridMultilevel"/>
    <w:tmpl w:val="36D4B9DC"/>
    <w:lvl w:ilvl="0" w:tplc="AD8A203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119E572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F4A169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8140D5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2A6D64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37A6D4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E6E2ED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6946B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1807D94">
      <w:numFmt w:val="decimal"/>
      <w:lvlText w:val=""/>
      <w:lvlJc w:val="left"/>
    </w:lvl>
  </w:abstractNum>
  <w:abstractNum w:abstractNumId="2" w15:restartNumberingAfterBreak="0">
    <w:nsid w:val="12E622F7"/>
    <w:multiLevelType w:val="hybridMultilevel"/>
    <w:tmpl w:val="519099D4"/>
    <w:lvl w:ilvl="0" w:tplc="C9265D70">
      <w:start w:val="1"/>
      <w:numFmt w:val="decimal"/>
      <w:lvlText w:val="%1."/>
      <w:lvlJc w:val="left"/>
      <w:pPr>
        <w:ind w:left="400" w:hanging="360"/>
      </w:pPr>
    </w:lvl>
    <w:lvl w:ilvl="1" w:tplc="E9949806">
      <w:start w:val="1"/>
      <w:numFmt w:val="lowerLetter"/>
      <w:lvlText w:val="%2."/>
      <w:lvlJc w:val="left"/>
      <w:pPr>
        <w:ind w:left="800" w:hanging="360"/>
      </w:pPr>
    </w:lvl>
    <w:lvl w:ilvl="2" w:tplc="BAE69924">
      <w:start w:val="1"/>
      <w:numFmt w:val="lowerRoman"/>
      <w:lvlText w:val="%3."/>
      <w:lvlJc w:val="right"/>
      <w:pPr>
        <w:ind w:left="1200" w:hanging="180"/>
      </w:pPr>
    </w:lvl>
    <w:lvl w:ilvl="3" w:tplc="888028B6">
      <w:start w:val="1"/>
      <w:numFmt w:val="decimal"/>
      <w:lvlText w:val="%4."/>
      <w:lvlJc w:val="left"/>
      <w:pPr>
        <w:ind w:left="1600" w:hanging="360"/>
      </w:pPr>
    </w:lvl>
    <w:lvl w:ilvl="4" w:tplc="23F6E0A2">
      <w:start w:val="1"/>
      <w:numFmt w:val="lowerLetter"/>
      <w:lvlText w:val="%5."/>
      <w:lvlJc w:val="left"/>
      <w:pPr>
        <w:ind w:left="2000" w:hanging="360"/>
      </w:pPr>
    </w:lvl>
    <w:lvl w:ilvl="5" w:tplc="47FC1F48">
      <w:start w:val="1"/>
      <w:numFmt w:val="lowerRoman"/>
      <w:lvlText w:val="%6."/>
      <w:lvlJc w:val="right"/>
      <w:pPr>
        <w:ind w:left="2400" w:hanging="180"/>
      </w:pPr>
    </w:lvl>
    <w:lvl w:ilvl="6" w:tplc="51B64A56">
      <w:start w:val="1"/>
      <w:numFmt w:val="decimal"/>
      <w:lvlText w:val="%7."/>
      <w:lvlJc w:val="left"/>
      <w:pPr>
        <w:ind w:left="2800" w:hanging="360"/>
      </w:pPr>
    </w:lvl>
    <w:lvl w:ilvl="7" w:tplc="584E1222">
      <w:start w:val="1"/>
      <w:numFmt w:val="lowerLetter"/>
      <w:lvlText w:val="%8."/>
      <w:lvlJc w:val="left"/>
      <w:pPr>
        <w:ind w:left="3200" w:hanging="360"/>
      </w:pPr>
    </w:lvl>
    <w:lvl w:ilvl="8" w:tplc="FB7A2D12">
      <w:numFmt w:val="decimal"/>
      <w:lvlText w:val=""/>
      <w:lvlJc w:val="left"/>
    </w:lvl>
  </w:abstractNum>
  <w:abstractNum w:abstractNumId="3" w15:restartNumberingAfterBreak="0">
    <w:nsid w:val="181B6DEF"/>
    <w:multiLevelType w:val="hybridMultilevel"/>
    <w:tmpl w:val="8E4EC0B6"/>
    <w:lvl w:ilvl="0" w:tplc="91BC4654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4B8400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0E8B2E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DB6B9A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FB24B1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4FC466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6EA9CB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AE4B8E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87225E4">
      <w:numFmt w:val="decimal"/>
      <w:lvlText w:val=""/>
      <w:lvlJc w:val="left"/>
    </w:lvl>
  </w:abstractNum>
  <w:abstractNum w:abstractNumId="4" w15:restartNumberingAfterBreak="0">
    <w:nsid w:val="1ED87C16"/>
    <w:multiLevelType w:val="hybridMultilevel"/>
    <w:tmpl w:val="68562C74"/>
    <w:lvl w:ilvl="0" w:tplc="A7CA960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9D6E9E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F14BD8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C60EB5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02C09B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3B2C8C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0DE720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4B4D24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3CA6EFC">
      <w:numFmt w:val="decimal"/>
      <w:lvlText w:val=""/>
      <w:lvlJc w:val="left"/>
    </w:lvl>
  </w:abstractNum>
  <w:abstractNum w:abstractNumId="5" w15:restartNumberingAfterBreak="0">
    <w:nsid w:val="28C71E94"/>
    <w:multiLevelType w:val="hybridMultilevel"/>
    <w:tmpl w:val="7D2A3116"/>
    <w:lvl w:ilvl="0" w:tplc="81507D4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FA289B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CDA343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146A60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C6CC09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20CE57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B1DE383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02E9B9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FAA9096">
      <w:numFmt w:val="decimal"/>
      <w:lvlText w:val=""/>
      <w:lvlJc w:val="left"/>
    </w:lvl>
  </w:abstractNum>
  <w:abstractNum w:abstractNumId="6" w15:restartNumberingAfterBreak="0">
    <w:nsid w:val="4CF80DCC"/>
    <w:multiLevelType w:val="hybridMultilevel"/>
    <w:tmpl w:val="E2742644"/>
    <w:lvl w:ilvl="0" w:tplc="8BBAD9D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DA0A0B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DD6E04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1CC630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32AD9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273EEEC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114CB7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F7C927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DDCDF88">
      <w:numFmt w:val="decimal"/>
      <w:lvlText w:val=""/>
      <w:lvlJc w:val="left"/>
    </w:lvl>
  </w:abstractNum>
  <w:abstractNum w:abstractNumId="7" w15:restartNumberingAfterBreak="0">
    <w:nsid w:val="4F1344F8"/>
    <w:multiLevelType w:val="hybridMultilevel"/>
    <w:tmpl w:val="45124C4E"/>
    <w:lvl w:ilvl="0" w:tplc="D758F9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1760B8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20E546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8E26D1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51C4AC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C08ECE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55E35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CA8A6E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81143964">
      <w:numFmt w:val="decimal"/>
      <w:lvlText w:val=""/>
      <w:lvlJc w:val="left"/>
    </w:lvl>
  </w:abstractNum>
  <w:abstractNum w:abstractNumId="8" w15:restartNumberingAfterBreak="0">
    <w:nsid w:val="4F7C1CF2"/>
    <w:multiLevelType w:val="hybridMultilevel"/>
    <w:tmpl w:val="56C8B0FA"/>
    <w:lvl w:ilvl="0" w:tplc="FA3462B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5F0E78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2E6988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652558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C9605E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460386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7428CC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094385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5C4D160">
      <w:numFmt w:val="decimal"/>
      <w:lvlText w:val=""/>
      <w:lvlJc w:val="left"/>
    </w:lvl>
  </w:abstractNum>
  <w:abstractNum w:abstractNumId="9" w15:restartNumberingAfterBreak="0">
    <w:nsid w:val="557C4BCA"/>
    <w:multiLevelType w:val="hybridMultilevel"/>
    <w:tmpl w:val="8B2ED872"/>
    <w:lvl w:ilvl="0" w:tplc="27C0647E">
      <w:start w:val="1"/>
      <w:numFmt w:val="decimal"/>
      <w:lvlText w:val="%1."/>
      <w:lvlJc w:val="left"/>
      <w:pPr>
        <w:ind w:left="400" w:hanging="360"/>
      </w:pPr>
    </w:lvl>
    <w:lvl w:ilvl="1" w:tplc="BED20C24">
      <w:start w:val="1"/>
      <w:numFmt w:val="lowerLetter"/>
      <w:lvlText w:val="%2."/>
      <w:lvlJc w:val="left"/>
      <w:pPr>
        <w:ind w:left="800" w:hanging="360"/>
      </w:pPr>
    </w:lvl>
    <w:lvl w:ilvl="2" w:tplc="3A0A12DE">
      <w:start w:val="1"/>
      <w:numFmt w:val="lowerRoman"/>
      <w:lvlText w:val="%3."/>
      <w:lvlJc w:val="right"/>
      <w:pPr>
        <w:ind w:left="1200" w:hanging="180"/>
      </w:pPr>
    </w:lvl>
    <w:lvl w:ilvl="3" w:tplc="3CBC516A">
      <w:start w:val="1"/>
      <w:numFmt w:val="decimal"/>
      <w:lvlText w:val="%4."/>
      <w:lvlJc w:val="left"/>
      <w:pPr>
        <w:ind w:left="1600" w:hanging="360"/>
      </w:pPr>
    </w:lvl>
    <w:lvl w:ilvl="4" w:tplc="CFD6038E">
      <w:start w:val="1"/>
      <w:numFmt w:val="lowerLetter"/>
      <w:lvlText w:val="%5."/>
      <w:lvlJc w:val="left"/>
      <w:pPr>
        <w:ind w:left="2000" w:hanging="360"/>
      </w:pPr>
    </w:lvl>
    <w:lvl w:ilvl="5" w:tplc="A66641F2">
      <w:start w:val="1"/>
      <w:numFmt w:val="lowerRoman"/>
      <w:lvlText w:val="%6."/>
      <w:lvlJc w:val="right"/>
      <w:pPr>
        <w:ind w:left="2400" w:hanging="180"/>
      </w:pPr>
    </w:lvl>
    <w:lvl w:ilvl="6" w:tplc="2C702646">
      <w:start w:val="1"/>
      <w:numFmt w:val="decimal"/>
      <w:lvlText w:val="%7."/>
      <w:lvlJc w:val="left"/>
      <w:pPr>
        <w:ind w:left="2800" w:hanging="360"/>
      </w:pPr>
    </w:lvl>
    <w:lvl w:ilvl="7" w:tplc="A478172A">
      <w:start w:val="1"/>
      <w:numFmt w:val="lowerLetter"/>
      <w:lvlText w:val="%8."/>
      <w:lvlJc w:val="left"/>
      <w:pPr>
        <w:ind w:left="3200" w:hanging="360"/>
      </w:pPr>
    </w:lvl>
    <w:lvl w:ilvl="8" w:tplc="F970CC5A">
      <w:numFmt w:val="decimal"/>
      <w:lvlText w:val=""/>
      <w:lvlJc w:val="left"/>
    </w:lvl>
  </w:abstractNum>
  <w:abstractNum w:abstractNumId="10" w15:restartNumberingAfterBreak="0">
    <w:nsid w:val="55E157DB"/>
    <w:multiLevelType w:val="hybridMultilevel"/>
    <w:tmpl w:val="75744538"/>
    <w:lvl w:ilvl="0" w:tplc="E4E273A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03E685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CCE368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55E666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AA8256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3BC288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27C54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E4AD35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85CD8CC">
      <w:numFmt w:val="decimal"/>
      <w:lvlText w:val=""/>
      <w:lvlJc w:val="left"/>
    </w:lvl>
  </w:abstractNum>
  <w:abstractNum w:abstractNumId="11" w15:restartNumberingAfterBreak="0">
    <w:nsid w:val="72420F3B"/>
    <w:multiLevelType w:val="hybridMultilevel"/>
    <w:tmpl w:val="F7006ECA"/>
    <w:lvl w:ilvl="0" w:tplc="B0D6716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A206CD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57ED6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75292F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FCCC24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28E9C0E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760A003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BF22F2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E8CA89A">
      <w:numFmt w:val="decimal"/>
      <w:lvlText w:val=""/>
      <w:lvlJc w:val="left"/>
    </w:lvl>
  </w:abstractNum>
  <w:abstractNum w:abstractNumId="12" w15:restartNumberingAfterBreak="0">
    <w:nsid w:val="7E497D2F"/>
    <w:multiLevelType w:val="hybridMultilevel"/>
    <w:tmpl w:val="9F40F7C6"/>
    <w:lvl w:ilvl="0" w:tplc="F564C51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F30AF6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1EA305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40A0D1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B18B89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65261B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CC4A75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BE451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352308E">
      <w:numFmt w:val="decimal"/>
      <w:lvlText w:val=""/>
      <w:lvlJc w:val="left"/>
    </w:lvl>
  </w:abstractNum>
  <w:abstractNum w:abstractNumId="13" w15:restartNumberingAfterBreak="0">
    <w:nsid w:val="7E7054CB"/>
    <w:multiLevelType w:val="hybridMultilevel"/>
    <w:tmpl w:val="914A6FC6"/>
    <w:lvl w:ilvl="0" w:tplc="70D03CC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424BC0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2CA134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A04AD2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E5F463C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E68294B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B1021C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B25E38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9988A96">
      <w:numFmt w:val="decimal"/>
      <w:lvlText w:val=""/>
      <w:lvlJc w:val="left"/>
    </w:lvl>
  </w:abstractNum>
  <w:num w:numId="1" w16cid:durableId="655109814">
    <w:abstractNumId w:val="0"/>
  </w:num>
  <w:num w:numId="2" w16cid:durableId="428233955">
    <w:abstractNumId w:val="13"/>
  </w:num>
  <w:num w:numId="3" w16cid:durableId="2076124833">
    <w:abstractNumId w:val="11"/>
  </w:num>
  <w:num w:numId="4" w16cid:durableId="1337147121">
    <w:abstractNumId w:val="7"/>
  </w:num>
  <w:num w:numId="5" w16cid:durableId="1045452064">
    <w:abstractNumId w:val="5"/>
  </w:num>
  <w:num w:numId="6" w16cid:durableId="2110543762">
    <w:abstractNumId w:val="8"/>
  </w:num>
  <w:num w:numId="7" w16cid:durableId="1943369376">
    <w:abstractNumId w:val="4"/>
  </w:num>
  <w:num w:numId="8" w16cid:durableId="1193229114">
    <w:abstractNumId w:val="9"/>
  </w:num>
  <w:num w:numId="9" w16cid:durableId="1172570265">
    <w:abstractNumId w:val="3"/>
  </w:num>
  <w:num w:numId="10" w16cid:durableId="360282904">
    <w:abstractNumId w:val="12"/>
  </w:num>
  <w:num w:numId="11" w16cid:durableId="195122155">
    <w:abstractNumId w:val="6"/>
  </w:num>
  <w:num w:numId="12" w16cid:durableId="1244797398">
    <w:abstractNumId w:val="2"/>
  </w:num>
  <w:num w:numId="13" w16cid:durableId="1093742836">
    <w:abstractNumId w:val="10"/>
  </w:num>
  <w:num w:numId="14" w16cid:durableId="833297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3E2D"/>
    <w:rsid w:val="004F3E2D"/>
    <w:rsid w:val="0062095D"/>
    <w:rsid w:val="008F7AE0"/>
    <w:rsid w:val="00A970D4"/>
    <w:rsid w:val="00B85B62"/>
    <w:rsid w:val="00D1757D"/>
    <w:rsid w:val="00FE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2D661"/>
  <w15:docId w15:val="{592BEA36-27EA-4C3A-A820-0FFB59E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1088</Words>
  <Characters>5990</Characters>
  <Application>Microsoft Office Word</Application>
  <DocSecurity>0</DocSecurity>
  <Lines>49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Ariel Fabián Roldan Guevara</cp:lastModifiedBy>
  <cp:revision>3</cp:revision>
  <dcterms:created xsi:type="dcterms:W3CDTF">2025-11-14T16:01:00Z</dcterms:created>
  <dcterms:modified xsi:type="dcterms:W3CDTF">2025-11-14T16:02:00Z</dcterms:modified>
</cp:coreProperties>
</file>