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04D" w:rsidRDefault="0010404D" w:rsidP="0010404D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2"/>
          <w:szCs w:val="32"/>
        </w:rPr>
      </w:pPr>
    </w:p>
    <w:p w:rsidR="0010404D" w:rsidRDefault="0006073B" w:rsidP="0010404D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2"/>
          <w:szCs w:val="32"/>
        </w:rPr>
      </w:pPr>
      <w:r>
        <w:rPr>
          <w:rFonts w:ascii="NimbusSanL-Bold" w:hAnsi="NimbusSanL-Bold" w:cs="NimbusSanL-Bold"/>
          <w:b/>
          <w:bCs/>
          <w:sz w:val="32"/>
          <w:szCs w:val="32"/>
        </w:rPr>
        <w:t>SAFE</w:t>
      </w:r>
      <w:r w:rsidR="0010404D">
        <w:rPr>
          <w:rFonts w:ascii="NimbusSanL-Bold" w:hAnsi="NimbusSanL-Bold" w:cs="NimbusSanL-Bold"/>
          <w:b/>
          <w:bCs/>
          <w:sz w:val="32"/>
          <w:szCs w:val="32"/>
        </w:rPr>
        <w:t>PET</w:t>
      </w:r>
    </w:p>
    <w:p w:rsidR="0010404D" w:rsidRDefault="0010404D" w:rsidP="00B80852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La salud es siempre un buen nicho para invertir e innovar. Es por eso que la asociación de</w:t>
      </w:r>
      <w:r w:rsidR="00950414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veterinarios de </w:t>
      </w:r>
      <w:r w:rsidR="00800D89">
        <w:rPr>
          <w:rFonts w:ascii="NimbusRomNo9L-Regu" w:hAnsi="NimbusRomNo9L-Regu" w:cs="NimbusRomNo9L-Regu"/>
          <w:sz w:val="24"/>
          <w:szCs w:val="24"/>
        </w:rPr>
        <w:t>UQ</w:t>
      </w:r>
      <w:r>
        <w:rPr>
          <w:rFonts w:ascii="NimbusRomNo9L-Regu" w:hAnsi="NimbusRomNo9L-Regu" w:cs="NimbusRomNo9L-Regu"/>
          <w:sz w:val="24"/>
          <w:szCs w:val="24"/>
        </w:rPr>
        <w:t xml:space="preserve"> ha decidido fundar </w:t>
      </w:r>
      <w:proofErr w:type="spellStart"/>
      <w:r w:rsidR="00800D89">
        <w:rPr>
          <w:rFonts w:ascii="NimbusRomNo9L-Regu" w:hAnsi="NimbusRomNo9L-Regu" w:cs="NimbusRomNo9L-Regu"/>
          <w:sz w:val="24"/>
          <w:szCs w:val="24"/>
        </w:rPr>
        <w:t>SafePet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la primera </w:t>
      </w:r>
      <w:r w:rsidR="00800D89">
        <w:rPr>
          <w:rFonts w:ascii="Arial" w:hAnsi="Arial" w:cs="Arial"/>
          <w:color w:val="4D5156"/>
          <w:sz w:val="21"/>
          <w:szCs w:val="21"/>
          <w:shd w:val="clear" w:color="auto" w:fill="FFFFFF"/>
        </w:rPr>
        <w:t>aseguradora privadas encargadas de otorgar servicios de financiamientos, beneficios y seguros en materia de salud</w:t>
      </w:r>
      <w:r w:rsidR="00800D8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para mascotas del país. El</w:t>
      </w:r>
      <w:r w:rsidR="00950414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negocio de esta </w:t>
      </w:r>
      <w:proofErr w:type="spellStart"/>
      <w:r w:rsidR="00800D89">
        <w:rPr>
          <w:rFonts w:ascii="NimbusRomNo9L-Regu" w:hAnsi="NimbusRomNo9L-Regu" w:cs="NimbusRomNo9L-Regu"/>
          <w:sz w:val="24"/>
          <w:szCs w:val="24"/>
        </w:rPr>
        <w:t>SafePet</w:t>
      </w:r>
      <w:proofErr w:type="spellEnd"/>
      <w:r w:rsidR="00800D89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es asegurar a las mascotas de sus afiliados acceso a consultas y</w:t>
      </w:r>
      <w:r w:rsidR="00950414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procedimientos veterinarios a bajo costo (comparado con el precio de mercado actual). De esta</w:t>
      </w:r>
      <w:r w:rsidR="00950414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forma, como consecuencia de un pago mensual a </w:t>
      </w:r>
      <w:proofErr w:type="spellStart"/>
      <w:r w:rsidR="00800D89">
        <w:rPr>
          <w:rFonts w:ascii="NimbusRomNo9L-Regu" w:hAnsi="NimbusRomNo9L-Regu" w:cs="NimbusRomNo9L-Regu"/>
          <w:sz w:val="24"/>
          <w:szCs w:val="24"/>
        </w:rPr>
        <w:t>SafePet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, los afiliados podrán asistir a los</w:t>
      </w:r>
      <w:r w:rsidR="00950414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diferentes centros veterinarios con precios preferenciales y con servicios más ágiles.</w:t>
      </w:r>
    </w:p>
    <w:p w:rsidR="00950414" w:rsidRDefault="0010404D" w:rsidP="00B80852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Se le ha solicitado el desarrollo de una herramienta de gestión que permita la administración de</w:t>
      </w:r>
      <w:r w:rsidR="00950414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afiliados y servicios en línea para ellos de manera de facilitar el acceso a las prestaciones</w:t>
      </w:r>
      <w:r w:rsidR="00950414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comprometidas. </w:t>
      </w:r>
    </w:p>
    <w:p w:rsidR="00950414" w:rsidRDefault="00950414" w:rsidP="0010404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0404D" w:rsidRDefault="0010404D" w:rsidP="0010404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Para ello, se espera satisfacer los siguientes requisitos:</w:t>
      </w:r>
    </w:p>
    <w:p w:rsidR="00950414" w:rsidRDefault="00950414" w:rsidP="0010404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0404D" w:rsidRDefault="0010404D" w:rsidP="00800D89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• </w:t>
      </w:r>
      <w:r>
        <w:rPr>
          <w:rFonts w:ascii="NimbusRomNo9L-Regu" w:hAnsi="NimbusRomNo9L-Regu" w:cs="NimbusRomNo9L-Regu"/>
          <w:sz w:val="24"/>
          <w:szCs w:val="24"/>
        </w:rPr>
        <w:t>Cuando un usuario desea afiliarse para incorporar a sus mascotas, lo hace directamente en</w:t>
      </w:r>
      <w:r w:rsidR="00800D89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las oficinas de </w:t>
      </w:r>
      <w:proofErr w:type="spellStart"/>
      <w:r w:rsidR="00800D89">
        <w:rPr>
          <w:rFonts w:ascii="NimbusRomNo9L-Regu" w:hAnsi="NimbusRomNo9L-Regu" w:cs="NimbusRomNo9L-Regu"/>
          <w:sz w:val="24"/>
          <w:szCs w:val="24"/>
        </w:rPr>
        <w:t>SafePet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, en donde un ejecutivo puede confeccionar un plan adecuado para</w:t>
      </w:r>
      <w:r w:rsidR="00800D89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sus necesidades. Este proceso es similar al de una compra, en donde se deben ir</w:t>
      </w:r>
      <w:r w:rsidR="00800D89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seleccionando beneficios del plan y éste luego entrega el valor mensual. El proceso se cierra</w:t>
      </w:r>
      <w:r w:rsidR="00800D89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con la firma de un contrato generado como “comprobante” del proceso de afiliación</w:t>
      </w:r>
      <w:r w:rsidR="00800D89">
        <w:rPr>
          <w:rFonts w:ascii="NimbusRomNo9L-Regu" w:hAnsi="NimbusRomNo9L-Regu" w:cs="NimbusRomNo9L-Regu"/>
          <w:sz w:val="24"/>
          <w:szCs w:val="24"/>
        </w:rPr>
        <w:t>. Luego se procede a</w:t>
      </w:r>
      <w:r>
        <w:rPr>
          <w:rFonts w:ascii="NimbusRomNo9L-Regu" w:hAnsi="NimbusRomNo9L-Regu" w:cs="NimbusRomNo9L-Regu"/>
          <w:sz w:val="24"/>
          <w:szCs w:val="24"/>
        </w:rPr>
        <w:t xml:space="preserve"> aprobar el cargo al medio de pago seleccionado (cuenta corriente</w:t>
      </w:r>
      <w:r w:rsidR="00800D89">
        <w:rPr>
          <w:rFonts w:ascii="NimbusRomNo9L-Regu" w:hAnsi="NimbusRomNo9L-Regu" w:cs="NimbusRomNo9L-Regu"/>
          <w:sz w:val="24"/>
          <w:szCs w:val="24"/>
        </w:rPr>
        <w:t xml:space="preserve"> o de ahorros</w:t>
      </w:r>
      <w:r>
        <w:rPr>
          <w:rFonts w:ascii="NimbusRomNo9L-Regu" w:hAnsi="NimbusRomNo9L-Regu" w:cs="NimbusRomNo9L-Regu"/>
          <w:sz w:val="24"/>
          <w:szCs w:val="24"/>
        </w:rPr>
        <w:t>, tarjeta de</w:t>
      </w:r>
      <w:r w:rsidR="00800D89">
        <w:rPr>
          <w:rFonts w:ascii="NimbusRomNo9L-Regu" w:hAnsi="NimbusRomNo9L-Regu" w:cs="NimbusRomNo9L-Regu"/>
          <w:sz w:val="24"/>
          <w:szCs w:val="24"/>
        </w:rPr>
        <w:t xml:space="preserve"> C</w:t>
      </w:r>
      <w:r>
        <w:rPr>
          <w:rFonts w:ascii="NimbusRomNo9L-Regu" w:hAnsi="NimbusRomNo9L-Regu" w:cs="NimbusRomNo9L-Regu"/>
          <w:sz w:val="24"/>
          <w:szCs w:val="24"/>
        </w:rPr>
        <w:t>rédito</w:t>
      </w:r>
      <w:r w:rsidR="00800D89">
        <w:rPr>
          <w:rFonts w:ascii="NimbusRomNo9L-Regu" w:hAnsi="NimbusRomNo9L-Regu" w:cs="NimbusRomNo9L-Regu"/>
          <w:sz w:val="24"/>
          <w:szCs w:val="24"/>
        </w:rPr>
        <w:t>, tarjeta débito</w:t>
      </w:r>
      <w:r>
        <w:rPr>
          <w:rFonts w:ascii="NimbusRomNo9L-Regu" w:hAnsi="NimbusRomNo9L-Regu" w:cs="NimbusRomNo9L-Regu"/>
          <w:sz w:val="24"/>
          <w:szCs w:val="24"/>
        </w:rPr>
        <w:t xml:space="preserve"> o pago directo en </w:t>
      </w:r>
      <w:proofErr w:type="spellStart"/>
      <w:r w:rsidR="00800D89">
        <w:rPr>
          <w:rFonts w:ascii="NimbusRomNo9L-Regu" w:hAnsi="NimbusRomNo9L-Regu" w:cs="NimbusRomNo9L-Regu"/>
          <w:sz w:val="24"/>
          <w:szCs w:val="24"/>
        </w:rPr>
        <w:t>SafePet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).</w:t>
      </w:r>
    </w:p>
    <w:p w:rsidR="0010404D" w:rsidRDefault="0010404D" w:rsidP="0010404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• </w:t>
      </w:r>
      <w:r>
        <w:rPr>
          <w:rFonts w:ascii="NimbusRomNo9L-Regu" w:hAnsi="NimbusRomNo9L-Regu" w:cs="NimbusRomNo9L-Regu"/>
          <w:sz w:val="24"/>
          <w:szCs w:val="24"/>
        </w:rPr>
        <w:t>Cualquier usuario puede simular un plan a través de la página web. Esta simulación la hace</w:t>
      </w:r>
      <w:r w:rsidR="00D87133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con el mismo proceso con el cual se crea un plan para un nuevo afiliado, pero sin el proceso</w:t>
      </w:r>
      <w:r w:rsidR="00D87133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de “cierre” de éste.</w:t>
      </w:r>
    </w:p>
    <w:p w:rsidR="0010404D" w:rsidRDefault="0010404D" w:rsidP="00D8713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• </w:t>
      </w:r>
      <w:r>
        <w:rPr>
          <w:rFonts w:ascii="NimbusRomNo9L-Regu" w:hAnsi="NimbusRomNo9L-Regu" w:cs="NimbusRomNo9L-Regu"/>
          <w:sz w:val="24"/>
          <w:szCs w:val="24"/>
        </w:rPr>
        <w:t xml:space="preserve">Un afiliado además puede modificar su plan en las oficinas de </w:t>
      </w:r>
      <w:proofErr w:type="spellStart"/>
      <w:r w:rsidR="00D87133">
        <w:rPr>
          <w:rFonts w:ascii="NimbusRomNo9L-Regu" w:hAnsi="NimbusRomNo9L-Regu" w:cs="NimbusRomNo9L-Regu"/>
          <w:sz w:val="24"/>
          <w:szCs w:val="24"/>
        </w:rPr>
        <w:t>SafePet</w:t>
      </w:r>
      <w:proofErr w:type="spellEnd"/>
      <w:r w:rsidR="00D87133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 telefónicamente</w:t>
      </w:r>
      <w:r w:rsidR="00D87133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para incorporar un nuevo beneficiario (mascota). Esto solo modifica el valor del plan, y</w:t>
      </w:r>
      <w:r w:rsidR="00D87133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todos los procesos son internos.</w:t>
      </w:r>
    </w:p>
    <w:p w:rsidR="0010404D" w:rsidRDefault="0010404D" w:rsidP="00D8713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• </w:t>
      </w:r>
      <w:r>
        <w:rPr>
          <w:rFonts w:ascii="NimbusRomNo9L-Regu" w:hAnsi="NimbusRomNo9L-Regu" w:cs="NimbusRomNo9L-Regu"/>
          <w:sz w:val="24"/>
          <w:szCs w:val="24"/>
        </w:rPr>
        <w:t>Si un beneficiario asiste a una consulta veterinaria en convenio, el afiliado podrá entregar su</w:t>
      </w:r>
      <w:r w:rsidR="00D87133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credencial y </w:t>
      </w:r>
      <w:r w:rsidR="00D87133">
        <w:rPr>
          <w:rFonts w:ascii="NimbusRomNo9L-Regu" w:hAnsi="NimbusRomNo9L-Regu" w:cs="NimbusRomNo9L-Regu"/>
          <w:sz w:val="24"/>
          <w:szCs w:val="24"/>
        </w:rPr>
        <w:t>e</w:t>
      </w:r>
      <w:r>
        <w:rPr>
          <w:rFonts w:ascii="NimbusRomNo9L-Regu" w:hAnsi="NimbusRomNo9L-Regu" w:cs="NimbusRomNo9L-Regu"/>
          <w:sz w:val="24"/>
          <w:szCs w:val="24"/>
        </w:rPr>
        <w:t>n este caso</w:t>
      </w:r>
      <w:r w:rsidR="00D87133">
        <w:rPr>
          <w:rFonts w:ascii="NimbusRomNo9L-Regu" w:hAnsi="NimbusRomNo9L-Regu" w:cs="NimbusRomNo9L-Regu"/>
          <w:sz w:val="24"/>
          <w:szCs w:val="24"/>
        </w:rPr>
        <w:t xml:space="preserve"> el centro veterinario podrá consultar el copago y 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afiliado solo deberá pagar el “copago”</w:t>
      </w:r>
      <w:r w:rsidR="00D87133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correspondiente al plan que tiene.</w:t>
      </w:r>
    </w:p>
    <w:p w:rsidR="003747C2" w:rsidRDefault="0010404D" w:rsidP="001B0E9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OpenSymbol" w:hAnsi="OpenSymbol" w:cs="OpenSymbol"/>
          <w:sz w:val="24"/>
          <w:szCs w:val="24"/>
        </w:rPr>
        <w:t xml:space="preserve">• </w:t>
      </w:r>
      <w:r>
        <w:rPr>
          <w:rFonts w:ascii="NimbusRomNo9L-Regu" w:hAnsi="NimbusRomNo9L-Regu" w:cs="NimbusRomNo9L-Regu"/>
          <w:sz w:val="24"/>
          <w:szCs w:val="24"/>
        </w:rPr>
        <w:t>En cualquier momento, un afiliado puede revisar la información de su plan y las</w:t>
      </w:r>
      <w:r w:rsidR="001B0E9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prestaciones que ha realizado con él para evaluar el servicio, a través de la página web o en</w:t>
      </w:r>
      <w:r w:rsidR="001B0E9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call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center de </w:t>
      </w:r>
      <w:proofErr w:type="spellStart"/>
      <w:r w:rsidR="009D080A">
        <w:rPr>
          <w:rFonts w:ascii="NimbusRomNo9L-Regu" w:hAnsi="NimbusRomNo9L-Regu" w:cs="NimbusRomNo9L-Regu"/>
          <w:sz w:val="24"/>
          <w:szCs w:val="24"/>
        </w:rPr>
        <w:t>SafePet</w:t>
      </w:r>
      <w:proofErr w:type="spellEnd"/>
      <w:r w:rsidR="009D080A">
        <w:rPr>
          <w:rFonts w:ascii="NimbusRomNo9L-Regu" w:hAnsi="NimbusRomNo9L-Regu" w:cs="NimbusRomNo9L-Regu"/>
          <w:sz w:val="24"/>
          <w:szCs w:val="24"/>
        </w:rPr>
        <w:t xml:space="preserve"> </w:t>
      </w:r>
      <w:bookmarkStart w:id="0" w:name="_GoBack"/>
      <w:bookmarkEnd w:id="0"/>
      <w:r>
        <w:rPr>
          <w:rFonts w:ascii="NimbusRomNo9L-Regu" w:hAnsi="NimbusRomNo9L-Regu" w:cs="NimbusRomNo9L-Regu"/>
          <w:sz w:val="24"/>
          <w:szCs w:val="24"/>
        </w:rPr>
        <w:t>a través de un ejecutivo de atención.</w:t>
      </w:r>
    </w:p>
    <w:sectPr w:rsidR="0037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4D"/>
    <w:rsid w:val="0006073B"/>
    <w:rsid w:val="0010404D"/>
    <w:rsid w:val="001B0E96"/>
    <w:rsid w:val="003747C2"/>
    <w:rsid w:val="00800D89"/>
    <w:rsid w:val="008921DE"/>
    <w:rsid w:val="00950414"/>
    <w:rsid w:val="009D080A"/>
    <w:rsid w:val="009F3E59"/>
    <w:rsid w:val="00A04B0D"/>
    <w:rsid w:val="00B80852"/>
    <w:rsid w:val="00C7436C"/>
    <w:rsid w:val="00C80DAD"/>
    <w:rsid w:val="00D87133"/>
    <w:rsid w:val="00D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410B"/>
  <w15:chartTrackingRefBased/>
  <w15:docId w15:val="{7AED58BB-CE9C-494C-9DA0-7A61B131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Quindío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2021-09-30T22:54:00Z</dcterms:created>
  <dcterms:modified xsi:type="dcterms:W3CDTF">2021-09-30T23:11:00Z</dcterms:modified>
</cp:coreProperties>
</file>