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[2. 변수와 타입]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표에 맞는 데이터 타입(int, boolean, char 등..)을 채워넣으시오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1.4"/>
        <w:gridCol w:w="2011.4"/>
        <w:gridCol w:w="2011.4"/>
        <w:gridCol w:w="2011.4"/>
        <w:gridCol w:w="2011.4"/>
        <w:tblGridChange w:id="0">
          <w:tblGrid>
            <w:gridCol w:w="2011.4"/>
            <w:gridCol w:w="2011.4"/>
            <w:gridCol w:w="2011.4"/>
            <w:gridCol w:w="2011.4"/>
            <w:gridCol w:w="2011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실수형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타입변환시 허용범위가 큰 순에서 작은순으로 나열하시오.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출력결과를 예상 후 코드를 실행하시오.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System.out.println(“1” + “2”) → ( 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System.out.println(‘A' + 'B') → ( 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System.out.println('1' + 2) → ( 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System.out.println('1' + '2') → ( 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System.out.println('J' + “ava”) → ( 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자동 타입 변환에서 컴파일 에러가 발생하는 것을 선택하세요.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95.0" w:type="dxa"/>
        <w:jc w:val="left"/>
        <w:tblInd w:w="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tblGridChange w:id="0">
          <w:tblGrid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byteValue = 10;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charValue = ‘A’;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int intValue = byteValue;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int intValue = charValue;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short shortValue = charValue;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double doubleValue = byteValue;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강제 타입 변환에서 컴파일 에러가 발생하는 것을 선택하세요.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intValue = 10;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charValue = 'A';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doubleValue = 5.7;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strValue = "A";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double var = (double) intValue;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byte var = (byte) intValue;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int var = (int) doubleValue;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char var = (char) strValue;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연산식의 타입 변환 중에서 컴파일 에러가 발생하는 것을 선택하세요.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40.0" w:type="dxa"/>
        <w:jc w:val="left"/>
        <w:tblInd w:w="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tblGridChange w:id="0">
          <w:tblGrid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byteValue = 10;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floatValue = 2.5F;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doubleValue = 2.5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byte result = byteValue + byteValue;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int result = 5 + byteValue;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float result = 5 + floatValue;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double result = 5 + doubleValue;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문자열을 기본 타입으로 변환하는 코드로 틀린 것을 고르세요.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9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tblGridChange w:id="0">
          <w:tblGrid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 = “5”;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byte var1 = Byte.parseByte(str);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int var2 = Int.parseInt(str);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float var3 = Float.parseFloat(str);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double var4 = Double.parseDouble(str)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코드에서 컴파일 에러가 나는 라인을 모두 적어보세요.  </w:t>
      </w:r>
      <w:r w:rsidDel="00000000" w:rsidR="00000000" w:rsidRPr="00000000">
        <w:rPr/>
        <w:drawing>
          <wp:inline distB="114300" distT="114300" distL="114300" distR="114300">
            <wp:extent cx="3369037" cy="35094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037" cy="3509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문장에서 리터럴,  변수,  키워드를 구분하여 적으시오.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int a = 20;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double num = 1.2;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char ch = ‘a’;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-리터럴: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-변수: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-키워드: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중 변수를 잘못 초기화 한것은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➊ byte b = 256; 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char c = '';     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char answer = 'no';  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double d = 1.4e3f;  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중 형변환을 생략할 수 있는 것은?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1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tblGridChange w:id="0">
          <w:tblGrid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b = 10;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ch = 'A';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 = 100;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l = 1000L;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b = (byte)i;        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ch = (char)b;   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short s = (short)ch;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i = (int)ch;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