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C772F" w14:textId="020C4704" w:rsidR="00E449C2" w:rsidRPr="000B67AD" w:rsidRDefault="00630778" w:rsidP="0026258F">
      <w:pPr>
        <w:spacing w:line="360" w:lineRule="auto"/>
        <w:jc w:val="center"/>
        <w:rPr>
          <w:rFonts w:ascii="黑体" w:eastAsia="黑体" w:hAnsi="黑体" w:hint="eastAsia"/>
          <w:b/>
          <w:bCs/>
          <w:sz w:val="32"/>
          <w:szCs w:val="32"/>
        </w:rPr>
      </w:pPr>
      <w:r w:rsidRPr="000B67AD">
        <w:rPr>
          <w:rFonts w:ascii="黑体" w:eastAsia="黑体" w:hAnsi="黑体" w:hint="eastAsia"/>
          <w:b/>
          <w:bCs/>
          <w:sz w:val="32"/>
          <w:szCs w:val="32"/>
        </w:rPr>
        <w:t>霸陵遗址区展示规划研究总结</w:t>
      </w:r>
    </w:p>
    <w:p w14:paraId="6EA46060" w14:textId="7F0474B7" w:rsidR="006F06AD" w:rsidRDefault="00630778" w:rsidP="0026258F">
      <w:pPr>
        <w:spacing w:line="360" w:lineRule="auto"/>
        <w:jc w:val="center"/>
        <w:rPr>
          <w:rFonts w:ascii="宋体" w:eastAsia="宋体" w:hAnsi="宋体"/>
          <w:szCs w:val="21"/>
        </w:rPr>
      </w:pPr>
      <w:r w:rsidRPr="00630778">
        <w:rPr>
          <w:rFonts w:ascii="宋体" w:eastAsia="宋体" w:hAnsi="宋体" w:hint="eastAsia"/>
          <w:szCs w:val="21"/>
        </w:rPr>
        <w:t>姓名：刘佳宁 学号：3</w:t>
      </w:r>
      <w:r w:rsidRPr="00630778">
        <w:rPr>
          <w:rFonts w:ascii="宋体" w:eastAsia="宋体" w:hAnsi="宋体"/>
          <w:szCs w:val="21"/>
        </w:rPr>
        <w:t>190104946</w:t>
      </w:r>
    </w:p>
    <w:p w14:paraId="68FE9ED8" w14:textId="68F180B9" w:rsidR="00630778" w:rsidRDefault="00630778" w:rsidP="0026258F">
      <w:pPr>
        <w:spacing w:line="360" w:lineRule="auto"/>
        <w:rPr>
          <w:rFonts w:ascii="宋体" w:eastAsia="宋体" w:hAnsi="宋体" w:hint="eastAsia"/>
          <w:szCs w:val="21"/>
        </w:rPr>
      </w:pPr>
      <w:r w:rsidRPr="000B67AD">
        <w:rPr>
          <w:rFonts w:ascii="宋体" w:eastAsia="宋体" w:hAnsi="宋体" w:hint="eastAsia"/>
          <w:b/>
          <w:bCs/>
          <w:szCs w:val="21"/>
        </w:rPr>
        <w:t>【摘要】</w:t>
      </w:r>
      <w:r w:rsidR="0026258F">
        <w:rPr>
          <w:rFonts w:ascii="宋体" w:eastAsia="宋体" w:hAnsi="宋体" w:hint="eastAsia"/>
          <w:szCs w:val="21"/>
        </w:rPr>
        <w:t>2</w:t>
      </w:r>
      <w:r w:rsidR="0026258F">
        <w:rPr>
          <w:rFonts w:ascii="宋体" w:eastAsia="宋体" w:hAnsi="宋体"/>
          <w:szCs w:val="21"/>
        </w:rPr>
        <w:t>021</w:t>
      </w:r>
      <w:r w:rsidR="0026258F">
        <w:rPr>
          <w:rFonts w:ascii="宋体" w:eastAsia="宋体" w:hAnsi="宋体" w:hint="eastAsia"/>
          <w:szCs w:val="21"/>
        </w:rPr>
        <w:t>年1</w:t>
      </w:r>
      <w:r w:rsidR="0026258F">
        <w:rPr>
          <w:rFonts w:ascii="宋体" w:eastAsia="宋体" w:hAnsi="宋体"/>
          <w:szCs w:val="21"/>
        </w:rPr>
        <w:t>2</w:t>
      </w:r>
      <w:r w:rsidR="0026258F">
        <w:rPr>
          <w:rFonts w:ascii="宋体" w:eastAsia="宋体" w:hAnsi="宋体" w:hint="eastAsia"/>
          <w:szCs w:val="21"/>
        </w:rPr>
        <w:t>月，江村大</w:t>
      </w:r>
      <w:proofErr w:type="gramStart"/>
      <w:r w:rsidR="0026258F">
        <w:rPr>
          <w:rFonts w:ascii="宋体" w:eastAsia="宋体" w:hAnsi="宋体" w:hint="eastAsia"/>
          <w:szCs w:val="21"/>
        </w:rPr>
        <w:t>墓最终</w:t>
      </w:r>
      <w:proofErr w:type="gramEnd"/>
      <w:r w:rsidR="0026258F">
        <w:rPr>
          <w:rFonts w:ascii="宋体" w:eastAsia="宋体" w:hAnsi="宋体" w:hint="eastAsia"/>
          <w:szCs w:val="21"/>
        </w:rPr>
        <w:t>被确定为汉文帝霸陵，实为考古界一大盛事，适逢文化遗产导论课程结束，本文试图结合考古界、文化遗产领域前辈现有成果，对汉文帝霸陵的展示规划进行总结，为帝陵遗址区的展示计划提供一些综述和个人见解。</w:t>
      </w:r>
    </w:p>
    <w:p w14:paraId="1DDC0D57" w14:textId="7EEF7458" w:rsidR="00630778" w:rsidRDefault="00630778" w:rsidP="0026258F">
      <w:pPr>
        <w:spacing w:line="360" w:lineRule="auto"/>
        <w:rPr>
          <w:rFonts w:ascii="宋体" w:eastAsia="宋体" w:hAnsi="宋体"/>
          <w:szCs w:val="21"/>
        </w:rPr>
      </w:pPr>
      <w:r w:rsidRPr="000B67AD">
        <w:rPr>
          <w:rFonts w:ascii="宋体" w:eastAsia="宋体" w:hAnsi="宋体" w:hint="eastAsia"/>
          <w:b/>
          <w:bCs/>
          <w:szCs w:val="21"/>
        </w:rPr>
        <w:t>【关键词】</w:t>
      </w:r>
      <w:r>
        <w:rPr>
          <w:rFonts w:ascii="宋体" w:eastAsia="宋体" w:hAnsi="宋体" w:hint="eastAsia"/>
          <w:szCs w:val="21"/>
        </w:rPr>
        <w:t>江村大墓，霸陵，展示规划，综述</w:t>
      </w:r>
      <w:r w:rsidR="004C617D">
        <w:rPr>
          <w:rFonts w:ascii="宋体" w:eastAsia="宋体" w:hAnsi="宋体" w:hint="eastAsia"/>
          <w:szCs w:val="21"/>
        </w:rPr>
        <w:t>，文化遗产</w:t>
      </w:r>
    </w:p>
    <w:p w14:paraId="4758F15F" w14:textId="2281E012" w:rsidR="00630778" w:rsidRPr="000B67AD" w:rsidRDefault="00630778" w:rsidP="0026258F">
      <w:pPr>
        <w:spacing w:line="360" w:lineRule="auto"/>
        <w:rPr>
          <w:rFonts w:ascii="宋体" w:eastAsia="宋体" w:hAnsi="宋体" w:hint="eastAsia"/>
          <w:b/>
          <w:bCs/>
          <w:szCs w:val="21"/>
        </w:rPr>
      </w:pPr>
      <w:r w:rsidRPr="000B67AD">
        <w:rPr>
          <w:rFonts w:ascii="宋体" w:eastAsia="宋体" w:hAnsi="宋体" w:hint="eastAsia"/>
          <w:b/>
          <w:bCs/>
          <w:szCs w:val="21"/>
        </w:rPr>
        <w:t>【正文】</w:t>
      </w:r>
    </w:p>
    <w:p w14:paraId="778A455F" w14:textId="71EEBBBF" w:rsidR="005628F1" w:rsidRPr="00B16804" w:rsidRDefault="006F06AD" w:rsidP="0026258F">
      <w:pPr>
        <w:spacing w:line="360" w:lineRule="auto"/>
        <w:ind w:firstLineChars="200" w:firstLine="420"/>
        <w:rPr>
          <w:rFonts w:ascii="宋体" w:eastAsia="宋体" w:hAnsi="宋体"/>
          <w:szCs w:val="21"/>
        </w:rPr>
      </w:pPr>
      <w:r w:rsidRPr="00B16804">
        <w:rPr>
          <w:rFonts w:ascii="宋体" w:eastAsia="宋体" w:hAnsi="宋体" w:hint="eastAsia"/>
          <w:szCs w:val="21"/>
        </w:rPr>
        <w:t>文化遗产的发现主要依靠调查与发掘，包括田野考古、社会调查与征集、民族学调查、非物质文化遗产调查等。其中，田野考古有时</w:t>
      </w:r>
      <w:r w:rsidR="000F35C2" w:rsidRPr="00B16804">
        <w:rPr>
          <w:rFonts w:ascii="宋体" w:eastAsia="宋体" w:hAnsi="宋体" w:hint="eastAsia"/>
          <w:szCs w:val="21"/>
        </w:rPr>
        <w:t>通过</w:t>
      </w:r>
      <w:r w:rsidRPr="00B16804">
        <w:rPr>
          <w:rFonts w:ascii="宋体" w:eastAsia="宋体" w:hAnsi="宋体" w:hint="eastAsia"/>
          <w:szCs w:val="21"/>
        </w:rPr>
        <w:t>文献</w:t>
      </w:r>
      <w:r w:rsidR="000F35C2" w:rsidRPr="00B16804">
        <w:rPr>
          <w:rFonts w:ascii="宋体" w:eastAsia="宋体" w:hAnsi="宋体" w:hint="eastAsia"/>
          <w:szCs w:val="21"/>
        </w:rPr>
        <w:t>或遗址实地勘探发现文物</w:t>
      </w:r>
      <w:r w:rsidRPr="00B16804">
        <w:rPr>
          <w:rFonts w:ascii="宋体" w:eastAsia="宋体" w:hAnsi="宋体" w:hint="eastAsia"/>
          <w:szCs w:val="21"/>
        </w:rPr>
        <w:t>，有时</w:t>
      </w:r>
      <w:r w:rsidR="000F35C2" w:rsidRPr="00B16804">
        <w:rPr>
          <w:rFonts w:ascii="宋体" w:eastAsia="宋体" w:hAnsi="宋体" w:hint="eastAsia"/>
          <w:szCs w:val="21"/>
        </w:rPr>
        <w:t>文物</w:t>
      </w:r>
      <w:r w:rsidRPr="00B16804">
        <w:rPr>
          <w:rFonts w:ascii="宋体" w:eastAsia="宋体" w:hAnsi="宋体" w:hint="eastAsia"/>
          <w:szCs w:val="21"/>
        </w:rPr>
        <w:t>的发现也有运气成分</w:t>
      </w:r>
      <w:r w:rsidR="006B1936" w:rsidRPr="00B16804">
        <w:rPr>
          <w:rFonts w:ascii="宋体" w:eastAsia="宋体" w:hAnsi="宋体" w:hint="eastAsia"/>
          <w:szCs w:val="21"/>
        </w:rPr>
        <w:t>，田野考古也包括水下考古、工业考古等</w:t>
      </w:r>
      <w:r w:rsidR="005628F1" w:rsidRPr="00B16804">
        <w:rPr>
          <w:rFonts w:ascii="宋体" w:eastAsia="宋体" w:hAnsi="宋体" w:hint="eastAsia"/>
          <w:szCs w:val="21"/>
        </w:rPr>
        <w:t>；而社会调查与征集主要依靠文物普查，即在一个行政区划内，由当地文物行政主管部门组织的，对本地文物资源进行较为全面性的调查工作</w:t>
      </w:r>
      <w:r w:rsidR="00413B5D" w:rsidRPr="00B16804">
        <w:rPr>
          <w:rFonts w:ascii="宋体" w:eastAsia="宋体" w:hAnsi="宋体" w:hint="eastAsia"/>
          <w:szCs w:val="21"/>
        </w:rPr>
        <w:t>；</w:t>
      </w:r>
      <w:r w:rsidR="005628F1" w:rsidRPr="00B16804">
        <w:rPr>
          <w:rFonts w:ascii="宋体" w:eastAsia="宋体" w:hAnsi="宋体" w:hint="eastAsia"/>
          <w:szCs w:val="21"/>
        </w:rPr>
        <w:t>文化遗产的鉴定主要分为辨伪与定级两方面，也就是事实判断和价值评估；</w:t>
      </w:r>
      <w:r w:rsidR="008D2299" w:rsidRPr="00B16804">
        <w:rPr>
          <w:rFonts w:ascii="宋体" w:eastAsia="宋体" w:hAnsi="宋体" w:hint="eastAsia"/>
          <w:szCs w:val="21"/>
        </w:rPr>
        <w:t>文化遗产研究</w:t>
      </w:r>
      <w:r w:rsidR="003F209D" w:rsidRPr="00B16804">
        <w:rPr>
          <w:rFonts w:ascii="宋体" w:eastAsia="宋体" w:hAnsi="宋体" w:hint="eastAsia"/>
          <w:szCs w:val="21"/>
        </w:rPr>
        <w:t>主要有以下三个方面：本体研究与载体研究，跨学科的综合研究，结合语境的系列研究等；</w:t>
      </w:r>
      <w:r w:rsidR="005C684D" w:rsidRPr="00B16804">
        <w:rPr>
          <w:rFonts w:ascii="宋体" w:eastAsia="宋体" w:hAnsi="宋体" w:hint="eastAsia"/>
          <w:szCs w:val="21"/>
        </w:rPr>
        <w:t>文化遗产的保护和管理，主要分为科学保护和社会保护两种途径，比如中国文物保护科研机构的广泛设立，以及《中华人民共和国保护法》</w:t>
      </w:r>
      <w:r w:rsidR="00413B5D" w:rsidRPr="00B16804">
        <w:rPr>
          <w:rFonts w:ascii="宋体" w:eastAsia="宋体" w:hAnsi="宋体" w:hint="eastAsia"/>
          <w:szCs w:val="21"/>
        </w:rPr>
        <w:t>的制定，让文物保护有了具体的执行规范；文化遗产的阐释与传播，主要可以通过文化旅游、参与非物质文化项目、观看影视片、参观博物馆、展览等方式达成</w:t>
      </w:r>
      <w:r w:rsidR="00E01899" w:rsidRPr="00B16804">
        <w:rPr>
          <w:rFonts w:ascii="宋体" w:eastAsia="宋体" w:hAnsi="宋体" w:hint="eastAsia"/>
          <w:szCs w:val="21"/>
        </w:rPr>
        <w:t>。</w:t>
      </w:r>
    </w:p>
    <w:p w14:paraId="6EA590C2" w14:textId="1AD4A4D0" w:rsidR="000D508F" w:rsidRDefault="000D508F" w:rsidP="0026258F">
      <w:pPr>
        <w:spacing w:line="360" w:lineRule="auto"/>
        <w:ind w:firstLineChars="200" w:firstLine="420"/>
        <w:rPr>
          <w:rFonts w:ascii="宋体" w:eastAsia="宋体" w:hAnsi="宋体"/>
          <w:szCs w:val="21"/>
        </w:rPr>
      </w:pPr>
      <w:r w:rsidRPr="00B16804">
        <w:rPr>
          <w:rFonts w:ascii="宋体" w:eastAsia="宋体" w:hAnsi="宋体" w:hint="eastAsia"/>
          <w:szCs w:val="21"/>
        </w:rPr>
        <w:t>在《文化遗产导论》课程中提到，参观博物馆是文化遗产阐释和传播的重要途径之一，而博物馆展览的建设，主要分为策划、设计、制作三个过程。</w:t>
      </w:r>
      <w:r w:rsidR="002562A1" w:rsidRPr="00B16804">
        <w:rPr>
          <w:rFonts w:ascii="宋体" w:eastAsia="宋体" w:hAnsi="宋体" w:hint="eastAsia"/>
          <w:szCs w:val="21"/>
        </w:rPr>
        <w:t>其中，展示策划是非常重要的前端任务，首先要提炼中肯而有特色的主题，通过这一主题将各种重要的内容整合成一个整体，从而使展览具有自己的特色和号召力；接下来，要建立一级传播目的结构书，为的是使得进入这份清单的内容成为观众获取信息的底线，以突出展览的重点</w:t>
      </w:r>
      <w:r w:rsidR="002D3C54" w:rsidRPr="00B16804">
        <w:rPr>
          <w:rFonts w:ascii="宋体" w:eastAsia="宋体" w:hAnsi="宋体" w:hint="eastAsia"/>
          <w:szCs w:val="21"/>
        </w:rPr>
        <w:t>；其次是根据结构</w:t>
      </w:r>
      <w:proofErr w:type="gramStart"/>
      <w:r w:rsidR="002D3C54" w:rsidRPr="00B16804">
        <w:rPr>
          <w:rFonts w:ascii="宋体" w:eastAsia="宋体" w:hAnsi="宋体" w:hint="eastAsia"/>
          <w:szCs w:val="21"/>
        </w:rPr>
        <w:t>书建立</w:t>
      </w:r>
      <w:proofErr w:type="gramEnd"/>
      <w:r w:rsidR="002D3C54" w:rsidRPr="00B16804">
        <w:rPr>
          <w:rFonts w:ascii="宋体" w:eastAsia="宋体" w:hAnsi="宋体" w:hint="eastAsia"/>
          <w:szCs w:val="21"/>
        </w:rPr>
        <w:t>框架，并选择故事线</w:t>
      </w:r>
      <w:r w:rsidR="00C94B49" w:rsidRPr="00B16804">
        <w:rPr>
          <w:rFonts w:ascii="宋体" w:eastAsia="宋体" w:hAnsi="宋体" w:hint="eastAsia"/>
          <w:szCs w:val="21"/>
        </w:rPr>
        <w:t>，使得展览的信息不仅是重要的，也是有构造与情节的，是易于理解和引人入胜的</w:t>
      </w:r>
      <w:r w:rsidR="009238FD" w:rsidRPr="00B16804">
        <w:rPr>
          <w:rFonts w:ascii="宋体" w:eastAsia="宋体" w:hAnsi="宋体" w:hint="eastAsia"/>
          <w:szCs w:val="21"/>
        </w:rPr>
        <w:t>；然后要寻找恰当的实物展品与辅助展品</w:t>
      </w:r>
      <w:r w:rsidR="004D6C6D" w:rsidRPr="00B16804">
        <w:rPr>
          <w:rFonts w:ascii="宋体" w:eastAsia="宋体" w:hAnsi="宋体" w:hint="eastAsia"/>
          <w:szCs w:val="21"/>
        </w:rPr>
        <w:t>，为特定的展览内容和传播目的寻找适宜的表达方式，以尽可能扩大展览的传播效应</w:t>
      </w:r>
      <w:r w:rsidR="002C56D9">
        <w:rPr>
          <w:rFonts w:ascii="宋体" w:eastAsia="宋体" w:hAnsi="宋体" w:hint="eastAsia"/>
          <w:szCs w:val="21"/>
        </w:rPr>
        <w:t>，其中实物展品是展览的核心，其选择的依据在于与主题的相关性、典型性和审美品质等要素，</w:t>
      </w:r>
      <w:r w:rsidR="00B804AE">
        <w:rPr>
          <w:rFonts w:ascii="宋体" w:eastAsia="宋体" w:hAnsi="宋体" w:hint="eastAsia"/>
          <w:szCs w:val="21"/>
        </w:rPr>
        <w:t>而辅助展品则是为帮助展览的阐释与叙述而专门制作的展品，分为造型与影像两大类，比如</w:t>
      </w:r>
      <w:r w:rsidR="00CF478B">
        <w:rPr>
          <w:rFonts w:ascii="宋体" w:eastAsia="宋体" w:hAnsi="宋体" w:hint="eastAsia"/>
          <w:szCs w:val="21"/>
        </w:rPr>
        <w:t>情景再现、微缩景观、微缩模型、系列化模型、剖面模型、放大模型、透明模型、雕塑与绘画、看板等图文系统、影像系统、虚拟现实、互动装置等等</w:t>
      </w:r>
      <w:r w:rsidR="001C224B">
        <w:rPr>
          <w:rFonts w:ascii="宋体" w:eastAsia="宋体" w:hAnsi="宋体" w:hint="eastAsia"/>
          <w:szCs w:val="21"/>
        </w:rPr>
        <w:t>；最后，要撰写说明文字，</w:t>
      </w:r>
      <w:r w:rsidR="000F3857">
        <w:rPr>
          <w:rFonts w:ascii="宋体" w:eastAsia="宋体" w:hAnsi="宋体" w:hint="eastAsia"/>
          <w:szCs w:val="21"/>
        </w:rPr>
        <w:t>通过明确的指向性，将展品中与传播目的紧</w:t>
      </w:r>
      <w:r w:rsidR="000F3857">
        <w:rPr>
          <w:rFonts w:ascii="宋体" w:eastAsia="宋体" w:hAnsi="宋体" w:hint="eastAsia"/>
          <w:szCs w:val="21"/>
        </w:rPr>
        <w:lastRenderedPageBreak/>
        <w:t>密相关的内涵充分表达出来。</w:t>
      </w:r>
    </w:p>
    <w:p w14:paraId="6AC372D0" w14:textId="6B265665" w:rsidR="00A641EB" w:rsidRDefault="00A641EB" w:rsidP="0026258F">
      <w:pPr>
        <w:spacing w:line="360" w:lineRule="auto"/>
        <w:ind w:firstLineChars="200" w:firstLine="420"/>
        <w:rPr>
          <w:rFonts w:ascii="宋体" w:eastAsia="宋体" w:hAnsi="宋体" w:hint="eastAsia"/>
          <w:szCs w:val="21"/>
        </w:rPr>
      </w:pPr>
      <w:r>
        <w:rPr>
          <w:rFonts w:ascii="宋体" w:eastAsia="宋体" w:hAnsi="宋体" w:hint="eastAsia"/>
          <w:szCs w:val="21"/>
        </w:rPr>
        <w:t>2</w:t>
      </w:r>
      <w:r>
        <w:rPr>
          <w:rFonts w:ascii="宋体" w:eastAsia="宋体" w:hAnsi="宋体"/>
          <w:szCs w:val="21"/>
        </w:rPr>
        <w:t>008</w:t>
      </w:r>
      <w:r>
        <w:rPr>
          <w:rFonts w:ascii="宋体" w:eastAsia="宋体" w:hAnsi="宋体" w:hint="eastAsia"/>
          <w:szCs w:val="21"/>
        </w:rPr>
        <w:t>年1</w:t>
      </w:r>
      <w:r>
        <w:rPr>
          <w:rFonts w:ascii="宋体" w:eastAsia="宋体" w:hAnsi="宋体"/>
          <w:szCs w:val="21"/>
        </w:rPr>
        <w:t>0</w:t>
      </w:r>
      <w:r>
        <w:rPr>
          <w:rFonts w:ascii="宋体" w:eastAsia="宋体" w:hAnsi="宋体" w:hint="eastAsia"/>
          <w:szCs w:val="21"/>
        </w:rPr>
        <w:t>月，国际古迹遗址理事会发布了《文化遗产展示与阐释宪章》</w:t>
      </w:r>
      <w:r w:rsidR="005B61DC">
        <w:rPr>
          <w:rStyle w:val="a6"/>
          <w:rFonts w:ascii="宋体" w:eastAsia="宋体" w:hAnsi="宋体"/>
          <w:szCs w:val="21"/>
        </w:rPr>
        <w:footnoteReference w:id="1"/>
      </w:r>
      <w:r>
        <w:rPr>
          <w:rFonts w:ascii="宋体" w:eastAsia="宋体" w:hAnsi="宋体" w:hint="eastAsia"/>
          <w:szCs w:val="21"/>
        </w:rPr>
        <w:t>，宪章中认为遗址展示是人们认知遗址内涵的重要方式，通过展示活动，可以唤醒人们对遗产的保护意识。遗产的展示工作是在保护基础上更高层次的要求，旨在完整地传递文化遗产所包含的各类信息，科学合理的遗产展示具有重要的社会价值。</w:t>
      </w:r>
      <w:r w:rsidR="00BB66A4">
        <w:rPr>
          <w:rFonts w:ascii="宋体" w:eastAsia="宋体" w:hAnsi="宋体" w:hint="eastAsia"/>
          <w:szCs w:val="21"/>
        </w:rPr>
        <w:t>2</w:t>
      </w:r>
      <w:r w:rsidR="00BB66A4">
        <w:rPr>
          <w:rFonts w:ascii="宋体" w:eastAsia="宋体" w:hAnsi="宋体"/>
          <w:szCs w:val="21"/>
        </w:rPr>
        <w:t>004</w:t>
      </w:r>
      <w:r w:rsidR="00BB66A4">
        <w:rPr>
          <w:rFonts w:ascii="宋体" w:eastAsia="宋体" w:hAnsi="宋体" w:hint="eastAsia"/>
          <w:szCs w:val="21"/>
        </w:rPr>
        <w:t>年7月，国家文物局颁布了《全国重点文物保护单位保护规划编制要求》</w:t>
      </w:r>
      <w:r w:rsidR="00FA0257">
        <w:rPr>
          <w:rStyle w:val="a6"/>
          <w:rFonts w:ascii="宋体" w:eastAsia="宋体" w:hAnsi="宋体"/>
          <w:szCs w:val="21"/>
        </w:rPr>
        <w:footnoteReference w:id="2"/>
      </w:r>
      <w:r w:rsidR="00BB66A4">
        <w:rPr>
          <w:rFonts w:ascii="宋体" w:eastAsia="宋体" w:hAnsi="宋体" w:hint="eastAsia"/>
          <w:szCs w:val="21"/>
        </w:rPr>
        <w:t>，展示规划内容首次以法定形式出现在规范要求中，其中对展示规划编制内容进行了初步规定。</w:t>
      </w:r>
      <w:r w:rsidR="00976233">
        <w:rPr>
          <w:rFonts w:ascii="宋体" w:eastAsia="宋体" w:hAnsi="宋体" w:hint="eastAsia"/>
          <w:szCs w:val="21"/>
        </w:rPr>
        <w:t>2</w:t>
      </w:r>
      <w:r w:rsidR="00976233">
        <w:rPr>
          <w:rFonts w:ascii="宋体" w:eastAsia="宋体" w:hAnsi="宋体"/>
          <w:szCs w:val="21"/>
        </w:rPr>
        <w:t>005</w:t>
      </w:r>
      <w:r w:rsidR="00976233">
        <w:rPr>
          <w:rFonts w:ascii="宋体" w:eastAsia="宋体" w:hAnsi="宋体" w:hint="eastAsia"/>
          <w:szCs w:val="21"/>
        </w:rPr>
        <w:t>年发布的《十一五期间大遗址保护总体规划》</w:t>
      </w:r>
      <w:r w:rsidR="007B7A52">
        <w:rPr>
          <w:rStyle w:val="a6"/>
          <w:rFonts w:ascii="宋体" w:eastAsia="宋体" w:hAnsi="宋体"/>
          <w:szCs w:val="21"/>
        </w:rPr>
        <w:footnoteReference w:id="3"/>
      </w:r>
      <w:r w:rsidR="00976233">
        <w:rPr>
          <w:rFonts w:ascii="宋体" w:eastAsia="宋体" w:hAnsi="宋体" w:hint="eastAsia"/>
          <w:szCs w:val="21"/>
        </w:rPr>
        <w:t>中提出了大遗址保护展示的两种重要途径：即遗址公园和遗址博物馆。2</w:t>
      </w:r>
      <w:r w:rsidR="00976233">
        <w:rPr>
          <w:rFonts w:ascii="宋体" w:eastAsia="宋体" w:hAnsi="宋体"/>
          <w:szCs w:val="21"/>
        </w:rPr>
        <w:t>009</w:t>
      </w:r>
      <w:r w:rsidR="00976233">
        <w:rPr>
          <w:rFonts w:ascii="宋体" w:eastAsia="宋体" w:hAnsi="宋体" w:hint="eastAsia"/>
          <w:szCs w:val="21"/>
        </w:rPr>
        <w:t>年，《关于建设考古遗址公园的良渚共识》</w:t>
      </w:r>
      <w:r w:rsidR="007B7A52">
        <w:rPr>
          <w:rStyle w:val="a6"/>
          <w:rFonts w:ascii="宋体" w:eastAsia="宋体" w:hAnsi="宋体"/>
          <w:szCs w:val="21"/>
        </w:rPr>
        <w:footnoteReference w:id="4"/>
      </w:r>
      <w:r w:rsidR="00976233">
        <w:rPr>
          <w:rFonts w:ascii="宋体" w:eastAsia="宋体" w:hAnsi="宋体" w:hint="eastAsia"/>
          <w:szCs w:val="21"/>
        </w:rPr>
        <w:t>中认为遗址公园是文化遗产展示的重要手段，园内各</w:t>
      </w:r>
      <w:proofErr w:type="gramStart"/>
      <w:r w:rsidR="00976233">
        <w:rPr>
          <w:rFonts w:ascii="宋体" w:eastAsia="宋体" w:hAnsi="宋体" w:hint="eastAsia"/>
          <w:szCs w:val="21"/>
        </w:rPr>
        <w:t>类展示</w:t>
      </w:r>
      <w:proofErr w:type="gramEnd"/>
      <w:r w:rsidR="00976233">
        <w:rPr>
          <w:rFonts w:ascii="宋体" w:eastAsia="宋体" w:hAnsi="宋体" w:hint="eastAsia"/>
          <w:szCs w:val="21"/>
        </w:rPr>
        <w:t>服务设施及景观元素的设计要考虑到遗址的丰富内涵及其社会价值。2</w:t>
      </w:r>
      <w:r w:rsidR="00976233">
        <w:rPr>
          <w:rFonts w:ascii="宋体" w:eastAsia="宋体" w:hAnsi="宋体"/>
          <w:szCs w:val="21"/>
        </w:rPr>
        <w:t>015</w:t>
      </w:r>
      <w:r w:rsidR="00976233">
        <w:rPr>
          <w:rFonts w:ascii="宋体" w:eastAsia="宋体" w:hAnsi="宋体" w:hint="eastAsia"/>
          <w:szCs w:val="21"/>
        </w:rPr>
        <w:t>年《中国文物古迹保护准则及阐释》</w:t>
      </w:r>
      <w:r w:rsidR="00BE3739">
        <w:rPr>
          <w:rStyle w:val="a6"/>
          <w:rFonts w:ascii="宋体" w:eastAsia="宋体" w:hAnsi="宋体"/>
          <w:szCs w:val="21"/>
        </w:rPr>
        <w:footnoteReference w:id="5"/>
      </w:r>
      <w:r w:rsidR="00976233">
        <w:rPr>
          <w:rFonts w:ascii="宋体" w:eastAsia="宋体" w:hAnsi="宋体" w:hint="eastAsia"/>
          <w:szCs w:val="21"/>
        </w:rPr>
        <w:t>出台，提出在遗址展示过程中，不仅要着眼于遗址保存现状情况的展示，而是应该挖掘遗址所蕴含的价值属性，对遗址的价值进行客观真实全面的阐释。我国对于遗址的展示和利用的研究起步较晚，相关政策对遗址的展示方案更青睐于博物馆式或遗址公园式的展示规划。</w:t>
      </w:r>
    </w:p>
    <w:p w14:paraId="5B57BF4F" w14:textId="4A37E609" w:rsidR="00843283" w:rsidRPr="00B16804" w:rsidRDefault="00843283" w:rsidP="0026258F">
      <w:pPr>
        <w:spacing w:line="360" w:lineRule="auto"/>
        <w:ind w:firstLineChars="200" w:firstLine="420"/>
        <w:rPr>
          <w:rFonts w:ascii="宋体" w:eastAsia="宋体" w:hAnsi="宋体" w:hint="eastAsia"/>
          <w:szCs w:val="21"/>
        </w:rPr>
      </w:pPr>
      <w:r>
        <w:rPr>
          <w:rFonts w:ascii="宋体" w:eastAsia="宋体" w:hAnsi="宋体" w:hint="eastAsia"/>
          <w:szCs w:val="21"/>
        </w:rPr>
        <w:t>2</w:t>
      </w:r>
      <w:r>
        <w:rPr>
          <w:rFonts w:ascii="宋体" w:eastAsia="宋体" w:hAnsi="宋体"/>
          <w:szCs w:val="21"/>
        </w:rPr>
        <w:t>015</w:t>
      </w:r>
      <w:r>
        <w:rPr>
          <w:rFonts w:ascii="宋体" w:eastAsia="宋体" w:hAnsi="宋体" w:hint="eastAsia"/>
          <w:szCs w:val="21"/>
        </w:rPr>
        <w:t>年，杨武站、曹龙发表了《汉霸陵帝陵的墓葬形制探讨》</w:t>
      </w:r>
      <w:r w:rsidR="00342684">
        <w:rPr>
          <w:rStyle w:val="a6"/>
          <w:rFonts w:ascii="宋体" w:eastAsia="宋体" w:hAnsi="宋体"/>
          <w:szCs w:val="21"/>
        </w:rPr>
        <w:footnoteReference w:id="6"/>
      </w:r>
      <w:r>
        <w:rPr>
          <w:rFonts w:ascii="宋体" w:eastAsia="宋体" w:hAnsi="宋体" w:hint="eastAsia"/>
          <w:szCs w:val="21"/>
        </w:rPr>
        <w:t>，认为江村大</w:t>
      </w:r>
      <w:proofErr w:type="gramStart"/>
      <w:r>
        <w:rPr>
          <w:rFonts w:ascii="宋体" w:eastAsia="宋体" w:hAnsi="宋体" w:hint="eastAsia"/>
          <w:szCs w:val="21"/>
        </w:rPr>
        <w:t>墓可能</w:t>
      </w:r>
      <w:proofErr w:type="gramEnd"/>
      <w:r>
        <w:rPr>
          <w:rFonts w:ascii="宋体" w:eastAsia="宋体" w:hAnsi="宋体" w:hint="eastAsia"/>
          <w:szCs w:val="21"/>
        </w:rPr>
        <w:t>为文帝霸陵，学界自古以来认为霸陵帝陵遗址位于“凤凰嘴”遗址的结论被推翻，江村大墓、窦皇后陵、薄太后陵的空间位置与社会结构关系还需要进一步重构与思考。</w:t>
      </w:r>
    </w:p>
    <w:p w14:paraId="73829509" w14:textId="65E886A6" w:rsidR="00AF2A11" w:rsidRPr="00B16804" w:rsidRDefault="006A7A1A" w:rsidP="0026258F">
      <w:pPr>
        <w:spacing w:line="360" w:lineRule="auto"/>
        <w:ind w:firstLineChars="200" w:firstLine="420"/>
        <w:rPr>
          <w:rFonts w:ascii="宋体" w:eastAsia="宋体" w:hAnsi="宋体" w:hint="eastAsia"/>
          <w:szCs w:val="21"/>
        </w:rPr>
      </w:pPr>
      <w:r>
        <w:rPr>
          <w:rFonts w:ascii="宋体" w:eastAsia="宋体" w:hAnsi="宋体" w:hint="eastAsia"/>
          <w:szCs w:val="21"/>
        </w:rPr>
        <w:t>2</w:t>
      </w:r>
      <w:r>
        <w:rPr>
          <w:rFonts w:ascii="宋体" w:eastAsia="宋体" w:hAnsi="宋体"/>
          <w:szCs w:val="21"/>
        </w:rPr>
        <w:t>021</w:t>
      </w:r>
      <w:r>
        <w:rPr>
          <w:rFonts w:ascii="宋体" w:eastAsia="宋体" w:hAnsi="宋体" w:hint="eastAsia"/>
          <w:szCs w:val="21"/>
        </w:rPr>
        <w:t>年1</w:t>
      </w:r>
      <w:r>
        <w:rPr>
          <w:rFonts w:ascii="宋体" w:eastAsia="宋体" w:hAnsi="宋体"/>
          <w:szCs w:val="21"/>
        </w:rPr>
        <w:t>2</w:t>
      </w:r>
      <w:r>
        <w:rPr>
          <w:rFonts w:ascii="宋体" w:eastAsia="宋体" w:hAnsi="宋体" w:hint="eastAsia"/>
          <w:szCs w:val="21"/>
        </w:rPr>
        <w:t>月1</w:t>
      </w:r>
      <w:r>
        <w:rPr>
          <w:rFonts w:ascii="宋体" w:eastAsia="宋体" w:hAnsi="宋体"/>
          <w:szCs w:val="21"/>
        </w:rPr>
        <w:t>4</w:t>
      </w:r>
      <w:r>
        <w:rPr>
          <w:rFonts w:ascii="宋体" w:eastAsia="宋体" w:hAnsi="宋体" w:hint="eastAsia"/>
          <w:szCs w:val="21"/>
        </w:rPr>
        <w:t>日，陕西西安白鹿原江村大墓正式被确定为汉文帝霸陵，</w:t>
      </w:r>
      <w:r w:rsidR="00A6441D">
        <w:rPr>
          <w:rFonts w:ascii="宋体" w:eastAsia="宋体" w:hAnsi="宋体" w:hint="eastAsia"/>
          <w:szCs w:val="21"/>
        </w:rPr>
        <w:t>本次考古工作自2</w:t>
      </w:r>
      <w:r w:rsidR="00A6441D">
        <w:rPr>
          <w:rFonts w:ascii="宋体" w:eastAsia="宋体" w:hAnsi="宋体"/>
          <w:szCs w:val="21"/>
        </w:rPr>
        <w:t>017</w:t>
      </w:r>
      <w:r w:rsidR="00A6441D">
        <w:rPr>
          <w:rFonts w:ascii="宋体" w:eastAsia="宋体" w:hAnsi="宋体" w:hint="eastAsia"/>
          <w:szCs w:val="21"/>
        </w:rPr>
        <w:t>年持续至今，勘探发现了江村大墓的“石围界”、围合江村大墓与窦皇后陵的外陵园墙，以及建筑遗址、陶窑等，发掘了江村北陶窑遗址、江村大墓外藏坑、南陵外藏坑、栗家村汉墓等，出土各类陶俑1</w:t>
      </w:r>
      <w:r w:rsidR="00A6441D">
        <w:rPr>
          <w:rFonts w:ascii="宋体" w:eastAsia="宋体" w:hAnsi="宋体"/>
          <w:szCs w:val="21"/>
        </w:rPr>
        <w:t>000</w:t>
      </w:r>
      <w:r w:rsidR="00A6441D">
        <w:rPr>
          <w:rFonts w:ascii="宋体" w:eastAsia="宋体" w:hAnsi="宋体" w:hint="eastAsia"/>
          <w:szCs w:val="21"/>
        </w:rPr>
        <w:t>多件，金银铜铁陶制文物</w:t>
      </w:r>
      <w:r w:rsidR="00A6441D">
        <w:rPr>
          <w:rFonts w:ascii="宋体" w:eastAsia="宋体" w:hAnsi="宋体"/>
          <w:szCs w:val="21"/>
        </w:rPr>
        <w:t>3000</w:t>
      </w:r>
      <w:r w:rsidR="00A6441D">
        <w:rPr>
          <w:rFonts w:ascii="宋体" w:eastAsia="宋体" w:hAnsi="宋体" w:hint="eastAsia"/>
          <w:szCs w:val="21"/>
        </w:rPr>
        <w:t>余件，取得了丰硕成果。</w:t>
      </w:r>
      <w:r w:rsidR="00907C25">
        <w:rPr>
          <w:rFonts w:ascii="宋体" w:eastAsia="宋体" w:hAnsi="宋体" w:hint="eastAsia"/>
          <w:szCs w:val="21"/>
        </w:rPr>
        <w:t>霸陵遗址区地处先施</w:t>
      </w:r>
      <w:r w:rsidR="00C45EF7">
        <w:rPr>
          <w:rFonts w:ascii="宋体" w:eastAsia="宋体" w:hAnsi="宋体" w:hint="eastAsia"/>
          <w:szCs w:val="21"/>
        </w:rPr>
        <w:t>灞桥</w:t>
      </w:r>
      <w:r w:rsidR="00907C25">
        <w:rPr>
          <w:rFonts w:ascii="宋体" w:eastAsia="宋体" w:hAnsi="宋体" w:hint="eastAsia"/>
          <w:szCs w:val="21"/>
        </w:rPr>
        <w:t>区的白鹿原上，帝陵遗址展示有利于增强区域的文化吸引力，促进区域文化产业的发展。</w:t>
      </w:r>
      <w:r w:rsidR="00AF2A11">
        <w:rPr>
          <w:rFonts w:ascii="宋体" w:eastAsia="宋体" w:hAnsi="宋体" w:hint="eastAsia"/>
          <w:szCs w:val="21"/>
        </w:rPr>
        <w:t>霸陵遗址区包含“凤凰嘴”遗址、江村大墓、窦皇后陵、薄太后陵及其附属</w:t>
      </w:r>
      <w:proofErr w:type="gramStart"/>
      <w:r w:rsidR="00AF2A11">
        <w:rPr>
          <w:rFonts w:ascii="宋体" w:eastAsia="宋体" w:hAnsi="宋体" w:hint="eastAsia"/>
          <w:szCs w:val="21"/>
        </w:rPr>
        <w:t>外仓坑</w:t>
      </w:r>
      <w:proofErr w:type="gramEnd"/>
      <w:r w:rsidR="00AF2A11">
        <w:rPr>
          <w:rFonts w:ascii="宋体" w:eastAsia="宋体" w:hAnsi="宋体" w:hint="eastAsia"/>
          <w:szCs w:val="21"/>
        </w:rPr>
        <w:t>、建筑遗址、道路遗址、石碑等（其中“凤凰嘴”遗址已被证实不是汉文帝陵）；其东北临灞河，西南依白鹿原，这种帝陵遗址依山傍水的历史环境具有典型性；此外，霸陵</w:t>
      </w:r>
      <w:r w:rsidR="00AF2A11">
        <w:rPr>
          <w:rFonts w:ascii="宋体" w:eastAsia="宋体" w:hAnsi="宋体" w:hint="eastAsia"/>
          <w:szCs w:val="21"/>
        </w:rPr>
        <w:lastRenderedPageBreak/>
        <w:t>遗址帝陵地上无封土的独特形制对研究西汉帝陵演变过程有重要历史价值；霸陵遗址区与杜陵（汉宣帝刘询墓）遗址区位于渭水以南的区域，在地理空间位置上也有着独特的特点。</w:t>
      </w:r>
    </w:p>
    <w:p w14:paraId="5E70DE9C" w14:textId="0C950EC3" w:rsidR="006A7A1A" w:rsidRDefault="008A4B1A" w:rsidP="0026258F">
      <w:pPr>
        <w:spacing w:line="360" w:lineRule="auto"/>
        <w:ind w:firstLineChars="200" w:firstLine="420"/>
        <w:rPr>
          <w:rFonts w:ascii="宋体" w:eastAsia="宋体" w:hAnsi="宋体"/>
          <w:szCs w:val="21"/>
        </w:rPr>
      </w:pPr>
      <w:r>
        <w:rPr>
          <w:rFonts w:ascii="宋体" w:eastAsia="宋体" w:hAnsi="宋体" w:hint="eastAsia"/>
          <w:szCs w:val="21"/>
        </w:rPr>
        <w:t>笔者搜集多方资料，发现四川大学赵金磊硕士曾为霸陵遗址做了遗址区展示规划研究</w:t>
      </w:r>
      <w:r w:rsidR="00AB5B52">
        <w:rPr>
          <w:rFonts w:ascii="宋体" w:eastAsia="宋体" w:hAnsi="宋体" w:hint="eastAsia"/>
          <w:szCs w:val="21"/>
        </w:rPr>
        <w:t>，故</w:t>
      </w:r>
      <w:r w:rsidR="00197CFF">
        <w:rPr>
          <w:rFonts w:ascii="宋体" w:eastAsia="宋体" w:hAnsi="宋体" w:hint="eastAsia"/>
          <w:szCs w:val="21"/>
        </w:rPr>
        <w:t>欲</w:t>
      </w:r>
      <w:r w:rsidR="00AB5B52">
        <w:rPr>
          <w:rFonts w:ascii="宋体" w:eastAsia="宋体" w:hAnsi="宋体" w:hint="eastAsia"/>
          <w:szCs w:val="21"/>
        </w:rPr>
        <w:t>在此总结赵前辈的规划研究方案</w:t>
      </w:r>
      <w:r w:rsidR="00D816A2">
        <w:rPr>
          <w:rStyle w:val="a6"/>
          <w:rFonts w:ascii="宋体" w:eastAsia="宋体" w:hAnsi="宋体"/>
          <w:szCs w:val="21"/>
        </w:rPr>
        <w:footnoteReference w:id="7"/>
      </w:r>
      <w:r w:rsidR="00AB5B52">
        <w:rPr>
          <w:rFonts w:ascii="宋体" w:eastAsia="宋体" w:hAnsi="宋体" w:hint="eastAsia"/>
          <w:szCs w:val="21"/>
        </w:rPr>
        <w:t>，并</w:t>
      </w:r>
      <w:r w:rsidR="002D362B">
        <w:rPr>
          <w:rFonts w:ascii="宋体" w:eastAsia="宋体" w:hAnsi="宋体" w:hint="eastAsia"/>
          <w:szCs w:val="21"/>
        </w:rPr>
        <w:t>以此为例，</w:t>
      </w:r>
      <w:r w:rsidR="00B51D6B">
        <w:rPr>
          <w:rFonts w:ascii="宋体" w:eastAsia="宋体" w:hAnsi="宋体" w:hint="eastAsia"/>
          <w:szCs w:val="21"/>
        </w:rPr>
        <w:t>在每段后</w:t>
      </w:r>
      <w:r w:rsidR="00AB5B52">
        <w:rPr>
          <w:rFonts w:ascii="宋体" w:eastAsia="宋体" w:hAnsi="宋体" w:hint="eastAsia"/>
          <w:szCs w:val="21"/>
        </w:rPr>
        <w:t>提出自己</w:t>
      </w:r>
      <w:r w:rsidR="00BF4AC9">
        <w:rPr>
          <w:rFonts w:ascii="宋体" w:eastAsia="宋体" w:hAnsi="宋体" w:hint="eastAsia"/>
          <w:szCs w:val="21"/>
        </w:rPr>
        <w:t>对于文化遗产</w:t>
      </w:r>
      <w:r w:rsidR="002D362B">
        <w:rPr>
          <w:rFonts w:ascii="宋体" w:eastAsia="宋体" w:hAnsi="宋体" w:hint="eastAsia"/>
          <w:szCs w:val="21"/>
        </w:rPr>
        <w:t>展示策划</w:t>
      </w:r>
      <w:r w:rsidR="00AB5B52">
        <w:rPr>
          <w:rFonts w:ascii="宋体" w:eastAsia="宋体" w:hAnsi="宋体" w:hint="eastAsia"/>
          <w:szCs w:val="21"/>
        </w:rPr>
        <w:t>的</w:t>
      </w:r>
      <w:r w:rsidR="00143F47">
        <w:rPr>
          <w:rFonts w:ascii="宋体" w:eastAsia="宋体" w:hAnsi="宋体" w:hint="eastAsia"/>
          <w:szCs w:val="21"/>
        </w:rPr>
        <w:t>看法、</w:t>
      </w:r>
      <w:r w:rsidR="00AB5B52">
        <w:rPr>
          <w:rFonts w:ascii="宋体" w:eastAsia="宋体" w:hAnsi="宋体" w:hint="eastAsia"/>
          <w:szCs w:val="21"/>
        </w:rPr>
        <w:t>改进</w:t>
      </w:r>
      <w:r w:rsidR="00197CFF">
        <w:rPr>
          <w:rFonts w:ascii="宋体" w:eastAsia="宋体" w:hAnsi="宋体" w:hint="eastAsia"/>
          <w:szCs w:val="21"/>
        </w:rPr>
        <w:t>方案及后续思考</w:t>
      </w:r>
      <w:r w:rsidR="00143F47">
        <w:rPr>
          <w:rFonts w:ascii="宋体" w:eastAsia="宋体" w:hAnsi="宋体" w:hint="eastAsia"/>
          <w:szCs w:val="21"/>
        </w:rPr>
        <w:t>。</w:t>
      </w:r>
    </w:p>
    <w:p w14:paraId="055FD111" w14:textId="502B6553" w:rsidR="00CE1DF3" w:rsidRDefault="00611F44" w:rsidP="0026258F">
      <w:pPr>
        <w:spacing w:line="360" w:lineRule="auto"/>
        <w:ind w:firstLineChars="200" w:firstLine="420"/>
        <w:rPr>
          <w:rFonts w:ascii="宋体" w:eastAsia="宋体" w:hAnsi="宋体"/>
          <w:szCs w:val="21"/>
        </w:rPr>
      </w:pPr>
      <w:r>
        <w:rPr>
          <w:rFonts w:ascii="宋体" w:eastAsia="宋体" w:hAnsi="宋体" w:hint="eastAsia"/>
          <w:szCs w:val="21"/>
        </w:rPr>
        <w:t>本方案</w:t>
      </w:r>
      <w:r w:rsidR="00843283">
        <w:rPr>
          <w:rFonts w:ascii="宋体" w:eastAsia="宋体" w:hAnsi="宋体" w:hint="eastAsia"/>
          <w:szCs w:val="21"/>
        </w:rPr>
        <w:t>的研究方法以文献研究、实地调研、案例研究为主，</w:t>
      </w:r>
      <w:proofErr w:type="gramStart"/>
      <w:r>
        <w:rPr>
          <w:rFonts w:ascii="宋体" w:eastAsia="宋体" w:hAnsi="宋体" w:hint="eastAsia"/>
          <w:szCs w:val="21"/>
        </w:rPr>
        <w:t>对霸陵</w:t>
      </w:r>
      <w:proofErr w:type="gramEnd"/>
      <w:r>
        <w:rPr>
          <w:rFonts w:ascii="宋体" w:eastAsia="宋体" w:hAnsi="宋体" w:hint="eastAsia"/>
          <w:szCs w:val="21"/>
        </w:rPr>
        <w:t>遗址现状进行了调查并分析了展示规划的影响因素，从展示内容、展示分区、展示方式、展示路线、展示服务设施等多个角度</w:t>
      </w:r>
      <w:proofErr w:type="gramStart"/>
      <w:r>
        <w:rPr>
          <w:rFonts w:ascii="宋体" w:eastAsia="宋体" w:hAnsi="宋体" w:hint="eastAsia"/>
          <w:szCs w:val="21"/>
        </w:rPr>
        <w:t>构建了霸陵</w:t>
      </w:r>
      <w:proofErr w:type="gramEnd"/>
      <w:r>
        <w:rPr>
          <w:rFonts w:ascii="宋体" w:eastAsia="宋体" w:hAnsi="宋体" w:hint="eastAsia"/>
          <w:szCs w:val="21"/>
        </w:rPr>
        <w:t>遗址区展示规划方案。</w:t>
      </w:r>
    </w:p>
    <w:p w14:paraId="2BDAF6F2" w14:textId="47AC1101" w:rsidR="008A0EA4" w:rsidRDefault="008A0EA4" w:rsidP="0026258F">
      <w:pPr>
        <w:spacing w:line="360" w:lineRule="auto"/>
        <w:ind w:firstLineChars="200" w:firstLine="420"/>
        <w:rPr>
          <w:rFonts w:ascii="宋体" w:eastAsia="宋体" w:hAnsi="宋体"/>
          <w:szCs w:val="21"/>
        </w:rPr>
      </w:pPr>
      <w:r>
        <w:rPr>
          <w:rFonts w:ascii="宋体" w:eastAsia="宋体" w:hAnsi="宋体" w:hint="eastAsia"/>
          <w:szCs w:val="21"/>
        </w:rPr>
        <w:t>在展示内容方面，有遗址本体的展示，即“凤凰嘴”遗址展示区、江村大墓和窦皇后</w:t>
      </w:r>
      <w:proofErr w:type="gramStart"/>
      <w:r>
        <w:rPr>
          <w:rFonts w:ascii="宋体" w:eastAsia="宋体" w:hAnsi="宋体" w:hint="eastAsia"/>
          <w:szCs w:val="21"/>
        </w:rPr>
        <w:t>陵展示</w:t>
      </w:r>
      <w:proofErr w:type="gramEnd"/>
      <w:r>
        <w:rPr>
          <w:rFonts w:ascii="宋体" w:eastAsia="宋体" w:hAnsi="宋体" w:hint="eastAsia"/>
          <w:szCs w:val="21"/>
        </w:rPr>
        <w:t>区、薄太后</w:t>
      </w:r>
      <w:proofErr w:type="gramStart"/>
      <w:r>
        <w:rPr>
          <w:rFonts w:ascii="宋体" w:eastAsia="宋体" w:hAnsi="宋体" w:hint="eastAsia"/>
          <w:szCs w:val="21"/>
        </w:rPr>
        <w:t>陵展示</w:t>
      </w:r>
      <w:proofErr w:type="gramEnd"/>
      <w:r>
        <w:rPr>
          <w:rFonts w:ascii="宋体" w:eastAsia="宋体" w:hAnsi="宋体" w:hint="eastAsia"/>
          <w:szCs w:val="21"/>
        </w:rPr>
        <w:t>区、陪葬墓遗址展示区等四个区域；遗址历史环境的展示，江村大墓、薄太后陵、</w:t>
      </w:r>
      <w:proofErr w:type="gramStart"/>
      <w:r>
        <w:rPr>
          <w:rFonts w:ascii="宋体" w:eastAsia="宋体" w:hAnsi="宋体" w:hint="eastAsia"/>
          <w:szCs w:val="21"/>
        </w:rPr>
        <w:t>窦皇后陵呈品</w:t>
      </w:r>
      <w:proofErr w:type="gramEnd"/>
      <w:r>
        <w:rPr>
          <w:rFonts w:ascii="宋体" w:eastAsia="宋体" w:hAnsi="宋体" w:hint="eastAsia"/>
          <w:szCs w:val="21"/>
        </w:rPr>
        <w:t>字形分布与白鹿原北端，且与</w:t>
      </w:r>
      <w:proofErr w:type="gramStart"/>
      <w:r>
        <w:rPr>
          <w:rFonts w:ascii="宋体" w:eastAsia="宋体" w:hAnsi="宋体" w:hint="eastAsia"/>
          <w:szCs w:val="21"/>
        </w:rPr>
        <w:t>灞</w:t>
      </w:r>
      <w:proofErr w:type="gramEnd"/>
      <w:r>
        <w:rPr>
          <w:rFonts w:ascii="宋体" w:eastAsia="宋体" w:hAnsi="宋体" w:hint="eastAsia"/>
          <w:szCs w:val="21"/>
        </w:rPr>
        <w:t>河、</w:t>
      </w:r>
      <w:proofErr w:type="gramStart"/>
      <w:r>
        <w:rPr>
          <w:rFonts w:ascii="宋体" w:eastAsia="宋体" w:hAnsi="宋体" w:hint="eastAsia"/>
          <w:szCs w:val="21"/>
        </w:rPr>
        <w:t>塬</w:t>
      </w:r>
      <w:proofErr w:type="gramEnd"/>
      <w:r>
        <w:rPr>
          <w:rFonts w:ascii="宋体" w:eastAsia="宋体" w:hAnsi="宋体" w:hint="eastAsia"/>
          <w:szCs w:val="21"/>
        </w:rPr>
        <w:t>面形成有机统一、遗址现状自然、人文环境特征可以归结为“依山环水，东望吾子，西望吾夫”</w:t>
      </w:r>
      <w:r w:rsidR="00B44923">
        <w:rPr>
          <w:rFonts w:ascii="宋体" w:eastAsia="宋体" w:hAnsi="宋体" w:hint="eastAsia"/>
          <w:szCs w:val="21"/>
        </w:rPr>
        <w:t>；</w:t>
      </w:r>
      <w:r w:rsidR="00077CFD">
        <w:rPr>
          <w:rFonts w:ascii="宋体" w:eastAsia="宋体" w:hAnsi="宋体" w:hint="eastAsia"/>
          <w:szCs w:val="21"/>
        </w:rPr>
        <w:t>以石碑为主的出土文物的展示，包括各类祭祀器具、石碑和祭祀台</w:t>
      </w:r>
      <w:r w:rsidR="00513CBA">
        <w:rPr>
          <w:rFonts w:ascii="宋体" w:eastAsia="宋体" w:hAnsi="宋体" w:hint="eastAsia"/>
          <w:szCs w:val="21"/>
        </w:rPr>
        <w:t>；相关历史文化的展示，如民间传说、当地风俗、精神传统等非物质文化遗产，汉文帝孝文化遗产等</w:t>
      </w:r>
      <w:r w:rsidR="003B6BBB">
        <w:rPr>
          <w:rFonts w:ascii="宋体" w:eastAsia="宋体" w:hAnsi="宋体" w:hint="eastAsia"/>
          <w:szCs w:val="21"/>
        </w:rPr>
        <w:t>。而笔者认为，作者的展示内容仍然不够丰富，“孝”文化可能过于耳熟能详，“汉文帝的墓葬理念”可能也未必为人所感兴趣，可以加入更多相关的文学艺术科普内容，比如</w:t>
      </w:r>
      <w:r w:rsidR="00DB2FE3">
        <w:rPr>
          <w:rFonts w:ascii="宋体" w:eastAsia="宋体" w:hAnsi="宋体" w:hint="eastAsia"/>
          <w:szCs w:val="21"/>
        </w:rPr>
        <w:t>梳理</w:t>
      </w:r>
      <w:proofErr w:type="gramStart"/>
      <w:r w:rsidR="00D87380">
        <w:rPr>
          <w:rFonts w:ascii="宋体" w:eastAsia="宋体" w:hAnsi="宋体" w:hint="eastAsia"/>
          <w:szCs w:val="21"/>
        </w:rPr>
        <w:t>历代以霸陵</w:t>
      </w:r>
      <w:proofErr w:type="gramEnd"/>
      <w:r w:rsidR="00D87380">
        <w:rPr>
          <w:rFonts w:ascii="宋体" w:eastAsia="宋体" w:hAnsi="宋体" w:hint="eastAsia"/>
          <w:szCs w:val="21"/>
        </w:rPr>
        <w:t>、灞桥为素材的古诗，</w:t>
      </w:r>
      <w:r w:rsidR="006F363D">
        <w:rPr>
          <w:rFonts w:ascii="宋体" w:eastAsia="宋体" w:hAnsi="宋体" w:hint="eastAsia"/>
          <w:szCs w:val="21"/>
        </w:rPr>
        <w:t>“秦楼月，年年柳色，</w:t>
      </w:r>
      <w:proofErr w:type="gramStart"/>
      <w:r w:rsidR="006F363D">
        <w:rPr>
          <w:rFonts w:ascii="宋体" w:eastAsia="宋体" w:hAnsi="宋体" w:hint="eastAsia"/>
          <w:szCs w:val="21"/>
        </w:rPr>
        <w:t>灞</w:t>
      </w:r>
      <w:proofErr w:type="gramEnd"/>
      <w:r w:rsidR="006F363D">
        <w:rPr>
          <w:rFonts w:ascii="宋体" w:eastAsia="宋体" w:hAnsi="宋体" w:hint="eastAsia"/>
          <w:szCs w:val="21"/>
        </w:rPr>
        <w:t>陵伤别。”</w:t>
      </w:r>
      <w:r w:rsidR="00DB2FE3">
        <w:rPr>
          <w:rFonts w:ascii="宋体" w:eastAsia="宋体" w:hAnsi="宋体" w:hint="eastAsia"/>
          <w:szCs w:val="21"/>
        </w:rPr>
        <w:t>选择新型的传播模式，如</w:t>
      </w:r>
      <w:r w:rsidR="00150F1E">
        <w:rPr>
          <w:rFonts w:ascii="宋体" w:eastAsia="宋体" w:hAnsi="宋体" w:hint="eastAsia"/>
          <w:szCs w:val="21"/>
        </w:rPr>
        <w:t>景观</w:t>
      </w:r>
      <w:r w:rsidR="00DB2FE3">
        <w:rPr>
          <w:rFonts w:ascii="宋体" w:eastAsia="宋体" w:hAnsi="宋体" w:hint="eastAsia"/>
          <w:szCs w:val="21"/>
        </w:rPr>
        <w:t>模型构建，</w:t>
      </w:r>
      <w:r w:rsidR="00D87380">
        <w:rPr>
          <w:rFonts w:ascii="宋体" w:eastAsia="宋体" w:hAnsi="宋体" w:hint="eastAsia"/>
          <w:szCs w:val="21"/>
        </w:rPr>
        <w:t>为参观者</w:t>
      </w:r>
      <w:r w:rsidR="006F363D">
        <w:rPr>
          <w:rFonts w:ascii="宋体" w:eastAsia="宋体" w:hAnsi="宋体" w:hint="eastAsia"/>
          <w:szCs w:val="21"/>
        </w:rPr>
        <w:t>建构</w:t>
      </w:r>
      <w:r w:rsidR="00D87380">
        <w:rPr>
          <w:rFonts w:ascii="宋体" w:eastAsia="宋体" w:hAnsi="宋体" w:hint="eastAsia"/>
          <w:szCs w:val="21"/>
        </w:rPr>
        <w:t>起历史空间和文化记忆的双重</w:t>
      </w:r>
      <w:r w:rsidR="006F363D">
        <w:rPr>
          <w:rFonts w:ascii="宋体" w:eastAsia="宋体" w:hAnsi="宋体" w:hint="eastAsia"/>
          <w:szCs w:val="21"/>
        </w:rPr>
        <w:t>体验，</w:t>
      </w:r>
      <w:r w:rsidR="00DB2FE3">
        <w:rPr>
          <w:rFonts w:ascii="宋体" w:eastAsia="宋体" w:hAnsi="宋体" w:hint="eastAsia"/>
          <w:szCs w:val="21"/>
        </w:rPr>
        <w:t>而不是仅仅局限于一些历史常识，</w:t>
      </w:r>
      <w:r w:rsidR="006F363D">
        <w:rPr>
          <w:rFonts w:ascii="宋体" w:eastAsia="宋体" w:hAnsi="宋体" w:hint="eastAsia"/>
          <w:szCs w:val="21"/>
        </w:rPr>
        <w:t>更利于文化</w:t>
      </w:r>
      <w:r w:rsidR="00216E9C">
        <w:rPr>
          <w:rFonts w:ascii="宋体" w:eastAsia="宋体" w:hAnsi="宋体" w:hint="eastAsia"/>
          <w:szCs w:val="21"/>
        </w:rPr>
        <w:t>信息</w:t>
      </w:r>
      <w:r w:rsidR="006F363D">
        <w:rPr>
          <w:rFonts w:ascii="宋体" w:eastAsia="宋体" w:hAnsi="宋体" w:hint="eastAsia"/>
          <w:szCs w:val="21"/>
        </w:rPr>
        <w:t>的传播。</w:t>
      </w:r>
    </w:p>
    <w:p w14:paraId="2F152350" w14:textId="54CAE4DE" w:rsidR="00F71824" w:rsidRDefault="00F71824" w:rsidP="0026258F">
      <w:pPr>
        <w:spacing w:line="360" w:lineRule="auto"/>
        <w:ind w:firstLineChars="200" w:firstLine="420"/>
        <w:rPr>
          <w:rFonts w:ascii="宋体" w:eastAsia="宋体" w:hAnsi="宋体"/>
          <w:szCs w:val="21"/>
        </w:rPr>
      </w:pPr>
      <w:r>
        <w:rPr>
          <w:rFonts w:ascii="宋体" w:eastAsia="宋体" w:hAnsi="宋体" w:hint="eastAsia"/>
          <w:szCs w:val="21"/>
        </w:rPr>
        <w:t>霸陵遗址区展示按照功能分为遗址本体展示区、生态防护景观区、特色农业观光区、科技农业示范区，</w:t>
      </w:r>
      <w:r w:rsidR="00B4189A">
        <w:rPr>
          <w:rFonts w:ascii="宋体" w:eastAsia="宋体" w:hAnsi="宋体" w:hint="eastAsia"/>
          <w:szCs w:val="21"/>
        </w:rPr>
        <w:t>构建“一横一纵四片区多节点”的整体格局。在展示方式上，选择原状展示、场馆展示、标识展示、复原展示、虚拟展示等，对选定的展示内容进行全方位展现。</w:t>
      </w:r>
    </w:p>
    <w:p w14:paraId="06BAEED2" w14:textId="54DF2223" w:rsidR="00670661" w:rsidRDefault="00670661" w:rsidP="0026258F">
      <w:pPr>
        <w:spacing w:line="360" w:lineRule="auto"/>
        <w:ind w:firstLineChars="200" w:firstLine="420"/>
        <w:rPr>
          <w:rFonts w:ascii="宋体" w:eastAsia="宋体" w:hAnsi="宋体"/>
          <w:szCs w:val="21"/>
        </w:rPr>
      </w:pPr>
      <w:r>
        <w:rPr>
          <w:rFonts w:ascii="宋体" w:eastAsia="宋体" w:hAnsi="宋体" w:hint="eastAsia"/>
          <w:szCs w:val="21"/>
        </w:rPr>
        <w:t>凯文·林奇在《城市意象》</w:t>
      </w:r>
      <w:r w:rsidR="007E508A">
        <w:rPr>
          <w:rStyle w:val="a6"/>
          <w:rFonts w:ascii="宋体" w:eastAsia="宋体" w:hAnsi="宋体"/>
          <w:szCs w:val="21"/>
        </w:rPr>
        <w:footnoteReference w:id="8"/>
      </w:r>
      <w:r>
        <w:rPr>
          <w:rFonts w:ascii="宋体" w:eastAsia="宋体" w:hAnsi="宋体" w:hint="eastAsia"/>
          <w:szCs w:val="21"/>
        </w:rPr>
        <w:t>中提出人对环境的认知往往从路径得来。霸陵遗址区中的展示路线即为遗址区中的路径，因此要确保游客对遗址整体格局的认知准确、直观</w:t>
      </w:r>
      <w:r w:rsidR="00FD6DA2">
        <w:rPr>
          <w:rFonts w:ascii="宋体" w:eastAsia="宋体" w:hAnsi="宋体" w:hint="eastAsia"/>
          <w:szCs w:val="21"/>
        </w:rPr>
        <w:t>；同时，也要确保遗址历史环境不受破坏，在确保遗址区内不同遗址点的可达性同时，也要注意不应占压地下遗址，尽可能避开埋藏区</w:t>
      </w:r>
      <w:r w:rsidR="00404974">
        <w:rPr>
          <w:rFonts w:ascii="宋体" w:eastAsia="宋体" w:hAnsi="宋体" w:hint="eastAsia"/>
          <w:szCs w:val="21"/>
        </w:rPr>
        <w:t>，并且到达遗址点的道路铺装应考虑到遗址历史环境，避免采取大量现代材料硬质铺装，以砂石标识为主，尽量减少游客对遗址环境的破坏。</w:t>
      </w:r>
      <w:r w:rsidR="008F2EC1">
        <w:rPr>
          <w:rFonts w:ascii="宋体" w:eastAsia="宋体" w:hAnsi="宋体" w:hint="eastAsia"/>
          <w:szCs w:val="21"/>
        </w:rPr>
        <w:t>在对外交通路线组织上，以公路为主，因此以公路走向确定遗址的出入口位置，比如可设在狄寨南路</w:t>
      </w:r>
      <w:r w:rsidR="008F2EC1">
        <w:rPr>
          <w:rFonts w:ascii="宋体" w:eastAsia="宋体" w:hAnsi="宋体" w:hint="eastAsia"/>
          <w:szCs w:val="21"/>
        </w:rPr>
        <w:lastRenderedPageBreak/>
        <w:t>与狄寨北路的交汇处；内部展示线路组织上，由于霸陵遗址区覆盖面积大，分布范围广，故将步行交通设计与机动交通路线设计结合起来，使游客的参观更有效率，并将整片遗址区分为两部分，分别规划了“经过型线路”和“抵达型线路”</w:t>
      </w:r>
      <w:r w:rsidR="007029FB">
        <w:rPr>
          <w:rFonts w:ascii="宋体" w:eastAsia="宋体" w:hAnsi="宋体" w:hint="eastAsia"/>
          <w:szCs w:val="21"/>
        </w:rPr>
        <w:t>，保证游客的游览张弛有度，展览重点详略得当。</w:t>
      </w:r>
    </w:p>
    <w:p w14:paraId="3B62C1A9" w14:textId="26463B7C" w:rsidR="00E40688" w:rsidRDefault="00E40688" w:rsidP="0026258F">
      <w:pPr>
        <w:spacing w:line="360" w:lineRule="auto"/>
        <w:ind w:firstLineChars="200" w:firstLine="420"/>
        <w:rPr>
          <w:rFonts w:ascii="宋体" w:eastAsia="宋体" w:hAnsi="宋体"/>
          <w:szCs w:val="21"/>
        </w:rPr>
      </w:pPr>
      <w:r>
        <w:rPr>
          <w:rFonts w:ascii="宋体" w:eastAsia="宋体" w:hAnsi="宋体" w:hint="eastAsia"/>
          <w:szCs w:val="21"/>
        </w:rPr>
        <w:t>在《国家考古遗址公园规划编制要求》中要求以满足最低功能需求为原则，应包括以下四类展示服务设施：展示陈列设施、信息标识设施、管理设施及公共服务设施。</w:t>
      </w:r>
      <w:r w:rsidR="00E55AE8">
        <w:rPr>
          <w:rFonts w:ascii="宋体" w:eastAsia="宋体" w:hAnsi="宋体" w:hint="eastAsia"/>
          <w:szCs w:val="21"/>
        </w:rPr>
        <w:t>此外，还应增设管理设施与安全防护设施，以</w:t>
      </w:r>
      <w:proofErr w:type="gramStart"/>
      <w:r w:rsidR="00E55AE8">
        <w:rPr>
          <w:rFonts w:ascii="宋体" w:eastAsia="宋体" w:hAnsi="宋体" w:hint="eastAsia"/>
          <w:szCs w:val="21"/>
        </w:rPr>
        <w:t>保护正</w:t>
      </w:r>
      <w:proofErr w:type="gramEnd"/>
      <w:r w:rsidR="00E55AE8">
        <w:rPr>
          <w:rFonts w:ascii="宋体" w:eastAsia="宋体" w:hAnsi="宋体" w:hint="eastAsia"/>
          <w:szCs w:val="21"/>
        </w:rPr>
        <w:t>处在挖掘阶段的江村大墓；根据规划书中对游客游览时间的预估，结合遗址周边现状村落提供关中民俗住宿、特色农家乐等多样化的服务设施，和白鹿仓风景区饮食特色提供农家乐特色餐饮服务，设立餐饮服务设施和少量住宿休憩设施；建立霸陵博物馆等展示用房，并设立霸</w:t>
      </w:r>
      <w:proofErr w:type="gramStart"/>
      <w:r w:rsidR="00E55AE8">
        <w:rPr>
          <w:rFonts w:ascii="宋体" w:eastAsia="宋体" w:hAnsi="宋体" w:hint="eastAsia"/>
          <w:szCs w:val="21"/>
        </w:rPr>
        <w:t>陵游客</w:t>
      </w:r>
      <w:proofErr w:type="gramEnd"/>
      <w:r w:rsidR="00E55AE8">
        <w:rPr>
          <w:rFonts w:ascii="宋体" w:eastAsia="宋体" w:hAnsi="宋体" w:hint="eastAsia"/>
          <w:szCs w:val="21"/>
        </w:rPr>
        <w:t>服务中心和遗址管理中心。</w:t>
      </w:r>
    </w:p>
    <w:p w14:paraId="6F64CE39" w14:textId="49165D0C" w:rsidR="008B5BD8" w:rsidRDefault="008B5BD8" w:rsidP="0026258F">
      <w:pPr>
        <w:spacing w:line="360" w:lineRule="auto"/>
        <w:ind w:firstLineChars="200" w:firstLine="420"/>
        <w:rPr>
          <w:rFonts w:ascii="宋体" w:eastAsia="宋体" w:hAnsi="宋体"/>
          <w:szCs w:val="21"/>
        </w:rPr>
      </w:pPr>
      <w:r>
        <w:rPr>
          <w:rFonts w:ascii="宋体" w:eastAsia="宋体" w:hAnsi="宋体" w:hint="eastAsia"/>
          <w:szCs w:val="21"/>
        </w:rPr>
        <w:t>在后续的西汉文化体验等科普活动的开展过程中，笔者认为理应增设更多趣味性的内容。以及，霸</w:t>
      </w:r>
      <w:proofErr w:type="gramStart"/>
      <w:r>
        <w:rPr>
          <w:rFonts w:ascii="宋体" w:eastAsia="宋体" w:hAnsi="宋体" w:hint="eastAsia"/>
          <w:szCs w:val="21"/>
        </w:rPr>
        <w:t>陵作为</w:t>
      </w:r>
      <w:proofErr w:type="gramEnd"/>
      <w:r>
        <w:rPr>
          <w:rFonts w:ascii="宋体" w:eastAsia="宋体" w:hAnsi="宋体" w:hint="eastAsia"/>
          <w:szCs w:val="21"/>
        </w:rPr>
        <w:t>西汉帝陵之一，在与西安其他帝陵规划风格尽量统一的前提下增加一些更具霸</w:t>
      </w:r>
      <w:proofErr w:type="gramStart"/>
      <w:r>
        <w:rPr>
          <w:rFonts w:ascii="宋体" w:eastAsia="宋体" w:hAnsi="宋体" w:hint="eastAsia"/>
          <w:szCs w:val="21"/>
        </w:rPr>
        <w:t>陵文化</w:t>
      </w:r>
      <w:proofErr w:type="gramEnd"/>
      <w:r>
        <w:rPr>
          <w:rFonts w:ascii="宋体" w:eastAsia="宋体" w:hAnsi="宋体" w:hint="eastAsia"/>
          <w:szCs w:val="21"/>
        </w:rPr>
        <w:t>特色的内容，避免西安帝陵游览的同质化。同时，寻求新的表达形式，诸如按周开展情景表演，以填充游客的游览过程。</w:t>
      </w:r>
    </w:p>
    <w:p w14:paraId="65097BE4" w14:textId="37E2C2E1" w:rsidR="00D72551" w:rsidRDefault="00D72551" w:rsidP="0026258F">
      <w:pPr>
        <w:spacing w:line="360" w:lineRule="auto"/>
        <w:rPr>
          <w:rFonts w:ascii="宋体" w:eastAsia="宋体" w:hAnsi="宋体"/>
          <w:szCs w:val="21"/>
        </w:rPr>
      </w:pPr>
    </w:p>
    <w:p w14:paraId="115AFE8B" w14:textId="7519903D" w:rsidR="00D72551" w:rsidRPr="000B67AD" w:rsidRDefault="00D72551" w:rsidP="0026258F">
      <w:pPr>
        <w:spacing w:line="360" w:lineRule="auto"/>
        <w:rPr>
          <w:rFonts w:ascii="宋体" w:eastAsia="宋体" w:hAnsi="宋体"/>
          <w:b/>
          <w:bCs/>
          <w:szCs w:val="21"/>
        </w:rPr>
      </w:pPr>
      <w:r w:rsidRPr="000B67AD">
        <w:rPr>
          <w:rFonts w:ascii="宋体" w:eastAsia="宋体" w:hAnsi="宋体" w:hint="eastAsia"/>
          <w:b/>
          <w:bCs/>
          <w:szCs w:val="21"/>
        </w:rPr>
        <w:t>参考文献</w:t>
      </w:r>
    </w:p>
    <w:p w14:paraId="70BF6CF1" w14:textId="2EEB231E" w:rsidR="00D72551" w:rsidRDefault="00D72551" w:rsidP="0026258F">
      <w:pPr>
        <w:spacing w:line="360" w:lineRule="auto"/>
        <w:rPr>
          <w:rFonts w:ascii="宋体" w:eastAsia="宋体" w:hAnsi="宋体"/>
          <w:szCs w:val="21"/>
        </w:rPr>
      </w:pPr>
      <w:r>
        <w:rPr>
          <w:rFonts w:ascii="宋体" w:eastAsia="宋体" w:hAnsi="宋体" w:hint="eastAsia"/>
          <w:szCs w:val="21"/>
        </w:rPr>
        <w:t>[</w:t>
      </w:r>
      <w:proofErr w:type="gramStart"/>
      <w:r>
        <w:rPr>
          <w:rFonts w:ascii="宋体" w:eastAsia="宋体" w:hAnsi="宋体"/>
          <w:szCs w:val="21"/>
        </w:rPr>
        <w:t>1]ICOMOS</w:t>
      </w:r>
      <w:proofErr w:type="gramEnd"/>
      <w:r>
        <w:rPr>
          <w:rFonts w:ascii="宋体" w:eastAsia="宋体" w:hAnsi="宋体"/>
          <w:szCs w:val="21"/>
        </w:rPr>
        <w:t>.</w:t>
      </w:r>
      <w:r>
        <w:rPr>
          <w:rFonts w:ascii="宋体" w:eastAsia="宋体" w:hAnsi="宋体" w:hint="eastAsia"/>
          <w:szCs w:val="21"/>
        </w:rPr>
        <w:t>《文化遗产展示与阐释宪章》[</w:t>
      </w:r>
      <w:r>
        <w:rPr>
          <w:rFonts w:ascii="宋体" w:eastAsia="宋体" w:hAnsi="宋体"/>
          <w:szCs w:val="21"/>
        </w:rPr>
        <w:t>Z].2008.</w:t>
      </w:r>
    </w:p>
    <w:p w14:paraId="7E4BD574" w14:textId="19FAEFCF" w:rsidR="00D72551" w:rsidRDefault="00D72551" w:rsidP="0026258F">
      <w:pPr>
        <w:spacing w:line="360" w:lineRule="auto"/>
        <w:rPr>
          <w:rFonts w:ascii="宋体" w:eastAsia="宋体" w:hAnsi="宋体"/>
          <w:szCs w:val="21"/>
        </w:rPr>
      </w:pPr>
      <w:r>
        <w:rPr>
          <w:rFonts w:ascii="宋体" w:eastAsia="宋体" w:hAnsi="宋体" w:hint="eastAsia"/>
          <w:szCs w:val="21"/>
        </w:rPr>
        <w:t>[</w:t>
      </w:r>
      <w:r>
        <w:rPr>
          <w:rFonts w:ascii="宋体" w:eastAsia="宋体" w:hAnsi="宋体"/>
          <w:szCs w:val="21"/>
        </w:rPr>
        <w:t>2]</w:t>
      </w:r>
      <w:r>
        <w:rPr>
          <w:rFonts w:ascii="宋体" w:eastAsia="宋体" w:hAnsi="宋体" w:hint="eastAsia"/>
          <w:szCs w:val="21"/>
        </w:rPr>
        <w:t>大遗址保护·良</w:t>
      </w:r>
      <w:proofErr w:type="gramStart"/>
      <w:r>
        <w:rPr>
          <w:rFonts w:ascii="宋体" w:eastAsia="宋体" w:hAnsi="宋体" w:hint="eastAsia"/>
          <w:szCs w:val="21"/>
        </w:rPr>
        <w:t>渚</w:t>
      </w:r>
      <w:proofErr w:type="gramEnd"/>
      <w:r>
        <w:rPr>
          <w:rFonts w:ascii="宋体" w:eastAsia="宋体" w:hAnsi="宋体" w:hint="eastAsia"/>
          <w:szCs w:val="21"/>
        </w:rPr>
        <w:t>论坛.《关于建设考古遗址公园的良渚共识》</w:t>
      </w:r>
      <w:r w:rsidR="003823AC">
        <w:rPr>
          <w:rFonts w:ascii="宋体" w:eastAsia="宋体" w:hAnsi="宋体" w:hint="eastAsia"/>
          <w:szCs w:val="21"/>
        </w:rPr>
        <w:t>.</w:t>
      </w:r>
      <w:r w:rsidR="003823AC">
        <w:rPr>
          <w:rFonts w:ascii="宋体" w:eastAsia="宋体" w:hAnsi="宋体"/>
          <w:szCs w:val="21"/>
        </w:rPr>
        <w:t>2009.</w:t>
      </w:r>
    </w:p>
    <w:p w14:paraId="2367732C" w14:textId="1ECC02AE" w:rsidR="00D72551" w:rsidRDefault="00D72551" w:rsidP="0026258F">
      <w:pPr>
        <w:spacing w:line="360" w:lineRule="auto"/>
        <w:rPr>
          <w:rFonts w:ascii="宋体" w:eastAsia="宋体" w:hAnsi="宋体"/>
          <w:szCs w:val="21"/>
        </w:rPr>
      </w:pPr>
      <w:r>
        <w:rPr>
          <w:rFonts w:ascii="宋体" w:eastAsia="宋体" w:hAnsi="宋体" w:hint="eastAsia"/>
          <w:szCs w:val="21"/>
        </w:rPr>
        <w:t>[</w:t>
      </w:r>
      <w:r>
        <w:rPr>
          <w:rFonts w:ascii="宋体" w:eastAsia="宋体" w:hAnsi="宋体"/>
          <w:szCs w:val="21"/>
        </w:rPr>
        <w:t>3]</w:t>
      </w:r>
      <w:r w:rsidR="003823AC">
        <w:rPr>
          <w:rFonts w:ascii="宋体" w:eastAsia="宋体" w:hAnsi="宋体" w:hint="eastAsia"/>
          <w:szCs w:val="21"/>
        </w:rPr>
        <w:t>《中国文物古迹保护准则及阐释》.</w:t>
      </w:r>
      <w:r w:rsidR="003823AC">
        <w:rPr>
          <w:rFonts w:ascii="宋体" w:eastAsia="宋体" w:hAnsi="宋体"/>
          <w:szCs w:val="21"/>
        </w:rPr>
        <w:t>[2013-05-28</w:t>
      </w:r>
      <w:proofErr w:type="gramStart"/>
      <w:r w:rsidR="003823AC">
        <w:rPr>
          <w:rFonts w:ascii="宋体" w:eastAsia="宋体" w:hAnsi="宋体"/>
          <w:szCs w:val="21"/>
        </w:rPr>
        <w:t>].http://www.sach.gov.cn/art/2015/5/28/art_1824_121256.html</w:t>
      </w:r>
      <w:proofErr w:type="gramEnd"/>
    </w:p>
    <w:p w14:paraId="4370A6AF" w14:textId="7AC3F976" w:rsidR="00D72551" w:rsidRDefault="00D72551" w:rsidP="0026258F">
      <w:pPr>
        <w:spacing w:line="360" w:lineRule="auto"/>
        <w:rPr>
          <w:rFonts w:ascii="宋体" w:eastAsia="宋体" w:hAnsi="宋体" w:hint="eastAsia"/>
          <w:szCs w:val="21"/>
        </w:rPr>
      </w:pPr>
      <w:r>
        <w:rPr>
          <w:rFonts w:ascii="宋体" w:eastAsia="宋体" w:hAnsi="宋体" w:hint="eastAsia"/>
          <w:szCs w:val="21"/>
        </w:rPr>
        <w:t>[</w:t>
      </w:r>
      <w:r>
        <w:rPr>
          <w:rFonts w:ascii="宋体" w:eastAsia="宋体" w:hAnsi="宋体"/>
          <w:szCs w:val="21"/>
        </w:rPr>
        <w:t>4]</w:t>
      </w:r>
      <w:r w:rsidR="003823AC">
        <w:rPr>
          <w:rFonts w:ascii="宋体" w:eastAsia="宋体" w:hAnsi="宋体" w:hint="eastAsia"/>
          <w:szCs w:val="21"/>
        </w:rPr>
        <w:t>杨武站，曹龙.</w:t>
      </w:r>
      <w:proofErr w:type="gramStart"/>
      <w:r w:rsidR="003823AC">
        <w:rPr>
          <w:rFonts w:ascii="宋体" w:eastAsia="宋体" w:hAnsi="宋体" w:hint="eastAsia"/>
          <w:szCs w:val="21"/>
        </w:rPr>
        <w:t>汉霸陵</w:t>
      </w:r>
      <w:proofErr w:type="gramEnd"/>
      <w:r w:rsidR="003823AC">
        <w:rPr>
          <w:rFonts w:ascii="宋体" w:eastAsia="宋体" w:hAnsi="宋体" w:hint="eastAsia"/>
          <w:szCs w:val="21"/>
        </w:rPr>
        <w:t>帝陵的墓志形制探讨</w:t>
      </w:r>
      <w:r w:rsidR="00A21A59">
        <w:rPr>
          <w:rFonts w:ascii="宋体" w:eastAsia="宋体" w:hAnsi="宋体" w:hint="eastAsia"/>
          <w:szCs w:val="21"/>
        </w:rPr>
        <w:t>[</w:t>
      </w:r>
      <w:r w:rsidR="00A21A59">
        <w:rPr>
          <w:rFonts w:ascii="宋体" w:eastAsia="宋体" w:hAnsi="宋体"/>
          <w:szCs w:val="21"/>
        </w:rPr>
        <w:t>J].</w:t>
      </w:r>
      <w:r w:rsidR="00A21A59">
        <w:rPr>
          <w:rFonts w:ascii="宋体" w:eastAsia="宋体" w:hAnsi="宋体" w:hint="eastAsia"/>
          <w:szCs w:val="21"/>
        </w:rPr>
        <w:t>文物，2</w:t>
      </w:r>
      <w:r w:rsidR="00A21A59">
        <w:rPr>
          <w:rFonts w:ascii="宋体" w:eastAsia="宋体" w:hAnsi="宋体"/>
          <w:szCs w:val="21"/>
        </w:rPr>
        <w:t>009</w:t>
      </w:r>
      <w:r w:rsidR="00A21A59">
        <w:rPr>
          <w:rFonts w:ascii="宋体" w:eastAsia="宋体" w:hAnsi="宋体" w:hint="eastAsia"/>
          <w:szCs w:val="21"/>
        </w:rPr>
        <w:t>（0</w:t>
      </w:r>
      <w:r w:rsidR="00A21A59">
        <w:rPr>
          <w:rFonts w:ascii="宋体" w:eastAsia="宋体" w:hAnsi="宋体"/>
          <w:szCs w:val="21"/>
        </w:rPr>
        <w:t>4</w:t>
      </w:r>
      <w:r w:rsidR="00A21A59">
        <w:rPr>
          <w:rFonts w:ascii="宋体" w:eastAsia="宋体" w:hAnsi="宋体" w:hint="eastAsia"/>
          <w:szCs w:val="21"/>
        </w:rPr>
        <w:t>）：6</w:t>
      </w:r>
      <w:r w:rsidR="00A21A59">
        <w:rPr>
          <w:rFonts w:ascii="宋体" w:eastAsia="宋体" w:hAnsi="宋体"/>
          <w:szCs w:val="21"/>
        </w:rPr>
        <w:t>1-68.</w:t>
      </w:r>
    </w:p>
    <w:p w14:paraId="6A650DD1" w14:textId="2B4442B4" w:rsidR="00D72551" w:rsidRDefault="00D72551" w:rsidP="0026258F">
      <w:pPr>
        <w:spacing w:line="360" w:lineRule="auto"/>
        <w:rPr>
          <w:rFonts w:ascii="宋体" w:eastAsia="宋体" w:hAnsi="宋体"/>
          <w:szCs w:val="21"/>
        </w:rPr>
      </w:pPr>
      <w:r>
        <w:rPr>
          <w:rFonts w:ascii="宋体" w:eastAsia="宋体" w:hAnsi="宋体" w:hint="eastAsia"/>
          <w:szCs w:val="21"/>
        </w:rPr>
        <w:t>[</w:t>
      </w:r>
      <w:r>
        <w:rPr>
          <w:rFonts w:ascii="宋体" w:eastAsia="宋体" w:hAnsi="宋体"/>
          <w:szCs w:val="21"/>
        </w:rPr>
        <w:t>5]</w:t>
      </w:r>
      <w:r w:rsidR="00754A2D">
        <w:rPr>
          <w:rFonts w:ascii="宋体" w:eastAsia="宋体" w:hAnsi="宋体" w:hint="eastAsia"/>
          <w:szCs w:val="21"/>
        </w:rPr>
        <w:t>凯文·林奇.《城市意象》[</w:t>
      </w:r>
      <w:r w:rsidR="00754A2D">
        <w:rPr>
          <w:rFonts w:ascii="宋体" w:eastAsia="宋体" w:hAnsi="宋体"/>
          <w:szCs w:val="21"/>
        </w:rPr>
        <w:t>M].</w:t>
      </w:r>
      <w:r w:rsidR="00754A2D">
        <w:rPr>
          <w:rFonts w:ascii="宋体" w:eastAsia="宋体" w:hAnsi="宋体" w:hint="eastAsia"/>
          <w:szCs w:val="21"/>
        </w:rPr>
        <w:t>华夏出版社，2</w:t>
      </w:r>
      <w:r w:rsidR="00754A2D">
        <w:rPr>
          <w:rFonts w:ascii="宋体" w:eastAsia="宋体" w:hAnsi="宋体"/>
          <w:szCs w:val="21"/>
        </w:rPr>
        <w:t>001</w:t>
      </w:r>
    </w:p>
    <w:p w14:paraId="13020FDD" w14:textId="662AD5AE" w:rsidR="00D72551" w:rsidRDefault="00D72551" w:rsidP="0026258F">
      <w:pPr>
        <w:spacing w:line="360" w:lineRule="auto"/>
        <w:rPr>
          <w:rFonts w:ascii="宋体" w:eastAsia="宋体" w:hAnsi="宋体"/>
          <w:szCs w:val="21"/>
        </w:rPr>
      </w:pPr>
      <w:r>
        <w:rPr>
          <w:rFonts w:ascii="宋体" w:eastAsia="宋体" w:hAnsi="宋体" w:hint="eastAsia"/>
          <w:szCs w:val="21"/>
        </w:rPr>
        <w:t>[</w:t>
      </w:r>
      <w:r>
        <w:rPr>
          <w:rFonts w:ascii="宋体" w:eastAsia="宋体" w:hAnsi="宋体"/>
          <w:szCs w:val="21"/>
        </w:rPr>
        <w:t>6</w:t>
      </w:r>
      <w:r w:rsidR="00754A2D">
        <w:rPr>
          <w:rFonts w:ascii="宋体" w:eastAsia="宋体" w:hAnsi="宋体"/>
          <w:szCs w:val="21"/>
        </w:rPr>
        <w:t>]</w:t>
      </w:r>
      <w:r w:rsidR="00754A2D" w:rsidRPr="00754A2D">
        <w:rPr>
          <w:rFonts w:ascii="宋体" w:eastAsia="宋体" w:hAnsi="宋体"/>
          <w:szCs w:val="21"/>
        </w:rPr>
        <w:t>赵金磊. 西汉帝陵遗址展示规划研究[D].西北大学,2020.</w:t>
      </w:r>
      <w:proofErr w:type="gramStart"/>
      <w:r w:rsidR="00754A2D" w:rsidRPr="00754A2D">
        <w:rPr>
          <w:rFonts w:ascii="宋体" w:eastAsia="宋体" w:hAnsi="宋体"/>
          <w:szCs w:val="21"/>
        </w:rPr>
        <w:t>DOI:10.27405/d.cnki.gxbdu</w:t>
      </w:r>
      <w:proofErr w:type="gramEnd"/>
      <w:r w:rsidR="00754A2D" w:rsidRPr="00754A2D">
        <w:rPr>
          <w:rFonts w:ascii="宋体" w:eastAsia="宋体" w:hAnsi="宋体"/>
          <w:szCs w:val="21"/>
        </w:rPr>
        <w:t>.2020.001226.</w:t>
      </w:r>
    </w:p>
    <w:p w14:paraId="14546F2C" w14:textId="30A25D0A" w:rsidR="00FA0257" w:rsidRDefault="00FA0257" w:rsidP="0026258F">
      <w:pPr>
        <w:spacing w:line="360" w:lineRule="auto"/>
        <w:rPr>
          <w:rFonts w:ascii="宋体" w:eastAsia="宋体" w:hAnsi="宋体"/>
          <w:szCs w:val="21"/>
        </w:rPr>
      </w:pPr>
      <w:r>
        <w:rPr>
          <w:rFonts w:ascii="宋体" w:eastAsia="宋体" w:hAnsi="宋体" w:hint="eastAsia"/>
          <w:szCs w:val="21"/>
        </w:rPr>
        <w:t>[</w:t>
      </w:r>
      <w:r>
        <w:rPr>
          <w:rFonts w:ascii="宋体" w:eastAsia="宋体" w:hAnsi="宋体"/>
          <w:szCs w:val="21"/>
        </w:rPr>
        <w:t>7]</w:t>
      </w:r>
      <w:r>
        <w:rPr>
          <w:rFonts w:ascii="宋体" w:eastAsia="宋体" w:hAnsi="宋体" w:hint="eastAsia"/>
          <w:szCs w:val="21"/>
        </w:rPr>
        <w:t>国家文物局办公室关于征求《全国重点文物保护单位保护规划编制要求（修订稿草案）意见的函》.</w:t>
      </w:r>
      <w:r>
        <w:rPr>
          <w:rFonts w:ascii="宋体" w:eastAsia="宋体" w:hAnsi="宋体"/>
          <w:szCs w:val="21"/>
        </w:rPr>
        <w:t>[2018-01-15</w:t>
      </w:r>
      <w:proofErr w:type="gramStart"/>
      <w:r>
        <w:rPr>
          <w:rFonts w:ascii="宋体" w:eastAsia="宋体" w:hAnsi="宋体"/>
          <w:szCs w:val="21"/>
        </w:rPr>
        <w:t>].http://www.sach.gov.cn/art/2018/1/15/art_8_146428.html</w:t>
      </w:r>
      <w:proofErr w:type="gramEnd"/>
    </w:p>
    <w:p w14:paraId="20D779D2" w14:textId="7E9ECFE3" w:rsidR="00D72551" w:rsidRDefault="007B7A52" w:rsidP="0026258F">
      <w:pPr>
        <w:spacing w:line="360" w:lineRule="auto"/>
        <w:rPr>
          <w:rFonts w:ascii="宋体" w:eastAsia="宋体" w:hAnsi="宋体" w:hint="eastAsia"/>
          <w:szCs w:val="21"/>
        </w:rPr>
      </w:pPr>
      <w:r>
        <w:rPr>
          <w:rFonts w:ascii="宋体" w:eastAsia="宋体" w:hAnsi="宋体" w:hint="eastAsia"/>
          <w:szCs w:val="21"/>
        </w:rPr>
        <w:t>[</w:t>
      </w:r>
      <w:r>
        <w:rPr>
          <w:rFonts w:ascii="宋体" w:eastAsia="宋体" w:hAnsi="宋体"/>
          <w:szCs w:val="21"/>
        </w:rPr>
        <w:t>8]</w:t>
      </w:r>
      <w:r>
        <w:rPr>
          <w:rFonts w:ascii="宋体" w:eastAsia="宋体" w:hAnsi="宋体" w:hint="eastAsia"/>
          <w:szCs w:val="21"/>
        </w:rPr>
        <w:t>文物局财政部《大遗址保护“十一五”专项规划》正式下发.</w:t>
      </w:r>
      <w:r>
        <w:rPr>
          <w:rFonts w:ascii="宋体" w:eastAsia="宋体" w:hAnsi="宋体"/>
          <w:szCs w:val="21"/>
        </w:rPr>
        <w:t>[2006-11-26</w:t>
      </w:r>
      <w:proofErr w:type="gramStart"/>
      <w:r>
        <w:rPr>
          <w:rFonts w:ascii="宋体" w:eastAsia="宋体" w:hAnsi="宋体"/>
          <w:szCs w:val="21"/>
        </w:rPr>
        <w:t>].http://politics.people.com.cn/n/2013/0710/c70731-22144196.html</w:t>
      </w:r>
      <w:proofErr w:type="gramEnd"/>
    </w:p>
    <w:sectPr w:rsidR="00D725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03409" w14:textId="77777777" w:rsidR="00557719" w:rsidRDefault="00557719" w:rsidP="005B61DC">
      <w:r>
        <w:separator/>
      </w:r>
    </w:p>
  </w:endnote>
  <w:endnote w:type="continuationSeparator" w:id="0">
    <w:p w14:paraId="2D91BB27" w14:textId="77777777" w:rsidR="00557719" w:rsidRDefault="00557719" w:rsidP="005B6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29810" w14:textId="77777777" w:rsidR="00557719" w:rsidRDefault="00557719" w:rsidP="005B61DC">
      <w:r>
        <w:separator/>
      </w:r>
    </w:p>
  </w:footnote>
  <w:footnote w:type="continuationSeparator" w:id="0">
    <w:p w14:paraId="58A0F870" w14:textId="77777777" w:rsidR="00557719" w:rsidRDefault="00557719" w:rsidP="005B61DC">
      <w:r>
        <w:continuationSeparator/>
      </w:r>
    </w:p>
  </w:footnote>
  <w:footnote w:id="1">
    <w:p w14:paraId="17A828EB" w14:textId="54E58CF7" w:rsidR="005B61DC" w:rsidRDefault="005B61DC">
      <w:pPr>
        <w:pStyle w:val="a4"/>
        <w:rPr>
          <w:rFonts w:hint="eastAsia"/>
        </w:rPr>
      </w:pPr>
      <w:r>
        <w:rPr>
          <w:rStyle w:val="a6"/>
        </w:rPr>
        <w:footnoteRef/>
      </w:r>
      <w:r>
        <w:t xml:space="preserve"> </w:t>
      </w:r>
      <w:proofErr w:type="gramStart"/>
      <w:r>
        <w:rPr>
          <w:rFonts w:ascii="宋体" w:eastAsia="宋体" w:hAnsi="宋体"/>
          <w:szCs w:val="21"/>
        </w:rPr>
        <w:t>ICOMOS.</w:t>
      </w:r>
      <w:r>
        <w:rPr>
          <w:rFonts w:ascii="宋体" w:eastAsia="宋体" w:hAnsi="宋体" w:hint="eastAsia"/>
          <w:szCs w:val="21"/>
        </w:rPr>
        <w:t>《</w:t>
      </w:r>
      <w:proofErr w:type="gramEnd"/>
      <w:r>
        <w:rPr>
          <w:rFonts w:ascii="宋体" w:eastAsia="宋体" w:hAnsi="宋体" w:hint="eastAsia"/>
          <w:szCs w:val="21"/>
        </w:rPr>
        <w:t>文化遗产展示与阐释宪章》[</w:t>
      </w:r>
      <w:r>
        <w:rPr>
          <w:rFonts w:ascii="宋体" w:eastAsia="宋体" w:hAnsi="宋体"/>
          <w:szCs w:val="21"/>
        </w:rPr>
        <w:t>Z].2008.</w:t>
      </w:r>
    </w:p>
  </w:footnote>
  <w:footnote w:id="2">
    <w:p w14:paraId="6DFE1C84" w14:textId="56C37272" w:rsidR="00FA0257" w:rsidRDefault="00FA0257">
      <w:pPr>
        <w:pStyle w:val="a4"/>
        <w:rPr>
          <w:rFonts w:hint="eastAsia"/>
        </w:rPr>
      </w:pPr>
      <w:r>
        <w:rPr>
          <w:rStyle w:val="a6"/>
        </w:rPr>
        <w:footnoteRef/>
      </w:r>
      <w:r>
        <w:t xml:space="preserve"> </w:t>
      </w:r>
      <w:r>
        <w:rPr>
          <w:rFonts w:ascii="宋体" w:eastAsia="宋体" w:hAnsi="宋体" w:hint="eastAsia"/>
          <w:szCs w:val="21"/>
        </w:rPr>
        <w:t>国家文物局办公室关于征求《全国重点文物保护单位保护规划编制要求（修订稿草案）》</w:t>
      </w:r>
      <w:r>
        <w:rPr>
          <w:rFonts w:ascii="宋体" w:eastAsia="宋体" w:hAnsi="宋体" w:hint="eastAsia"/>
          <w:szCs w:val="21"/>
        </w:rPr>
        <w:t>意见的函</w:t>
      </w:r>
    </w:p>
  </w:footnote>
  <w:footnote w:id="3">
    <w:p w14:paraId="7BB6EDE6" w14:textId="3197E3D8" w:rsidR="007B7A52" w:rsidRDefault="007B7A52">
      <w:pPr>
        <w:pStyle w:val="a4"/>
        <w:rPr>
          <w:rFonts w:hint="eastAsia"/>
        </w:rPr>
      </w:pPr>
      <w:r>
        <w:rPr>
          <w:rStyle w:val="a6"/>
        </w:rPr>
        <w:footnoteRef/>
      </w:r>
      <w:r>
        <w:t xml:space="preserve"> </w:t>
      </w:r>
      <w:r w:rsidR="00BE3739">
        <w:rPr>
          <w:rFonts w:ascii="宋体" w:eastAsia="宋体" w:hAnsi="宋体" w:hint="eastAsia"/>
          <w:szCs w:val="21"/>
        </w:rPr>
        <w:t>文物局财政部《大遗址保护“十一五”专项规划》正式下发</w:t>
      </w:r>
    </w:p>
  </w:footnote>
  <w:footnote w:id="4">
    <w:p w14:paraId="342D3972" w14:textId="31CBAC03" w:rsidR="007B7A52" w:rsidRDefault="007B7A52">
      <w:pPr>
        <w:pStyle w:val="a4"/>
        <w:rPr>
          <w:rFonts w:hint="eastAsia"/>
        </w:rPr>
      </w:pPr>
      <w:r>
        <w:rPr>
          <w:rStyle w:val="a6"/>
        </w:rPr>
        <w:footnoteRef/>
      </w:r>
      <w:r>
        <w:t xml:space="preserve"> </w:t>
      </w:r>
      <w:r>
        <w:rPr>
          <w:rFonts w:ascii="宋体" w:eastAsia="宋体" w:hAnsi="宋体" w:hint="eastAsia"/>
          <w:szCs w:val="21"/>
        </w:rPr>
        <w:t>大遗址保护·良</w:t>
      </w:r>
      <w:proofErr w:type="gramStart"/>
      <w:r>
        <w:rPr>
          <w:rFonts w:ascii="宋体" w:eastAsia="宋体" w:hAnsi="宋体" w:hint="eastAsia"/>
          <w:szCs w:val="21"/>
        </w:rPr>
        <w:t>渚</w:t>
      </w:r>
      <w:proofErr w:type="gramEnd"/>
      <w:r>
        <w:rPr>
          <w:rFonts w:ascii="宋体" w:eastAsia="宋体" w:hAnsi="宋体" w:hint="eastAsia"/>
          <w:szCs w:val="21"/>
        </w:rPr>
        <w:t>论坛.《关于建设考古遗址公园的良渚共识》</w:t>
      </w:r>
    </w:p>
  </w:footnote>
  <w:footnote w:id="5">
    <w:p w14:paraId="38CD3FB4" w14:textId="7E59ED53" w:rsidR="00BE3739" w:rsidRDefault="00BE3739">
      <w:pPr>
        <w:pStyle w:val="a4"/>
        <w:rPr>
          <w:rFonts w:hint="eastAsia"/>
        </w:rPr>
      </w:pPr>
      <w:r>
        <w:rPr>
          <w:rStyle w:val="a6"/>
        </w:rPr>
        <w:footnoteRef/>
      </w:r>
      <w:r>
        <w:t xml:space="preserve"> </w:t>
      </w:r>
      <w:r>
        <w:rPr>
          <w:rFonts w:ascii="宋体" w:eastAsia="宋体" w:hAnsi="宋体" w:hint="eastAsia"/>
          <w:szCs w:val="21"/>
        </w:rPr>
        <w:t>《中国文物古迹保护准则及阐释》</w:t>
      </w:r>
    </w:p>
  </w:footnote>
  <w:footnote w:id="6">
    <w:p w14:paraId="5D80BCFC" w14:textId="4A6EEC12" w:rsidR="00342684" w:rsidRDefault="00342684">
      <w:pPr>
        <w:pStyle w:val="a4"/>
        <w:rPr>
          <w:rFonts w:hint="eastAsia"/>
        </w:rPr>
      </w:pPr>
      <w:r>
        <w:rPr>
          <w:rStyle w:val="a6"/>
        </w:rPr>
        <w:footnoteRef/>
      </w:r>
      <w:r>
        <w:t xml:space="preserve"> </w:t>
      </w:r>
      <w:r>
        <w:rPr>
          <w:rFonts w:ascii="宋体" w:eastAsia="宋体" w:hAnsi="宋体" w:hint="eastAsia"/>
          <w:szCs w:val="21"/>
        </w:rPr>
        <w:t>杨武站，曹龙.</w:t>
      </w:r>
      <w:proofErr w:type="gramStart"/>
      <w:r>
        <w:rPr>
          <w:rFonts w:ascii="宋体" w:eastAsia="宋体" w:hAnsi="宋体" w:hint="eastAsia"/>
          <w:szCs w:val="21"/>
        </w:rPr>
        <w:t>汉霸陵</w:t>
      </w:r>
      <w:proofErr w:type="gramEnd"/>
      <w:r>
        <w:rPr>
          <w:rFonts w:ascii="宋体" w:eastAsia="宋体" w:hAnsi="宋体" w:hint="eastAsia"/>
          <w:szCs w:val="21"/>
        </w:rPr>
        <w:t>帝陵的墓志形制探讨</w:t>
      </w:r>
    </w:p>
  </w:footnote>
  <w:footnote w:id="7">
    <w:p w14:paraId="4D63F43B" w14:textId="6D9A7394" w:rsidR="00D816A2" w:rsidRDefault="00D816A2">
      <w:pPr>
        <w:pStyle w:val="a4"/>
        <w:rPr>
          <w:rFonts w:hint="eastAsia"/>
        </w:rPr>
      </w:pPr>
      <w:r>
        <w:rPr>
          <w:rStyle w:val="a6"/>
        </w:rPr>
        <w:footnoteRef/>
      </w:r>
      <w:r>
        <w:t xml:space="preserve"> </w:t>
      </w:r>
      <w:r w:rsidRPr="00754A2D">
        <w:rPr>
          <w:rFonts w:ascii="宋体" w:eastAsia="宋体" w:hAnsi="宋体"/>
          <w:szCs w:val="21"/>
        </w:rPr>
        <w:t>赵金磊. 西汉帝陵遗址展示规划研究[D].西北大学</w:t>
      </w:r>
    </w:p>
  </w:footnote>
  <w:footnote w:id="8">
    <w:p w14:paraId="0CCE8CE5" w14:textId="14E33816" w:rsidR="007E508A" w:rsidRDefault="007E508A" w:rsidP="007E508A">
      <w:pPr>
        <w:spacing w:line="360" w:lineRule="auto"/>
        <w:rPr>
          <w:rFonts w:ascii="宋体" w:eastAsia="宋体" w:hAnsi="宋体"/>
          <w:szCs w:val="21"/>
        </w:rPr>
      </w:pPr>
      <w:r>
        <w:rPr>
          <w:rStyle w:val="a6"/>
        </w:rPr>
        <w:footnoteRef/>
      </w:r>
      <w:r>
        <w:t xml:space="preserve"> </w:t>
      </w:r>
      <w:r w:rsidRPr="00FD6B64">
        <w:rPr>
          <w:rFonts w:ascii="宋体" w:eastAsia="宋体" w:hAnsi="宋体" w:hint="eastAsia"/>
          <w:sz w:val="18"/>
          <w:szCs w:val="18"/>
        </w:rPr>
        <w:t>凯文·林奇.《城市意象》[</w:t>
      </w:r>
      <w:r w:rsidRPr="00FD6B64">
        <w:rPr>
          <w:rFonts w:ascii="宋体" w:eastAsia="宋体" w:hAnsi="宋体"/>
          <w:sz w:val="18"/>
          <w:szCs w:val="18"/>
        </w:rPr>
        <w:t>M].</w:t>
      </w:r>
      <w:r w:rsidRPr="00FD6B64">
        <w:rPr>
          <w:rFonts w:ascii="宋体" w:eastAsia="宋体" w:hAnsi="宋体" w:hint="eastAsia"/>
          <w:sz w:val="18"/>
          <w:szCs w:val="18"/>
        </w:rPr>
        <w:t>华夏出版社，2</w:t>
      </w:r>
      <w:r w:rsidRPr="00FD6B64">
        <w:rPr>
          <w:rFonts w:ascii="宋体" w:eastAsia="宋体" w:hAnsi="宋体"/>
          <w:sz w:val="18"/>
          <w:szCs w:val="18"/>
        </w:rPr>
        <w:t>001</w:t>
      </w:r>
    </w:p>
    <w:p w14:paraId="0F2D85F7" w14:textId="6AFFDB32" w:rsidR="007E508A" w:rsidRPr="007E508A" w:rsidRDefault="007E508A">
      <w:pPr>
        <w:pStyle w:val="a4"/>
        <w:rPr>
          <w:rFonts w:hint="eastAsia"/>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547"/>
    <w:rsid w:val="00005147"/>
    <w:rsid w:val="00077CFD"/>
    <w:rsid w:val="000B67AD"/>
    <w:rsid w:val="000D508F"/>
    <w:rsid w:val="000F35C2"/>
    <w:rsid w:val="000F3857"/>
    <w:rsid w:val="00143F47"/>
    <w:rsid w:val="00150F1E"/>
    <w:rsid w:val="00197CFF"/>
    <w:rsid w:val="001C224B"/>
    <w:rsid w:val="001E479F"/>
    <w:rsid w:val="001F65FC"/>
    <w:rsid w:val="00216E9C"/>
    <w:rsid w:val="002562A1"/>
    <w:rsid w:val="0026258F"/>
    <w:rsid w:val="00270669"/>
    <w:rsid w:val="002C56D9"/>
    <w:rsid w:val="002D362B"/>
    <w:rsid w:val="002D3C54"/>
    <w:rsid w:val="00342684"/>
    <w:rsid w:val="0036454A"/>
    <w:rsid w:val="003823AC"/>
    <w:rsid w:val="003B6BBB"/>
    <w:rsid w:val="003C368F"/>
    <w:rsid w:val="003F209D"/>
    <w:rsid w:val="00404974"/>
    <w:rsid w:val="004053A9"/>
    <w:rsid w:val="00413B5D"/>
    <w:rsid w:val="004B2383"/>
    <w:rsid w:val="004C617D"/>
    <w:rsid w:val="004D1033"/>
    <w:rsid w:val="004D6C6D"/>
    <w:rsid w:val="00513CBA"/>
    <w:rsid w:val="00557719"/>
    <w:rsid w:val="005628F1"/>
    <w:rsid w:val="005B61DC"/>
    <w:rsid w:val="005C684D"/>
    <w:rsid w:val="005E26AA"/>
    <w:rsid w:val="0060101A"/>
    <w:rsid w:val="00611F44"/>
    <w:rsid w:val="00630778"/>
    <w:rsid w:val="00670661"/>
    <w:rsid w:val="006A7A1A"/>
    <w:rsid w:val="006B1936"/>
    <w:rsid w:val="006B63B6"/>
    <w:rsid w:val="006C3FCA"/>
    <w:rsid w:val="006E7D6C"/>
    <w:rsid w:val="006F06AD"/>
    <w:rsid w:val="006F363D"/>
    <w:rsid w:val="007029FB"/>
    <w:rsid w:val="00750E17"/>
    <w:rsid w:val="00754A2D"/>
    <w:rsid w:val="007B7A52"/>
    <w:rsid w:val="007E508A"/>
    <w:rsid w:val="00843283"/>
    <w:rsid w:val="008A0EA4"/>
    <w:rsid w:val="008A4B1A"/>
    <w:rsid w:val="008B5BD8"/>
    <w:rsid w:val="008D2299"/>
    <w:rsid w:val="008F2EC1"/>
    <w:rsid w:val="00907C25"/>
    <w:rsid w:val="009238FD"/>
    <w:rsid w:val="00976233"/>
    <w:rsid w:val="00980547"/>
    <w:rsid w:val="009C428E"/>
    <w:rsid w:val="00A20F6A"/>
    <w:rsid w:val="00A21A59"/>
    <w:rsid w:val="00A641EB"/>
    <w:rsid w:val="00A6441D"/>
    <w:rsid w:val="00AB5B52"/>
    <w:rsid w:val="00AC783D"/>
    <w:rsid w:val="00AF2A11"/>
    <w:rsid w:val="00B16804"/>
    <w:rsid w:val="00B4189A"/>
    <w:rsid w:val="00B44923"/>
    <w:rsid w:val="00B51D6B"/>
    <w:rsid w:val="00B804AE"/>
    <w:rsid w:val="00B96D28"/>
    <w:rsid w:val="00BB66A4"/>
    <w:rsid w:val="00BC452A"/>
    <w:rsid w:val="00BD451F"/>
    <w:rsid w:val="00BE3739"/>
    <w:rsid w:val="00BE5256"/>
    <w:rsid w:val="00BF4AC9"/>
    <w:rsid w:val="00C45EF7"/>
    <w:rsid w:val="00C94B49"/>
    <w:rsid w:val="00CE1DF3"/>
    <w:rsid w:val="00CF478B"/>
    <w:rsid w:val="00D72551"/>
    <w:rsid w:val="00D816A2"/>
    <w:rsid w:val="00D87380"/>
    <w:rsid w:val="00DB2FE3"/>
    <w:rsid w:val="00DB5602"/>
    <w:rsid w:val="00DB6268"/>
    <w:rsid w:val="00E01899"/>
    <w:rsid w:val="00E40688"/>
    <w:rsid w:val="00E449C2"/>
    <w:rsid w:val="00E55AE8"/>
    <w:rsid w:val="00EA5E46"/>
    <w:rsid w:val="00EC5E83"/>
    <w:rsid w:val="00F71824"/>
    <w:rsid w:val="00FA0257"/>
    <w:rsid w:val="00FB293B"/>
    <w:rsid w:val="00FD6B64"/>
    <w:rsid w:val="00FD6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476E3"/>
  <w15:chartTrackingRefBased/>
  <w15:docId w15:val="{8D37662B-A1E8-4BEC-BF51-4FFA33CC8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6B63B6"/>
    <w:pPr>
      <w:keepNext/>
      <w:keepLines/>
      <w:widowControl/>
      <w:spacing w:before="320" w:after="40" w:line="252" w:lineRule="auto"/>
      <w:outlineLvl w:val="0"/>
    </w:pPr>
    <w:rPr>
      <w:rFonts w:asciiTheme="majorHAnsi" w:eastAsiaTheme="majorEastAsia" w:hAnsiTheme="majorHAnsi" w:cstheme="majorBidi"/>
      <w:b/>
      <w:bCs/>
      <w:caps/>
      <w:spacing w:val="4"/>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B63B6"/>
    <w:rPr>
      <w:rFonts w:asciiTheme="majorHAnsi" w:eastAsiaTheme="majorEastAsia" w:hAnsiTheme="majorHAnsi" w:cstheme="majorBidi"/>
      <w:b/>
      <w:bCs/>
      <w:caps/>
      <w:spacing w:val="4"/>
      <w:sz w:val="28"/>
      <w:szCs w:val="28"/>
    </w:rPr>
  </w:style>
  <w:style w:type="paragraph" w:styleId="a3">
    <w:name w:val="Normal (Web)"/>
    <w:basedOn w:val="a"/>
    <w:uiPriority w:val="99"/>
    <w:semiHidden/>
    <w:unhideWhenUsed/>
    <w:rsid w:val="00005147"/>
    <w:pPr>
      <w:widowControl/>
      <w:spacing w:before="100" w:beforeAutospacing="1" w:after="100" w:afterAutospacing="1"/>
      <w:jc w:val="left"/>
    </w:pPr>
    <w:rPr>
      <w:rFonts w:ascii="宋体" w:eastAsia="宋体" w:hAnsi="宋体" w:cs="宋体"/>
      <w:kern w:val="0"/>
      <w:sz w:val="24"/>
      <w:szCs w:val="24"/>
    </w:rPr>
  </w:style>
  <w:style w:type="paragraph" w:styleId="a4">
    <w:name w:val="footnote text"/>
    <w:basedOn w:val="a"/>
    <w:link w:val="a5"/>
    <w:uiPriority w:val="99"/>
    <w:semiHidden/>
    <w:unhideWhenUsed/>
    <w:rsid w:val="005B61DC"/>
    <w:pPr>
      <w:snapToGrid w:val="0"/>
      <w:jc w:val="left"/>
    </w:pPr>
    <w:rPr>
      <w:sz w:val="18"/>
      <w:szCs w:val="18"/>
    </w:rPr>
  </w:style>
  <w:style w:type="character" w:customStyle="1" w:styleId="a5">
    <w:name w:val="脚注文本 字符"/>
    <w:basedOn w:val="a0"/>
    <w:link w:val="a4"/>
    <w:uiPriority w:val="99"/>
    <w:semiHidden/>
    <w:rsid w:val="005B61DC"/>
    <w:rPr>
      <w:sz w:val="18"/>
      <w:szCs w:val="18"/>
    </w:rPr>
  </w:style>
  <w:style w:type="character" w:styleId="a6">
    <w:name w:val="footnote reference"/>
    <w:basedOn w:val="a0"/>
    <w:uiPriority w:val="99"/>
    <w:semiHidden/>
    <w:unhideWhenUsed/>
    <w:rsid w:val="005B61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25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24DE0-5ED9-4FA8-B1D0-53AC0C0BF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1520</TotalTime>
  <Pages>4</Pages>
  <Words>605</Words>
  <Characters>3452</Characters>
  <Application>Microsoft Office Word</Application>
  <DocSecurity>0</DocSecurity>
  <Lines>28</Lines>
  <Paragraphs>8</Paragraphs>
  <ScaleCrop>false</ScaleCrop>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佳宁</dc:creator>
  <cp:keywords/>
  <dc:description/>
  <cp:lastModifiedBy>刘 佳宁</cp:lastModifiedBy>
  <cp:revision>112</cp:revision>
  <dcterms:created xsi:type="dcterms:W3CDTF">2021-12-20T12:50:00Z</dcterms:created>
  <dcterms:modified xsi:type="dcterms:W3CDTF">2021-12-24T12:37:00Z</dcterms:modified>
</cp:coreProperties>
</file>