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4F68" w14:textId="77777777" w:rsidR="00CB18E0" w:rsidRPr="00BC1C02" w:rsidRDefault="00CB18E0" w:rsidP="00CB18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94C229F" w14:textId="77777777" w:rsidR="00CB18E0" w:rsidRPr="00BC1C02" w:rsidRDefault="00CB18E0" w:rsidP="00CB18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8D91670" w14:textId="77777777" w:rsidR="00CB18E0" w:rsidRPr="00BC1C02" w:rsidRDefault="00CB18E0" w:rsidP="00CB18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2B3E9703" w14:textId="77777777" w:rsidR="00CB18E0" w:rsidRPr="00BC1C02" w:rsidRDefault="00CB18E0" w:rsidP="00CB18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B341D24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94EB9C2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390C7D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3A0D60D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C4084DE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23611D0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56383F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B8A102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056E38" w14:textId="77777777" w:rsidR="00CB18E0" w:rsidRPr="00BC1C02" w:rsidRDefault="00CB18E0" w:rsidP="00CB18E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621F6D" w14:textId="77777777" w:rsidR="00CB18E0" w:rsidRPr="00BC1C02" w:rsidRDefault="00CB18E0" w:rsidP="00CB18E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515C8492" w14:textId="77777777" w:rsidR="00CB18E0" w:rsidRPr="00BC1C02" w:rsidRDefault="00CB18E0" w:rsidP="00CB18E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6556A50F" w14:textId="77777777" w:rsidR="00CB18E0" w:rsidRPr="00BC1C02" w:rsidRDefault="00CB18E0" w:rsidP="00CB18E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4807305A" w14:textId="0908E58B" w:rsidR="00CB18E0" w:rsidRPr="004252E5" w:rsidRDefault="00CB18E0" w:rsidP="00CB18E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B18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Физические основы информационных технологий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6D6C8DB" w14:textId="77777777" w:rsidR="00CB18E0" w:rsidRPr="00BC1C02" w:rsidRDefault="00CB18E0" w:rsidP="00CB18E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08E46370" w14:textId="77777777" w:rsidR="00CB18E0" w:rsidRPr="00BC1C02" w:rsidRDefault="00CB18E0" w:rsidP="00CB18E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CC7660D" w14:textId="77777777" w:rsidR="00CB18E0" w:rsidRPr="00BC1C02" w:rsidRDefault="00CB18E0" w:rsidP="00CB18E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8A2DA90" w14:textId="77777777" w:rsidR="00CB18E0" w:rsidRPr="00BC1C02" w:rsidRDefault="00CB18E0" w:rsidP="00CB18E0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CB18E0" w:rsidRPr="00BC1C02" w14:paraId="7265A00C" w14:textId="77777777" w:rsidTr="002E33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AA797FC" w14:textId="77777777" w:rsidR="00CB18E0" w:rsidRPr="00BC1C02" w:rsidRDefault="00CB18E0" w:rsidP="002E33D9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A7E77EF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60CC0069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0D38AE44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52820C51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21F604E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8BE8B37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70EFB8FC" w14:textId="77777777" w:rsidR="00CB18E0" w:rsidRPr="00BC1C02" w:rsidRDefault="00CB18E0" w:rsidP="002E33D9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7988CFD" w14:textId="77777777" w:rsidR="00CB18E0" w:rsidRPr="00BC1C02" w:rsidRDefault="00CB18E0" w:rsidP="002E33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B18E0" w:rsidRPr="00BC1C02" w14:paraId="2F6E5AE7" w14:textId="77777777" w:rsidTr="002E33D9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3FB9D9E8" w14:textId="77777777" w:rsidR="00CB18E0" w:rsidRPr="00BC1C02" w:rsidRDefault="00CB18E0" w:rsidP="002E33D9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7E96256" w14:textId="77777777" w:rsidR="00CB18E0" w:rsidRPr="00BC1C02" w:rsidRDefault="00CB18E0" w:rsidP="002E33D9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B18E0" w:rsidRPr="00BC1C02" w14:paraId="61E0515A" w14:textId="77777777" w:rsidTr="002E33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7A22BB5" w14:textId="77777777" w:rsidR="00CB18E0" w:rsidRPr="00BC1C02" w:rsidRDefault="00CB18E0" w:rsidP="002E33D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637385C9" w14:textId="77777777" w:rsidR="00CB18E0" w:rsidRPr="00BC1C02" w:rsidRDefault="00CB18E0" w:rsidP="002E33D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59DC1A8" w14:textId="77777777" w:rsidR="00CB18E0" w:rsidRPr="00BC1C02" w:rsidRDefault="00CB18E0" w:rsidP="00CB18E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01B53AD" w14:textId="77777777" w:rsidR="00CB18E0" w:rsidRPr="00BC1C02" w:rsidRDefault="00CB18E0" w:rsidP="00CB18E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7365E13F" w14:textId="77777777" w:rsidR="00CB18E0" w:rsidRPr="00BC1C02" w:rsidRDefault="00CB18E0" w:rsidP="00CB18E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92268CD" w14:textId="28147C04" w:rsidR="00CB18E0" w:rsidRDefault="00CB18E0" w:rsidP="00CB18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30121B" w14:textId="29A6A55B" w:rsidR="00123D22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  <w:r w:rsidRPr="00CF3DAC">
        <w:rPr>
          <w:rFonts w:ascii="Times New Roman" w:hAnsi="Times New Roman" w:cs="Times New Roman"/>
          <w:sz w:val="28"/>
          <w:szCs w:val="28"/>
        </w:rPr>
        <w:t xml:space="preserve"> Моделирование p–n перехода и вольт-амперной характеристики диода с учётом температурных эффектов и последовательного сопротивления</w:t>
      </w:r>
    </w:p>
    <w:p w14:paraId="2A63512C" w14:textId="77777777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F2DCD71" w14:textId="77777777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1. Закрепить знания по зонной теории полупроводников и физике p–n перехода.</w:t>
      </w:r>
    </w:p>
    <w:p w14:paraId="3CF750E9" w14:textId="3F98E3CD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2. Разработать на языке Python численную модель, рассчитывающую равновесные</w:t>
      </w:r>
      <w:r w:rsidR="00CF3DAC">
        <w:rPr>
          <w:rFonts w:ascii="Times New Roman" w:hAnsi="Times New Roman" w:cs="Times New Roman"/>
          <w:sz w:val="28"/>
          <w:szCs w:val="28"/>
        </w:rPr>
        <w:t xml:space="preserve"> </w:t>
      </w:r>
      <w:r w:rsidRPr="00CF3DAC">
        <w:rPr>
          <w:rFonts w:ascii="Times New Roman" w:hAnsi="Times New Roman" w:cs="Times New Roman"/>
          <w:sz w:val="28"/>
          <w:szCs w:val="28"/>
        </w:rPr>
        <w:t>концентрации носителей заряда в областях p–n перехода, контактную разность</w:t>
      </w:r>
    </w:p>
    <w:p w14:paraId="76E7BEAD" w14:textId="77777777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потенциалов и ширину обеднённой области.</w:t>
      </w:r>
    </w:p>
    <w:p w14:paraId="7433901F" w14:textId="45D62A06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3. Построить вольт-амперную характеристику (ВАХ) диода на основе уравнения</w:t>
      </w:r>
      <w:r w:rsidR="00CF3DAC">
        <w:rPr>
          <w:rFonts w:ascii="Times New Roman" w:hAnsi="Times New Roman" w:cs="Times New Roman"/>
          <w:sz w:val="28"/>
          <w:szCs w:val="28"/>
        </w:rPr>
        <w:t xml:space="preserve"> </w:t>
      </w:r>
      <w:r w:rsidRPr="00CF3DAC">
        <w:rPr>
          <w:rFonts w:ascii="Times New Roman" w:hAnsi="Times New Roman" w:cs="Times New Roman"/>
          <w:sz w:val="28"/>
          <w:szCs w:val="28"/>
        </w:rPr>
        <w:t>Шокли с учётом последовательного сопротивления Rs (решение неявного уравнения).</w:t>
      </w:r>
    </w:p>
    <w:p w14:paraId="792CF6E2" w14:textId="77777777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4. Исследовать температурные эффекты: зависимости ni(T), Eg(T), IS(T) и температурный коэффициент напряжения диода.</w:t>
      </w:r>
    </w:p>
    <w:p w14:paraId="5113DD61" w14:textId="768672A0" w:rsidR="00830AE1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Программные средства: Python 3.10+, библиотеки numpy, scipy, matplotlib.</w:t>
      </w:r>
    </w:p>
    <w:p w14:paraId="4DCBEF60" w14:textId="77777777" w:rsidR="00830AE1" w:rsidRDefault="00830A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21A66E" w14:textId="3CD562DC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32B8E983" w14:textId="2F4E7A21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F8C1EA7" w14:textId="2C131ECD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Контрольные значения при 300 К (для самопроверки)</w:t>
      </w:r>
    </w:p>
    <w:p w14:paraId="0C7129E4" w14:textId="77777777" w:rsidR="00884D3D" w:rsidRPr="00CF3DAC" w:rsidRDefault="00884D3D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A4C85" wp14:editId="526E48A8">
            <wp:extent cx="5932805" cy="2371090"/>
            <wp:effectExtent l="0" t="0" r="0" b="0"/>
            <wp:docPr id="168223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7C77" w14:textId="66463CAB" w:rsidR="00884D3D" w:rsidRPr="00CF3DAC" w:rsidRDefault="00884D3D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1</w:t>
      </w:r>
    </w:p>
    <w:p w14:paraId="356F5C62" w14:textId="77777777" w:rsidR="00884D3D" w:rsidRPr="00CF3DAC" w:rsidRDefault="00884D3D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2A67F" wp14:editId="50A83A5B">
            <wp:extent cx="5932805" cy="1212215"/>
            <wp:effectExtent l="0" t="0" r="0" b="6985"/>
            <wp:docPr id="930582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4477" w14:textId="6B2BA629" w:rsidR="00884D3D" w:rsidRPr="00CF3DAC" w:rsidRDefault="00884D3D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33963"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</w:t>
      </w:r>
      <w:r w:rsidR="00317818"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ие работы кода для Задания 1</w:t>
      </w:r>
    </w:p>
    <w:p w14:paraId="1C04C5C0" w14:textId="16BC9180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5A32C50" w14:textId="16C43A93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График ni(T) в диапазоне 200-500 К (лог. шкала)</w:t>
      </w:r>
    </w:p>
    <w:p w14:paraId="625499FA" w14:textId="77777777" w:rsidR="00884D3D" w:rsidRPr="00CF3DAC" w:rsidRDefault="00884D3D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F7182" wp14:editId="37C97B2B">
            <wp:extent cx="5932805" cy="1786255"/>
            <wp:effectExtent l="0" t="0" r="0" b="4445"/>
            <wp:docPr id="12243049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AE72" w14:textId="462C815A" w:rsidR="00884D3D" w:rsidRPr="00CF3DAC" w:rsidRDefault="00884D3D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2</w:t>
      </w:r>
    </w:p>
    <w:p w14:paraId="0F62450E" w14:textId="7132FBFC" w:rsidR="00884D3D" w:rsidRPr="00CF3DAC" w:rsidRDefault="00A33963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BF658" wp14:editId="2260A8A8">
            <wp:extent cx="5943600" cy="4242435"/>
            <wp:effectExtent l="0" t="0" r="0" b="5715"/>
            <wp:docPr id="18919418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E863" w14:textId="0896E671" w:rsidR="00317818" w:rsidRPr="00CF3DAC" w:rsidRDefault="00884D3D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</w:t>
      </w:r>
      <w:r w:rsidR="00317818"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графика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Задания 2</w:t>
      </w:r>
    </w:p>
    <w:p w14:paraId="7315508D" w14:textId="44BE9CF5" w:rsidR="00884D3D" w:rsidRPr="00CF3DAC" w:rsidRDefault="00884D3D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4FA35A1E" w14:textId="32388146" w:rsidR="00A33963" w:rsidRPr="00CF3DAC" w:rsidRDefault="00A33963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Р</w:t>
      </w:r>
      <w:r w:rsidRPr="00CF3DAC">
        <w:rPr>
          <w:rFonts w:ascii="Times New Roman" w:hAnsi="Times New Roman" w:cs="Times New Roman"/>
          <w:sz w:val="28"/>
          <w:szCs w:val="28"/>
        </w:rPr>
        <w:t xml:space="preserve">авновесные параметры </w:t>
      </w:r>
      <w:r w:rsidRPr="00CF3DAC">
        <w:rPr>
          <w:rFonts w:ascii="Times New Roman" w:hAnsi="Times New Roman" w:cs="Times New Roman"/>
          <w:sz w:val="28"/>
          <w:szCs w:val="28"/>
        </w:rPr>
        <w:t xml:space="preserve">4 </w:t>
      </w:r>
      <w:r w:rsidRPr="00CF3DAC">
        <w:rPr>
          <w:rFonts w:ascii="Times New Roman" w:hAnsi="Times New Roman" w:cs="Times New Roman"/>
          <w:sz w:val="28"/>
          <w:szCs w:val="28"/>
        </w:rPr>
        <w:t xml:space="preserve">варианта </w:t>
      </w:r>
      <w:r w:rsidR="00830AE1">
        <w:rPr>
          <w:rFonts w:ascii="Times New Roman" w:hAnsi="Times New Roman" w:cs="Times New Roman"/>
          <w:sz w:val="28"/>
          <w:szCs w:val="28"/>
        </w:rPr>
        <w:t>–</w:t>
      </w:r>
      <w:r w:rsidRPr="00CF3DAC">
        <w:rPr>
          <w:rFonts w:ascii="Times New Roman" w:hAnsi="Times New Roman" w:cs="Times New Roman"/>
          <w:sz w:val="28"/>
          <w:szCs w:val="28"/>
        </w:rPr>
        <w:t xml:space="preserve"> GaAs</w:t>
      </w:r>
    </w:p>
    <w:p w14:paraId="43F228C9" w14:textId="18F6D057" w:rsidR="00317818" w:rsidRPr="00CF3DAC" w:rsidRDefault="00A33963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FE89F" wp14:editId="7B72FB91">
            <wp:extent cx="5932805" cy="2902585"/>
            <wp:effectExtent l="0" t="0" r="0" b="0"/>
            <wp:docPr id="10494395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D9EC" w14:textId="35FDA568" w:rsidR="00884D3D" w:rsidRPr="00CF3DAC" w:rsidRDefault="00317818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3</w:t>
      </w:r>
    </w:p>
    <w:p w14:paraId="4DCE2173" w14:textId="34441603" w:rsidR="00317818" w:rsidRPr="00CF3DAC" w:rsidRDefault="00CF3DAC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8836BC" wp14:editId="25AB3605">
            <wp:extent cx="5932805" cy="1116330"/>
            <wp:effectExtent l="0" t="0" r="0" b="7620"/>
            <wp:docPr id="21461209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67C1" w14:textId="73E7C102" w:rsidR="00317818" w:rsidRPr="00CF3DAC" w:rsidRDefault="00317818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</w:t>
      </w:r>
    </w:p>
    <w:p w14:paraId="54318EA8" w14:textId="6E7987A0" w:rsidR="00317818" w:rsidRPr="00CF3DAC" w:rsidRDefault="00317818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3247385C" w14:textId="77777777" w:rsidR="00A33963" w:rsidRPr="00CF3DAC" w:rsidRDefault="00A33963" w:rsidP="00CF3DAC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ВАХ при трёх температурах, без Rs</w:t>
      </w:r>
    </w:p>
    <w:p w14:paraId="769A0A92" w14:textId="13F42DB3" w:rsidR="00317818" w:rsidRPr="00CF3DAC" w:rsidRDefault="00A33963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C66976" wp14:editId="6A2E7966">
            <wp:extent cx="5932805" cy="2987675"/>
            <wp:effectExtent l="0" t="0" r="0" b="3175"/>
            <wp:docPr id="17360423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EB20" w14:textId="31A8D10D" w:rsidR="00317818" w:rsidRPr="00CF3DAC" w:rsidRDefault="00317818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4</w:t>
      </w:r>
    </w:p>
    <w:p w14:paraId="70DE585A" w14:textId="77777777" w:rsidR="00E778E7" w:rsidRPr="00CF3DAC" w:rsidRDefault="00E778E7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F668B" wp14:editId="1C3A52D8">
            <wp:extent cx="5932805" cy="2477135"/>
            <wp:effectExtent l="0" t="0" r="0" b="0"/>
            <wp:docPr id="117399237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BE9D" w14:textId="5EE15B69" w:rsidR="00317818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4</w:t>
      </w:r>
    </w:p>
    <w:p w14:paraId="78D17935" w14:textId="48B4ABAE" w:rsidR="00E778E7" w:rsidRPr="00CF3DAC" w:rsidRDefault="00CF3DAC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B1364" wp14:editId="4D93D3B8">
            <wp:extent cx="5932805" cy="542290"/>
            <wp:effectExtent l="0" t="0" r="0" b="0"/>
            <wp:docPr id="132122355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DAE9" w14:textId="4FCAD64B" w:rsidR="00E778E7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4</w:t>
      </w:r>
    </w:p>
    <w:p w14:paraId="38BC7451" w14:textId="2E463EF2" w:rsidR="00E778E7" w:rsidRPr="00CF3DAC" w:rsidRDefault="00E778E7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3961531B" w14:textId="2B8063CB" w:rsidR="00E778E7" w:rsidRPr="00CF3DAC" w:rsidRDefault="00E778E7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Влияние Rs: сравнение численного и аналитического (Ламберта) решений</w:t>
      </w:r>
    </w:p>
    <w:p w14:paraId="191F6D54" w14:textId="77777777" w:rsidR="00E778E7" w:rsidRPr="00CF3DAC" w:rsidRDefault="00E778E7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A2722" wp14:editId="6937D7CE">
            <wp:extent cx="5932805" cy="2924175"/>
            <wp:effectExtent l="0" t="0" r="0" b="9525"/>
            <wp:docPr id="16738565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B008" w14:textId="398B2C88" w:rsidR="00E778E7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5</w:t>
      </w:r>
    </w:p>
    <w:p w14:paraId="65FDD378" w14:textId="77777777" w:rsidR="00E778E7" w:rsidRPr="00CF3DAC" w:rsidRDefault="00E778E7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CFDC16" wp14:editId="599EA988">
            <wp:extent cx="5943600" cy="4242435"/>
            <wp:effectExtent l="0" t="0" r="0" b="5715"/>
            <wp:docPr id="168272658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7AA3" w14:textId="256E705E" w:rsidR="00E778E7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5</w:t>
      </w:r>
    </w:p>
    <w:p w14:paraId="628DED49" w14:textId="77777777" w:rsidR="00CF3DAC" w:rsidRPr="00CF3DAC" w:rsidRDefault="00CF3DAC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A19F0" wp14:editId="3B9AD46C">
            <wp:extent cx="5932805" cy="255270"/>
            <wp:effectExtent l="0" t="0" r="0" b="0"/>
            <wp:docPr id="169815162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23B1" w14:textId="6F81E26B" w:rsidR="00CF3DAC" w:rsidRPr="00CF3DAC" w:rsidRDefault="00CF3DAC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5</w:t>
      </w:r>
    </w:p>
    <w:p w14:paraId="79F6C9D3" w14:textId="77777777" w:rsidR="00CF3DAC" w:rsidRPr="00CF3DAC" w:rsidRDefault="00CF3DAC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6CCAF" w14:textId="45170079" w:rsidR="00E778E7" w:rsidRPr="00CF3DAC" w:rsidRDefault="00E778E7" w:rsidP="00CF3D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DAC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4B19379F" w14:textId="50259AFA" w:rsidR="00E778E7" w:rsidRPr="00CF3DAC" w:rsidRDefault="00E778E7" w:rsidP="00CF3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sz w:val="28"/>
          <w:szCs w:val="28"/>
        </w:rPr>
        <w:t>И</w:t>
      </w:r>
      <w:r w:rsidRPr="00CF3DAC">
        <w:rPr>
          <w:rFonts w:ascii="Times New Roman" w:hAnsi="Times New Roman" w:cs="Times New Roman"/>
          <w:sz w:val="28"/>
          <w:szCs w:val="28"/>
        </w:rPr>
        <w:t xml:space="preserve">ндивидуальное задание </w:t>
      </w:r>
      <w:r w:rsidR="00830AE1">
        <w:rPr>
          <w:rFonts w:ascii="Times New Roman" w:hAnsi="Times New Roman" w:cs="Times New Roman"/>
          <w:sz w:val="28"/>
          <w:szCs w:val="28"/>
        </w:rPr>
        <w:t>–</w:t>
      </w:r>
      <w:r w:rsidRPr="00CF3DAC">
        <w:rPr>
          <w:rFonts w:ascii="Times New Roman" w:hAnsi="Times New Roman" w:cs="Times New Roman"/>
          <w:sz w:val="28"/>
          <w:szCs w:val="28"/>
        </w:rPr>
        <w:t xml:space="preserve"> ВАХ GaAs при 300/375/450 К</w:t>
      </w:r>
    </w:p>
    <w:p w14:paraId="5E42E54A" w14:textId="77777777" w:rsidR="00E778E7" w:rsidRPr="00CF3DAC" w:rsidRDefault="00E778E7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684ED1" wp14:editId="403D5C27">
            <wp:extent cx="5932805" cy="2913380"/>
            <wp:effectExtent l="0" t="0" r="0" b="1270"/>
            <wp:docPr id="10497195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94BB" w14:textId="3996BE5E" w:rsidR="00E778E7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6</w:t>
      </w:r>
    </w:p>
    <w:p w14:paraId="3CE24CE2" w14:textId="77777777" w:rsidR="00E778E7" w:rsidRPr="00CF3DAC" w:rsidRDefault="00E778E7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0E114" wp14:editId="2CF2A736">
            <wp:extent cx="5943600" cy="4359275"/>
            <wp:effectExtent l="0" t="0" r="0" b="3175"/>
            <wp:docPr id="130416508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E5F7" w14:textId="304B45BA" w:rsidR="00E778E7" w:rsidRPr="00CF3DAC" w:rsidRDefault="00E778E7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3DAC"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6</w:t>
      </w:r>
    </w:p>
    <w:p w14:paraId="0CE2B40B" w14:textId="1D1ED565" w:rsidR="00CF3DAC" w:rsidRPr="00CF3DAC" w:rsidRDefault="00CF3DAC" w:rsidP="00830AE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3D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ED440E" wp14:editId="2358A80D">
            <wp:extent cx="5932805" cy="542290"/>
            <wp:effectExtent l="0" t="0" r="0" b="0"/>
            <wp:docPr id="209409450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9F26" w14:textId="610E7A1F" w:rsidR="00E778E7" w:rsidRDefault="00CF3DAC" w:rsidP="00830AE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F3D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3D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6</w:t>
      </w:r>
    </w:p>
    <w:p w14:paraId="093D6DD0" w14:textId="32EE702C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AE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406ECCC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1. Что такое собственная концентрация nᵢ и как она зависит от Eg и температуры?</w:t>
      </w:r>
    </w:p>
    <w:p w14:paraId="66A9978F" w14:textId="72348609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Это концентрация электронов (и дырок) в собственном (нелегированном) полупроводнике в состоянии теплового равновесия. n_i = √(N_c·N_v)·exp(−E_g/2kT)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растёт экспоненциально с ростом T и экспоненциально убывает с ростом ширины запрещённой зоны E_g.</w:t>
      </w:r>
    </w:p>
    <w:p w14:paraId="47A4E03F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2. Закон действия масс. При каких условиях выполняется?</w:t>
      </w:r>
    </w:p>
    <w:p w14:paraId="13283287" w14:textId="7E3162B6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n·p = n_i²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произведение концентраций электронов и дырок в равновесии постоянно и не зависит от уровня легирования. Выполняется при термодинамическом равновесии (без внешнего смещения) и при невырожденном полупроводнике (умеренные уровни легирования).</w:t>
      </w:r>
    </w:p>
    <w:p w14:paraId="207C30C8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3. Как возникает φ₀ и почему её нельзя измерить вольтметром?</w:t>
      </w:r>
    </w:p>
    <w:p w14:paraId="082715E6" w14:textId="58D28D1B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Возникает из-за диффузии носителей через переход и образования встроенного электрического поля, уравновешивающего диффузионный ток. Её нельзя измерить вольтметром, потому что при подключении щупов возникают дополнительные контактные разности потенциалов на металл-полупроводниковых контактах, которые в сумме по замкнутой цепи точно компенсируют φ₀.</w:t>
      </w:r>
    </w:p>
    <w:p w14:paraId="0BCC0B90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4. От чего зависит ширина ОПЗ? Почему в несимметричном переходе она смещена в слаболегированную область?</w:t>
      </w:r>
    </w:p>
    <w:p w14:paraId="5E7FDC83" w14:textId="54DBB56D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W зависит от (φ₀ − U), диэлектрической проницаемости и уровней легирования N_A, N_D (формула 5). В несимметричном переходе из условия </w:t>
      </w:r>
      <w:r w:rsidRPr="00830AE1">
        <w:rPr>
          <w:rFonts w:ascii="Times New Roman" w:hAnsi="Times New Roman" w:cs="Times New Roman"/>
          <w:sz w:val="28"/>
          <w:szCs w:val="28"/>
        </w:rPr>
        <w:lastRenderedPageBreak/>
        <w:t xml:space="preserve">электронейтральности N_A·x_p = N_D·x_n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если, например, N_D </w:t>
      </w:r>
      <w:r w:rsidRPr="00830AE1">
        <w:rPr>
          <w:rFonts w:ascii="Cambria Math" w:hAnsi="Cambria Math" w:cs="Cambria Math"/>
          <w:sz w:val="28"/>
          <w:szCs w:val="28"/>
        </w:rPr>
        <w:t>≫</w:t>
      </w:r>
      <w:r w:rsidRPr="00830AE1">
        <w:rPr>
          <w:rFonts w:ascii="Times New Roman" w:hAnsi="Times New Roman" w:cs="Times New Roman"/>
          <w:sz w:val="28"/>
          <w:szCs w:val="28"/>
        </w:rPr>
        <w:t xml:space="preserve"> N_A, то x_p </w:t>
      </w:r>
      <w:r w:rsidRPr="00830AE1">
        <w:rPr>
          <w:rFonts w:ascii="Cambria Math" w:hAnsi="Cambria Math" w:cs="Cambria Math"/>
          <w:sz w:val="28"/>
          <w:szCs w:val="28"/>
        </w:rPr>
        <w:t>≫</w:t>
      </w:r>
      <w:r w:rsidRPr="00830AE1">
        <w:rPr>
          <w:rFonts w:ascii="Times New Roman" w:hAnsi="Times New Roman" w:cs="Times New Roman"/>
          <w:sz w:val="28"/>
          <w:szCs w:val="28"/>
        </w:rPr>
        <w:t xml:space="preserve"> x_n, то есть ОПЗ уходит преимущественно в слаболегированную (p) область.</w:t>
      </w:r>
    </w:p>
    <w:p w14:paraId="7B39D730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5. Физический смысл I_S? Почему сильно растёт с температурой?</w:t>
      </w:r>
    </w:p>
    <w:p w14:paraId="6A3B8420" w14:textId="2C98C13C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I_S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ток насыщения, ток неосновных носителей, диффундирующих через переход при обратном смещении; определяется тепловой генерацией носителей. Растёт с температурой, потому что I_S </w:t>
      </w:r>
      <w:r w:rsidRPr="00830AE1">
        <w:rPr>
          <w:rFonts w:ascii="Cambria Math" w:hAnsi="Cambria Math" w:cs="Cambria Math"/>
          <w:sz w:val="28"/>
          <w:szCs w:val="28"/>
        </w:rPr>
        <w:t>∝</w:t>
      </w:r>
      <w:r w:rsidRPr="00830AE1">
        <w:rPr>
          <w:rFonts w:ascii="Times New Roman" w:hAnsi="Times New Roman" w:cs="Times New Roman"/>
          <w:sz w:val="28"/>
          <w:szCs w:val="28"/>
        </w:rPr>
        <w:t xml:space="preserve"> n_i² </w:t>
      </w:r>
      <w:r w:rsidRPr="00830AE1">
        <w:rPr>
          <w:rFonts w:ascii="Cambria Math" w:hAnsi="Cambria Math" w:cs="Cambria Math"/>
          <w:sz w:val="28"/>
          <w:szCs w:val="28"/>
        </w:rPr>
        <w:t>∝</w:t>
      </w:r>
      <w:r w:rsidRPr="00830AE1">
        <w:rPr>
          <w:rFonts w:ascii="Times New Roman" w:hAnsi="Times New Roman" w:cs="Times New Roman"/>
          <w:sz w:val="28"/>
          <w:szCs w:val="28"/>
        </w:rPr>
        <w:t xml:space="preserve"> exp(−E_g/kT)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экспоненциальный рост числа носителей с температурой.</w:t>
      </w:r>
    </w:p>
    <w:p w14:paraId="3BA31B0B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6. Фактор неидеальности n, типичные значения для Si?</w:t>
      </w:r>
    </w:p>
    <w:p w14:paraId="0848A71B" w14:textId="4A7668E6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Параметр, учитывающий отклонение реального механизма протекания тока от идеальной диффузионной модели (рекомбинация в ОПЗ, поверхностные эффекты). Для кремниевых диодов обычно n = 1…2 (n≈1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чисто диффузионный ток, n≈2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преобладает рекомбинация в ОПЗ при малых токах).</w:t>
      </w:r>
    </w:p>
    <w:p w14:paraId="5F01871B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7. Как Rs искажает ВАХ? Почему уравнение становится неявным?</w:t>
      </w:r>
    </w:p>
    <w:p w14:paraId="663F645D" w14:textId="780B27C4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Rs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сопротивление нейтральных областей и контактов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создаёт дополнительное падение напряжения I·Rs, поэтому на переходе оказывается напряжение (U − I·Rs), а не всё приложенное U. Уравнение становится неявным, потому что ток I входит одновременно и в экспоненту, и как множитель в падении напряжения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аналитически относительно I оно не разрешается (кроме как через функцию Ламберта).</w:t>
      </w:r>
    </w:p>
    <w:p w14:paraId="3636D09A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8. Почему U при фиксированном токе падает с ростом T?</w:t>
      </w:r>
    </w:p>
    <w:p w14:paraId="28FA2E69" w14:textId="68B9AD36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Потому что рост I_S(T) </w:t>
      </w:r>
      <w:r w:rsidRPr="00830AE1">
        <w:rPr>
          <w:rFonts w:ascii="Cambria Math" w:hAnsi="Cambria Math" w:cs="Cambria Math"/>
          <w:sz w:val="28"/>
          <w:szCs w:val="28"/>
        </w:rPr>
        <w:t>∝</w:t>
      </w:r>
      <w:r w:rsidRPr="00830AE1">
        <w:rPr>
          <w:rFonts w:ascii="Times New Roman" w:hAnsi="Times New Roman" w:cs="Times New Roman"/>
          <w:sz w:val="28"/>
          <w:szCs w:val="28"/>
        </w:rPr>
        <w:t xml:space="preserve"> exp(−E_g/kT) обгоняет рост знаменателя nU_T в экспоненте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чтобы поддерживать тот же ток I, требуется всё меньшее напряжение при повышении температуры. Типичное значение dU/dT ≈ −2 мВ/К для кремния.</w:t>
      </w:r>
    </w:p>
    <w:p w14:paraId="1C4B4897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lastRenderedPageBreak/>
        <w:t>9. Различие лавинного и туннельного пробоев, знаки температурных коэффициентов?</w:t>
      </w:r>
    </w:p>
    <w:p w14:paraId="20D337D4" w14:textId="032ACEC7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 xml:space="preserve">Лавинный пробой (при больших U_br, слаболегированные переходы)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за счёт ударной ионизации носителей в сильном поле; его напряжение пробоя растёт с температурой (положительный температурный коэффициент). Туннельный пробой (при малых U_br, сильнолегированные переходы)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30AE1">
        <w:rPr>
          <w:rFonts w:ascii="Times New Roman" w:hAnsi="Times New Roman" w:cs="Times New Roman"/>
          <w:sz w:val="28"/>
          <w:szCs w:val="28"/>
        </w:rPr>
        <w:t xml:space="preserve"> за счёт квантового туннелирования сквозь узкий барьер; напряжение пробоя убывает с температурой (отрицательный коэффициент).</w:t>
      </w:r>
    </w:p>
    <w:p w14:paraId="59D932D6" w14:textId="77777777" w:rsid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10. Какие допущения заложены в модель Шокли, когда она перестаёт работать?</w:t>
      </w:r>
    </w:p>
    <w:p w14:paraId="62119701" w14:textId="3A513E8B" w:rsidR="00830AE1" w:rsidRPr="00830AE1" w:rsidRDefault="00830AE1" w:rsidP="0083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AE1">
        <w:rPr>
          <w:rFonts w:ascii="Times New Roman" w:hAnsi="Times New Roman" w:cs="Times New Roman"/>
          <w:sz w:val="28"/>
          <w:szCs w:val="28"/>
        </w:rPr>
        <w:t>Допущения: полная ионизация примесей, невырожденный полупроводник, отсутствие рекомбинации/генерации в самой ОПЗ, малый уровень инжекции, резкий переход. Модель перестаёт работать при больших прямых токах (высокий уровень инжекции, влияние Rs), при малых токах (начинает доминировать рекомбинационная составляющая, n→2), а также в режиме пробоя (лавинный/туннельный механизмы вообще не описываются уравнением Шокли).</w:t>
      </w:r>
    </w:p>
    <w:p w14:paraId="657060CB" w14:textId="0AD1DDAE" w:rsidR="00830AE1" w:rsidRPr="00CB18E0" w:rsidRDefault="00830AE1" w:rsidP="00CB18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AE1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830AE1">
        <w:rPr>
          <w:rFonts w:ascii="Times New Roman" w:hAnsi="Times New Roman" w:cs="Times New Roman"/>
          <w:sz w:val="28"/>
          <w:szCs w:val="28"/>
        </w:rPr>
        <w:t xml:space="preserve">В работе построена численная модель p–n перехода и ВАХ диода на основе уравнения Шокли с учётом температурных эффектов и последовательного сопротивления. Расчётные значения n_i, φ₀, W(0) и I_S для контрольного примера (Si) совпали с указанными в методичке ориентирами, что подтвердило корректность реализации формул (1)–(7). Построена и объяснена температурная зависимость n_i(T) для Si, Ge и GaAs, показано её экспоненциальное поведение, определяемое шириной запрещённой зоны. Для собственного варианта (GaAs, N_A=N_D=10¹⁷ см⁻³, S=10⁻³ см², R_s=5 Ом) рассчитаны равновесные параметры перехода и построена ВАХ при трёх температурах (300, 375, 450 К); наклон прямой ветви (59.1 / 73.9 / 88.6 мВ/дек) практически точно совпал с теоретической зависимостью 60·n·T/300, что подтверждает диффузионный (идеальный, n≈1) характер тока в исследуемом </w:t>
      </w:r>
      <w:r w:rsidRPr="00830AE1">
        <w:rPr>
          <w:rFonts w:ascii="Times New Roman" w:hAnsi="Times New Roman" w:cs="Times New Roman"/>
          <w:sz w:val="28"/>
          <w:szCs w:val="28"/>
        </w:rPr>
        <w:lastRenderedPageBreak/>
        <w:t>диапазоне. Показано также, что численное (brentq) и аналитическое (функция Ламберта) решения неявного уравнения с учётом R_s совпадают с относительной погрешностью не хуже 4.4·10⁻⁶, что подтверждает эквивалентность и корректность обоих подходов к решению ВАХ с последовательным сопротивлением.</w:t>
      </w:r>
    </w:p>
    <w:sectPr w:rsidR="00830AE1" w:rsidRPr="00CB1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DB"/>
    <w:rsid w:val="00123D22"/>
    <w:rsid w:val="002F0B6F"/>
    <w:rsid w:val="00317818"/>
    <w:rsid w:val="003355DB"/>
    <w:rsid w:val="00830AE1"/>
    <w:rsid w:val="00884D3D"/>
    <w:rsid w:val="00A33963"/>
    <w:rsid w:val="00CB18E0"/>
    <w:rsid w:val="00CF3DAC"/>
    <w:rsid w:val="00D53728"/>
    <w:rsid w:val="00E778E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B996"/>
  <w15:chartTrackingRefBased/>
  <w15:docId w15:val="{BF5DE486-EF36-41F1-9770-BC96E547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5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5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5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5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5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5D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84D3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2026-09-12T13:37:00Z</dcterms:created>
  <dcterms:modified xsi:type="dcterms:W3CDTF">2026-09-12T14:33:00Z</dcterms:modified>
</cp:coreProperties>
</file>