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000000" w:rsidP="00C26043">
      <w:pPr>
        <w:rPr>
          <w:rFonts w:ascii="Arial" w:hAnsi="Arial" w:cs="Arial"/>
          <w:sz w:val="24"/>
          <w:szCs w:val="24"/>
        </w:rPr>
      </w:pPr>
      <w:hyperlink r:id="rId6" w:history="1">
        <w:r w:rsidR="00337CF7"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(Monthly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1ECDEE68" w:rsidR="00FA2D9C" w:rsidRPr="006A6E09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7639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DAU (Daily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  <w:lang w:val="ru-RU"/>
        </w:rPr>
        <w:t>.</w:t>
      </w:r>
    </w:p>
    <w:p w14:paraId="1FB5CB5E" w14:textId="1996646E" w:rsidR="00337CF7" w:rsidRPr="006A6E09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1CE36D24">
          <v:shape id="_x0000_i1026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560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  <w:lang w:val="ru-RU"/>
        </w:rPr>
        <w:t xml:space="preserve"> от кол</w:t>
      </w:r>
      <w:r w:rsidR="00AD4A89">
        <w:rPr>
          <w:rFonts w:ascii="Arial" w:hAnsi="Arial" w:cs="Arial"/>
          <w:sz w:val="20"/>
          <w:szCs w:val="20"/>
          <w:lang w:val="ru-RU"/>
        </w:rPr>
        <w:t>ичества всех новых пользователей.</w:t>
      </w:r>
    </w:p>
    <w:p w14:paraId="076847DB" w14:textId="7952A1C5" w:rsidR="00337CF7" w:rsidRPr="006A6E09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0B9D8920">
          <v:shape id="_x0000_i1027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26,6%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>На графике изображены retention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53C05FFD" w:rsidR="00FA2D9C" w:rsidRPr="00FE7E0D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4BC9FBA6" w14:textId="1CED3408" w:rsidR="00337CF7" w:rsidRPr="006A6E09" w:rsidRDefault="006A6E09" w:rsidP="00C26043">
      <w:pPr>
        <w:rPr>
          <w:color w:val="FF0000"/>
          <w:lang w:val="ru-RU"/>
        </w:rPr>
      </w:pPr>
      <w:r w:rsidRPr="006A6E09">
        <w:rPr>
          <w:color w:val="FF0000"/>
        </w:rPr>
        <w:lastRenderedPageBreak/>
        <w:t>Продукт который описывается красным, говорит что вся группа которая подключилась в n день полностью перестала пользоваться продуктом на 5-ый день. У второго продукта 40 % пользователей с n-го дня остались и повторно пользуются продуктом каждый день.</w:t>
      </w:r>
    </w:p>
    <w:p w14:paraId="5DB765EE" w14:textId="77777777" w:rsidR="006A6E09" w:rsidRPr="006A6E09" w:rsidRDefault="006A6E09" w:rsidP="00C26043">
      <w:pPr>
        <w:rPr>
          <w:i/>
          <w:iCs/>
          <w:lang w:val="ru-RU"/>
        </w:rPr>
      </w:pPr>
    </w:p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  <w:lang w:val="ru-RU"/>
        </w:rPr>
        <w:t xml:space="preserve"> </w:t>
      </w:r>
    </w:p>
    <w:p w14:paraId="47DB3D62" w14:textId="3D995834" w:rsidR="00337CF7" w:rsidRPr="006A6E09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015AE515">
          <v:shape id="_x0000_i1028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46,3%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669CC7E6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C5ACB88">
          <v:shape id="_x0000_i1029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</w:t>
      </w:r>
      <w:r w:rsidR="00C26043" w:rsidRPr="00C26043">
        <w:rPr>
          <w:rFonts w:ascii="Arial" w:hAnsi="Arial" w:cs="Arial"/>
          <w:sz w:val="20"/>
          <w:szCs w:val="20"/>
          <w:lang w:val="ru-RU"/>
        </w:rPr>
        <w:t>.</w:t>
      </w:r>
    </w:p>
    <w:p w14:paraId="0FB47B18" w14:textId="50A54259" w:rsidR="00337CF7" w:rsidRPr="00FA2D9C" w:rsidRDefault="00000000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Times New Roman" w:hAnsi="Arial" w:cs="Arial"/>
          <w:sz w:val="20"/>
          <w:szCs w:val="20"/>
        </w:rPr>
        <w:pict w14:anchorId="7F71027F">
          <v:shape id="_x0000_i1030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35%</w:t>
      </w:r>
      <w:r w:rsidR="00337CF7"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experiment_num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experiment_group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user_id - id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46134FCB" w14:textId="77777777" w:rsidR="00F562FA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4C0A13F8" w14:textId="77777777" w:rsidR="00B37FA5" w:rsidRDefault="00B37FA5" w:rsidP="00C26043">
      <w:pPr>
        <w:pStyle w:val="a7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B37FA5">
        <w:rPr>
          <w:rFonts w:ascii="Arial" w:eastAsia="Times New Roman" w:hAnsi="Arial" w:cs="Arial"/>
          <w:color w:val="FF0000"/>
          <w:sz w:val="24"/>
          <w:szCs w:val="24"/>
        </w:rPr>
        <w:t xml:space="preserve">В результатах первого АБ теста значимых различий в </w:t>
      </w:r>
      <w:proofErr w:type="spellStart"/>
      <w:r w:rsidRPr="00B37FA5">
        <w:rPr>
          <w:rFonts w:ascii="Arial" w:eastAsia="Times New Roman" w:hAnsi="Arial" w:cs="Arial"/>
          <w:color w:val="FF0000"/>
          <w:sz w:val="24"/>
          <w:szCs w:val="24"/>
        </w:rPr>
        <w:t>revenue</w:t>
      </w:r>
      <w:proofErr w:type="spellEnd"/>
      <w:r w:rsidRPr="00B37FA5">
        <w:rPr>
          <w:rFonts w:ascii="Arial" w:eastAsia="Times New Roman" w:hAnsi="Arial" w:cs="Arial"/>
          <w:color w:val="FF0000"/>
          <w:sz w:val="24"/>
          <w:szCs w:val="24"/>
        </w:rPr>
        <w:t xml:space="preserve"> между тестовой и контрольной группами не выявлено.</w:t>
      </w:r>
    </w:p>
    <w:p w14:paraId="59FADA02" w14:textId="138E100A" w:rsidR="00B37FA5" w:rsidRDefault="00B37FA5" w:rsidP="00C26043">
      <w:pPr>
        <w:pStyle w:val="a7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B37FA5">
        <w:rPr>
          <w:rFonts w:ascii="Arial" w:eastAsia="Times New Roman" w:hAnsi="Arial" w:cs="Arial"/>
          <w:color w:val="FF0000"/>
          <w:sz w:val="24"/>
          <w:szCs w:val="24"/>
        </w:rPr>
        <w:t xml:space="preserve">В результатах второго АБ теста различие в </w:t>
      </w:r>
      <w:proofErr w:type="spellStart"/>
      <w:r w:rsidRPr="00B37FA5">
        <w:rPr>
          <w:rFonts w:ascii="Arial" w:eastAsia="Times New Roman" w:hAnsi="Arial" w:cs="Arial"/>
          <w:color w:val="FF0000"/>
          <w:sz w:val="24"/>
          <w:szCs w:val="24"/>
        </w:rPr>
        <w:t>revenue</w:t>
      </w:r>
      <w:proofErr w:type="spellEnd"/>
      <w:r w:rsidRPr="00B37FA5">
        <w:rPr>
          <w:rFonts w:ascii="Arial" w:eastAsia="Times New Roman" w:hAnsi="Arial" w:cs="Arial"/>
          <w:color w:val="FF0000"/>
          <w:sz w:val="24"/>
          <w:szCs w:val="24"/>
        </w:rPr>
        <w:t xml:space="preserve"> между тестовой и контрольной статистически значимо. Результаты контрольной группы лучше, поэтому изменения не пошли на пользу.</w:t>
      </w:r>
    </w:p>
    <w:p w14:paraId="1D1409FC" w14:textId="55B69EE7" w:rsidR="00F562FA" w:rsidRPr="00B37FA5" w:rsidRDefault="00B37FA5" w:rsidP="00C26043">
      <w:pPr>
        <w:pStyle w:val="a7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B37FA5">
        <w:rPr>
          <w:rFonts w:ascii="Arial" w:eastAsia="Times New Roman" w:hAnsi="Arial" w:cs="Arial"/>
          <w:color w:val="FF0000"/>
          <w:sz w:val="24"/>
          <w:szCs w:val="24"/>
        </w:rPr>
        <w:t xml:space="preserve">В результатах третьего АБ теста в </w:t>
      </w:r>
      <w:proofErr w:type="spellStart"/>
      <w:r w:rsidRPr="00B37FA5">
        <w:rPr>
          <w:rFonts w:ascii="Arial" w:eastAsia="Times New Roman" w:hAnsi="Arial" w:cs="Arial"/>
          <w:color w:val="FF0000"/>
          <w:sz w:val="24"/>
          <w:szCs w:val="24"/>
        </w:rPr>
        <w:t>revenue</w:t>
      </w:r>
      <w:proofErr w:type="spellEnd"/>
      <w:r w:rsidRPr="00B37FA5">
        <w:rPr>
          <w:rFonts w:ascii="Arial" w:eastAsia="Times New Roman" w:hAnsi="Arial" w:cs="Arial"/>
          <w:color w:val="FF0000"/>
          <w:sz w:val="24"/>
          <w:szCs w:val="24"/>
        </w:rPr>
        <w:t xml:space="preserve"> между тестовой и контрольной статистически значимых различий нет. У нас нет оснований утверждать, что изменение повлияло на среднюю выручку с пользователя.</w:t>
      </w:r>
    </w:p>
    <w:p w14:paraId="36470829" w14:textId="0542ABB8" w:rsidR="00337CF7" w:rsidRPr="006D56E2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средний доход на пользователя </w:t>
      </w:r>
    </w:p>
    <w:p w14:paraId="49A368EC" w14:textId="22FFB525" w:rsidR="00253CEA" w:rsidRDefault="00000000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194B3E53">
          <v:shape id="_x0000_i1031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156.4</w:t>
      </w:r>
      <w:r w:rsidR="006A6E09">
        <w:rPr>
          <w:rFonts w:ascii="Arial" w:eastAsia="Times New Roman" w:hAnsi="Arial" w:cs="Arial"/>
          <w:sz w:val="20"/>
          <w:szCs w:val="20"/>
        </w:rPr>
        <w:t xml:space="preserve"> 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медиану возраста пользователя </w:t>
      </w:r>
    </w:p>
    <w:p w14:paraId="0F33F3F8" w14:textId="624D21BF" w:rsidR="00337CF7" w:rsidRPr="00752A67" w:rsidRDefault="00000000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0"/>
          <w:szCs w:val="20"/>
        </w:rPr>
        <w:lastRenderedPageBreak/>
        <w:pict w14:anchorId="29C26F6D">
          <v:shape id="_x0000_i1032" type="#_x0000_t75" style="width:18pt;height:15.8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28</w:t>
      </w:r>
      <w:r w:rsidR="006A6E09">
        <w:rPr>
          <w:rFonts w:ascii="Arial" w:eastAsia="Times New Roman" w:hAnsi="Arial" w:cs="Arial"/>
          <w:sz w:val="20"/>
          <w:szCs w:val="20"/>
        </w:rPr>
        <w:t xml:space="preserve"> 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44148AD5" w:rsidR="00752A67" w:rsidRPr="00FA2D9C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DB701FC">
          <v:shape id="_x0000_i1033" type="#_x0000_t75" style="width:18pt;height:15.8pt">
            <v:imagedata r:id="rId9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Ящик с усами (</w:t>
      </w:r>
      <w:proofErr w:type="spellStart"/>
      <w:r w:rsidR="00337CF7" w:rsidRPr="00FA2D9C">
        <w:rPr>
          <w:rFonts w:ascii="Arial" w:eastAsia="Times New Roman" w:hAnsi="Arial" w:cs="Arial"/>
          <w:sz w:val="20"/>
          <w:szCs w:val="20"/>
        </w:rPr>
        <w:t>box</w:t>
      </w:r>
      <w:proofErr w:type="spellEnd"/>
      <w:r w:rsidR="00337CF7" w:rsidRPr="00FA2D9C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="00337CF7" w:rsidRPr="00FA2D9C">
        <w:rPr>
          <w:rFonts w:ascii="Arial" w:eastAsia="Times New Roman" w:hAnsi="Arial" w:cs="Arial"/>
          <w:sz w:val="20"/>
          <w:szCs w:val="20"/>
        </w:rPr>
        <w:t>plot</w:t>
      </w:r>
      <w:proofErr w:type="spellEnd"/>
      <w:r w:rsidR="00337CF7" w:rsidRPr="00FA2D9C">
        <w:rPr>
          <w:rFonts w:ascii="Arial" w:eastAsia="Times New Roman" w:hAnsi="Arial" w:cs="Arial"/>
          <w:sz w:val="20"/>
          <w:szCs w:val="20"/>
        </w:rPr>
        <w:t>)</w:t>
      </w:r>
    </w:p>
    <w:p w14:paraId="2BB5C0AC" w14:textId="4831DA71" w:rsidR="00337CF7" w:rsidRPr="00FA2D9C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0D41789">
          <v:shape id="_x0000_i1034" type="#_x0000_t75" style="width:18pt;height:15.8pt">
            <v:imagedata r:id="rId9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01750A60" w14:textId="416925BC" w:rsidR="00337CF7" w:rsidRPr="006A6E09" w:rsidRDefault="00337CF7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7F0B6F6B" w14:textId="73E92957" w:rsidR="00340062" w:rsidRPr="006A6E09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D226C1D">
          <v:shape id="_x0000_i1035" type="#_x0000_t75" style="width:18pt;height:15.8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8559F28" w14:textId="36113985" w:rsidR="00F82522" w:rsidRPr="006A6E09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D3F2090">
          <v:shape id="_x0000_i1036" type="#_x0000_t75" style="width:18pt;height:15.8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82522">
        <w:rPr>
          <w:rFonts w:ascii="Arial" w:eastAsia="Times New Roman" w:hAnsi="Arial" w:cs="Arial"/>
          <w:sz w:val="24"/>
          <w:szCs w:val="24"/>
        </w:rPr>
        <w:t>14. На каком графике можно посчитать коррелцияю?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03423C1B" w14:textId="31744065" w:rsidR="00F82522" w:rsidRPr="006A6E09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796A37B6">
          <v:shape id="_x0000_i1037" type="#_x0000_t75" style="width:18pt;height:15.8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7A718EE9" w:rsidR="00F82522" w:rsidRPr="00B37FA5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C1F0A0B">
          <v:shape id="_x0000_i1038" type="#_x0000_t75" style="width:18pt;height:15.8pt">
            <v:imagedata r:id="rId9" o:title=""/>
          </v:shape>
        </w:pict>
      </w:r>
      <w:r w:rsidR="00B37FA5">
        <w:rPr>
          <w:noProof/>
        </w:rPr>
        <w:drawing>
          <wp:inline distT="0" distB="0" distL="0" distR="0" wp14:anchorId="7184856A" wp14:editId="03FF2E9E">
            <wp:extent cx="3162935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2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935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009ADE94" w14:textId="77777777" w:rsidR="006A6E09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6EE5838E">
          <v:shape id="_x0000_i1039" type="#_x0000_t75" style="width:18pt;height:15.8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CB96296" w14:textId="02B8A4E7" w:rsidR="00F82522" w:rsidRPr="006A6E09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50599122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D700E13">
          <v:shape id="_x0000_i1040" type="#_x0000_t75" style="width:18pt;height:15.8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t-тест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3A04801A" w14:textId="0B8EA214" w:rsidR="00FA2D9C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500D4957">
          <v:shape id="_x0000_i1041" type="#_x0000_t75" style="width:18pt;height:15.8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Делят данные на четыре равные части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6FCB0FB1" w14:textId="77777777" w:rsidR="006A6E09" w:rsidRPr="006A6E09" w:rsidRDefault="00253CEA" w:rsidP="006A6E09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lastRenderedPageBreak/>
        <w:t>Ваш ответ:</w:t>
      </w:r>
    </w:p>
    <w:p w14:paraId="676CB192" w14:textId="4F957AAB" w:rsidR="00253CEA" w:rsidRPr="00253CEA" w:rsidRDefault="00D56D45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D56D45">
        <w:rPr>
          <w:rFonts w:ascii="Arial" w:eastAsia="Times New Roman" w:hAnsi="Arial" w:cs="Arial"/>
          <w:b/>
          <w:bCs/>
          <w:color w:val="FF0000"/>
          <w:sz w:val="24"/>
          <w:szCs w:val="24"/>
        </w:rPr>
        <w:t>Различие статистически значимо: вариант B повышает конверсию в платёж.</w:t>
      </w:r>
      <w:r w:rsidRPr="00D56D45">
        <w:rPr>
          <w:rFonts w:ascii="Arial" w:eastAsia="Times New Roman" w:hAnsi="Arial" w:cs="Arial"/>
          <w:color w:val="FF0000"/>
          <w:sz w:val="24"/>
          <w:szCs w:val="24"/>
        </w:rPr>
        <w:t xml:space="preserve"> Результаты коллег подтверждаются.</w:t>
      </w:r>
    </w:p>
    <w:sectPr w:rsidR="00253CEA" w:rsidRPr="00253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FD70C96"/>
    <w:multiLevelType w:val="hybridMultilevel"/>
    <w:tmpl w:val="FC260C2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886218">
    <w:abstractNumId w:val="0"/>
  </w:num>
  <w:num w:numId="2" w16cid:durableId="1618875068">
    <w:abstractNumId w:val="5"/>
  </w:num>
  <w:num w:numId="3" w16cid:durableId="443113146">
    <w:abstractNumId w:val="7"/>
  </w:num>
  <w:num w:numId="4" w16cid:durableId="653218922">
    <w:abstractNumId w:val="1"/>
  </w:num>
  <w:num w:numId="5" w16cid:durableId="2054186334">
    <w:abstractNumId w:val="4"/>
  </w:num>
  <w:num w:numId="6" w16cid:durableId="1059788689">
    <w:abstractNumId w:val="6"/>
  </w:num>
  <w:num w:numId="7" w16cid:durableId="1567763937">
    <w:abstractNumId w:val="2"/>
  </w:num>
  <w:num w:numId="8" w16cid:durableId="873151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23418C"/>
    <w:rsid w:val="00253CEA"/>
    <w:rsid w:val="00337CF7"/>
    <w:rsid w:val="00340062"/>
    <w:rsid w:val="00557461"/>
    <w:rsid w:val="00582132"/>
    <w:rsid w:val="006A6E09"/>
    <w:rsid w:val="00752A67"/>
    <w:rsid w:val="00874863"/>
    <w:rsid w:val="008A743C"/>
    <w:rsid w:val="00AD4A89"/>
    <w:rsid w:val="00B37FA5"/>
    <w:rsid w:val="00B540E7"/>
    <w:rsid w:val="00BB0C78"/>
    <w:rsid w:val="00C26043"/>
    <w:rsid w:val="00D56D45"/>
    <w:rsid w:val="00E83C6C"/>
    <w:rsid w:val="00F562FA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</TotalTime>
  <Pages>5</Pages>
  <Words>814</Words>
  <Characters>4640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Student</cp:lastModifiedBy>
  <cp:revision>7</cp:revision>
  <dcterms:created xsi:type="dcterms:W3CDTF">2024-09-05T08:54:00Z</dcterms:created>
  <dcterms:modified xsi:type="dcterms:W3CDTF">2026-10-04T13:33:00Z</dcterms:modified>
</cp:coreProperties>
</file>