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gqq4846l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Support Cryptogram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qxgkz3yt6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PAIR-PROGRAMMING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MESSAGE INSTRUCTOR OR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