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挑战杯 XH-202627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基于 Intern-S1 的数学智能体设计与推理创新</w:t>
      </w:r>
    </w:p>
    <w:p>
      <w:pPr>
        <w:pBdr>
          <w:bottom w:val="single" w:color="2E75B6" w:sz="6" w:space="8"/>
        </w:pBdr>
        <w:spacing w:after="60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项目进度详细报告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Progress Report</w:t>
      </w:r>
    </w:p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发榜单位：上海人工智能实验室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赛题编号：XH-202627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生成日期：2026年7月20日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初赛提交截止：2026年9月5日 | 距离截止约47天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GitHub: https://github.com/Molight1007/-csust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一、项目概览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本项目构建了一套完整的数学智能体评测与推理系统，以 Intern-S1（书生浦语）作为推理引擎，DeepSeek 作为评判引擎，Lean 4 作为形式化验证工具，实现了从多格式题目输入 → AI 推理 → 自动评判 → 形式化验证 → 可视化报告的全链路闭环。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项目严格遵循赛题 XH-202627 的要求，聚焦智能体推理链设计、表达清晰度与教育启发性，而非模型训练或算法优化，降低算力门槛，鼓励创新型实现。</w:t>
      </w:r>
    </w:p>
    <w:p>
      <w:pPr>
        <w:pStyle w:val="Heading1"/>
      </w:pPr>
      <w:r>
        <w:t xml:space="preserve">二、当前进度总览</w:t>
      </w:r>
    </w:p>
    <w:p>
      <w:pPr>
        <w:pStyle w:val="Heading2"/>
      </w:pPr>
      <w:r>
        <w:t xml:space="preserve">2.1 整体完成度：约 55-60%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1506"/>
        <w:gridCol w:w="1506"/>
        <w:gridCol w:w="2254"/>
      </w:tblGrid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评测基础设施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95%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格式转化+推理+评判+报告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题库管理系统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CRUD + AI审核 + 答案匹配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GUI 图形界面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tkinter 三大标签页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Lean 4 形式化验证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80%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⚠️ 核心完成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三阶段流水线，待大规模实测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题实测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✅ 已完成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高等数学，准确率71%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独立优化沙盒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⚠️ 框架搭建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推理策略尚未差异化优化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多智能体协作系统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未开始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比赛核心要求，亟待开发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 子领域知识库 (RAG)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未开始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知识库建设尚未启动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112 题全量评测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未开始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等待官方题目公布</w:t>
            </w:r>
          </w:p>
        </w:tc>
      </w:tr>
      <w:tr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Demo（总决赛）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未开始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初赛阶段非必需</w:t>
            </w:r>
          </w:p>
        </w:tc>
      </w:tr>
    </w:tbl>
    <w:p>
      <w:pPr>
        <w:pStyle w:val="Heading2"/>
      </w:pPr>
      <w:r>
        <w:t xml:space="preserve">2.2 计划书六大阶段对照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26"/>
        <w:gridCol w:w="10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计划时间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当前进度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完成度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① 基础搭建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6/8 - 6/22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已完成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② 知识库建设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6/15 - 7/6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基本未启动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③ Prompt 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7/1 - 7/20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有基础 Prompt，未按领域优化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④ 过程校验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7/15 - 7/31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有自验证+评判+Lean，未形成独立Agent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⑤ 测试与评估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8/1 - 8/20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100题已测，112题未开始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⑥ 文档与提交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8/15 - 9/5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未开始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❌</w:t>
            </w:r>
          </w:p>
        </w:tc>
      </w:tr>
    </w:tbl>
    <w:p>
      <w:pPr>
        <w:pStyle w:val="Heading1"/>
      </w:pPr>
      <w:r>
        <w:t xml:space="preserve">三、各模块详细进度</w:t>
      </w:r>
    </w:p>
    <w:p>
      <w:pPr>
        <w:pStyle w:val="Heading2"/>
      </w:pPr>
      <w:r>
        <w:t xml:space="preserve">3.1 评测基础设施（完成度 95%）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已完成功能：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格式转化工具（转化工具/）：支持 PDF / Word / PPT / Markdown / Excel → JSON 自动转化，含章节标题识别、选择题合并、答案区域跳过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命令行入口（main.py，949行）：三种模式（文件评测 / 答案导入 / 统计查询），7种格式自动识别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GUI 图形界面（launcher.py，约64KB）：三大标签页（快速评测 / 题库管理 / 题库浏览），支持文件拖放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Intern-S1 推理（intern_s1.py）：分步推理 + 自验证，输出结构化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DeepSeek 评判（deepseek.py，401行）：支持单题评判和批量评判两种模式，批量模式减少约45% API调用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LLM 客户端（llm_client.py）：OpenAI兼容的异步HTTP客户端，指数退避重试，三级JSON提取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报告生成（reporter.py）：输出 JSON / CSV / 终端 / HTML 四种格式，HTML含可视化看板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待优化：报告生成器代码较长（48KB），可考虑拆分模块；并发控制可更精细化。</w:t>
      </w:r>
    </w:p>
    <w:p>
      <w:pPr>
        <w:pStyle w:val="Heading2"/>
      </w:pPr>
      <w:r>
        <w:t xml:space="preserve">3.2 题库管理系统（完成度 90%）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已完成功能：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SQLite 题库 CRUD：创建/删除题库、手动添加题目、批量导入（JSON）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AI 质量审核：DeepSeek 自动审核题目质量，删除无效题并补全高质量新题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答案提取与匹配：支持从PPT/Word/TXT/PDF/CSV/Excel/JSON中提取并匹配题目-答案对</w:t>
      </w:r>
    </w:p>
    <w:p>
      <w:pPr>
        <w:pStyle w:val="Heading2"/>
      </w:pPr>
      <w:r>
        <w:t xml:space="preserve">3.3 Lean 4 形式化验证（完成度 80%）— 核心创新点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这是本项目的特色创新点，目前国内类似比赛中极少有团队实现形式化验证闭环。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已完成功能：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三阶段异步流水线：DeepSeek将自然语言推理转化为Lean 4代码 → subprocess调用lake env lean编译验证 → DeepSeek分析编译错误，区分"转化错误"与"逻辑错误"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AND-OR DAG 蓝图分解：将证明分解为子引理的树形结构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错误根因分析：定位逻辑断点，生成修正提示词（可反馈给Intern-S1重新推理）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Lean不可用时自动降级为纯LLM逻辑审查模式</w:t>
      </w:r>
    </w:p>
    <w:p>
      <w:pPr>
        <w:pStyle w:val="Heading2"/>
      </w:pPr>
      <w:r>
        <w:t xml:space="preserve">3.4 100 题实测结果（完成度 100%）</w:t>
      </w:r>
    </w:p>
    <w:p>
      <w:pPr>
        <w:pageBreakBefore/>
      </w:pP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测试概览：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总题数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题（高等数学）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正确数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 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准确率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71.0%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平均置信度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0.9765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平均推理耗时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63.43 秒/题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推理 Token 消耗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278,026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评判 Token 消耗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254,182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错误分布（29题）：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805"/>
        <w:gridCol w:w="3611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解答不完整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44.8%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计算错误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20.7%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逻辑错误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17.2%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未分类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1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17.2%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关键发现：已知领域的准确率 100%，说明系统在领域明确的题目上表现优秀。75 道未标注领域的题目拉低了整体准确率，需要补充领域标注和针对性 Prompt。</w:t>
      </w:r>
    </w:p>
    <w:p>
      <w:pPr>
        <w:pStyle w:val="Heading1"/>
      </w:pPr>
      <w:r>
        <w:t xml:space="preserve">四、比赛评分要求对齐情况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根据赛题 XH-202627 的评分标准（客观评测60分 + 主观评测40分），当前对齐情况如下：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13"/>
        <w:gridCol w:w="2413"/>
        <w:gridCol w:w="2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评分维度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当前准备情况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预期得分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答案正确性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60分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100题准确率71%，需提升至80%+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预估42-48分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推理策略与系统设计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10分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有完整评测流水线+Lean验证，待多Agent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预估6-8分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展示质量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20分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HTML报告已有，待Demo+视频+报告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预估10-14分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创新性与可扩展性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10分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Lean验证为创新点，多Agent待实现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预估6-8分</w:t>
            </w:r>
          </w:p>
        </w:tc>
      </w:tr>
    </w:tbl>
    <w:p>
      <w:pPr>
        <w:pStyle w:val="Heading1"/>
      </w:pPr>
      <w:r>
        <w:t xml:space="preserve">五、数据一览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源文件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30+ 个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代码总量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约 15 万行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13 份 HTML + 12 份 JSON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题库文件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个 SQLite 数据库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转化格式支持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种（PDF/Word/PPT/MD/Excel/JSON/CSV）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Lean 4 项目文件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847 个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仓库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github.com/Molight1007/-csust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最新 100 题准确率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71.0%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距离初赛截止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约 47 天</w:t>
            </w:r>
          </w:p>
        </w:tc>
      </w:tr>
    </w:tbl>
    <w:p>
      <w:pPr>
        <w:pStyle w:val="Heading1"/>
      </w:pPr>
      <w:r>
        <w:t xml:space="preserve">六、总结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项目的评测基础设施（工具链、GUI、报告）已经非常完善，属于国内同类项目中的领先水平。Lean 4 形式化验证作为核心创新点，具备差异化竞争优势。但核心比赛要求的多智能体协作系统和18子领域知识库几乎尚未启动，这是接下来47天必须全力攻克的方向。时间紧迫，建议立即开始多Agent架构设计和知识库建设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挑战杯 XH-202627  |  基于 Intern-S1 的数学智能体  |  项目进度报告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2026-07-20T03:22:23.795Z</dcterms:created>
  <dcterms:modified xsi:type="dcterms:W3CDTF">2026-07-20T03:22:23.796Z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