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55420" w14:textId="77777777" w:rsidR="001867D6" w:rsidRDefault="001867D6" w:rsidP="001867D6">
      <w:pPr>
        <w:pStyle w:val="Standard"/>
        <w:tabs>
          <w:tab w:val="left" w:pos="4962"/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aps/>
          <w:color w:val="000000"/>
          <w:sz w:val="20"/>
        </w:rPr>
        <w:t>МИНИСТЕРСТВО ОБРАЗОВАНИЯ и науки РЕСПУБЛИКИ БАШКОРТОСТАН</w:t>
      </w:r>
    </w:p>
    <w:p w14:paraId="24492CEA" w14:textId="77777777" w:rsidR="001867D6" w:rsidRDefault="001867D6" w:rsidP="001867D6">
      <w:pPr>
        <w:pStyle w:val="Standard"/>
        <w:tabs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aps/>
          <w:color w:val="000000"/>
          <w:sz w:val="20"/>
        </w:rPr>
        <w:t>Государственное автономное ПРОФЕССИОНАЛЬНОЕ ОБРАЗОВАТЕЛЬНОЕ УЧРЕЖДЕНИЕ</w:t>
      </w:r>
    </w:p>
    <w:p w14:paraId="264CC5F5" w14:textId="77777777" w:rsidR="001867D6" w:rsidRDefault="001867D6" w:rsidP="001867D6">
      <w:pPr>
        <w:pStyle w:val="Standard"/>
        <w:tabs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olor w:val="000000"/>
          <w:sz w:val="20"/>
        </w:rPr>
        <w:t>УФИМСКИЙ КОЛЛЕДЖ СТАТИСТИКИ, ИНФОРМАТИКИ И ВЫЧИСЛИТЕЛЬНОЙ ТЕХНИКИ</w:t>
      </w:r>
    </w:p>
    <w:p w14:paraId="6A52FD47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0CCB6C41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7304BCD2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17CCC1DF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5364BF9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F0D5FA2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F1A8AF7" w14:textId="77777777" w:rsidR="001867D6" w:rsidRDefault="001867D6" w:rsidP="001867D6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851F9A7" w14:textId="77777777" w:rsidR="001867D6" w:rsidRDefault="001867D6" w:rsidP="001867D6">
      <w:pPr>
        <w:pStyle w:val="Standard"/>
        <w:spacing w:line="420" w:lineRule="exact"/>
        <w:rPr>
          <w:rFonts w:ascii="Times New Roman" w:eastAsia="Times New Roman" w:hAnsi="Times New Roman" w:cs="Times New Roman"/>
          <w:sz w:val="20"/>
        </w:rPr>
      </w:pPr>
    </w:p>
    <w:p w14:paraId="6BE33FED" w14:textId="77777777" w:rsidR="001867D6" w:rsidRDefault="001867D6" w:rsidP="001867D6">
      <w:pPr>
        <w:pStyle w:val="Standard"/>
        <w:spacing w:line="420" w:lineRule="exact"/>
        <w:jc w:val="center"/>
      </w:pPr>
      <w:r>
        <w:rPr>
          <w:rFonts w:ascii="Times New Roman" w:eastAsia="Times New Roman" w:hAnsi="Times New Roman" w:cs="Times New Roman"/>
        </w:rPr>
        <w:t>Курсовая</w:t>
      </w:r>
    </w:p>
    <w:p w14:paraId="08185326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283A8996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68BCFC7B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352EF558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6586F1B4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04F38433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0D234B08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1E0235B8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55D39614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31316CFC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502ED2B7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2F56A826" w14:textId="77777777" w:rsidR="001867D6" w:rsidRDefault="001867D6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Выполнил студент группы 21 Веб -1</w:t>
      </w:r>
    </w:p>
    <w:p w14:paraId="2A7D8256" w14:textId="73B71089" w:rsidR="001867D6" w:rsidRPr="000B46CC" w:rsidRDefault="009D2EBD" w:rsidP="001867D6">
      <w:pPr>
        <w:pStyle w:val="Standard"/>
        <w:spacing w:line="420" w:lineRule="exact"/>
        <w:jc w:val="right"/>
      </w:pPr>
      <w:proofErr w:type="spellStart"/>
      <w:r>
        <w:rPr>
          <w:rFonts w:ascii="Times New Roman" w:eastAsia="Times New Roman" w:hAnsi="Times New Roman" w:cs="Times New Roman"/>
        </w:rPr>
        <w:t>Шаехов</w:t>
      </w:r>
      <w:proofErr w:type="spellEnd"/>
      <w:r>
        <w:rPr>
          <w:rFonts w:ascii="Times New Roman" w:eastAsia="Times New Roman" w:hAnsi="Times New Roman" w:cs="Times New Roman"/>
        </w:rPr>
        <w:t xml:space="preserve"> М. Ф</w:t>
      </w:r>
      <w:r w:rsidR="000B46CC" w:rsidRPr="000B46CC">
        <w:rPr>
          <w:rFonts w:ascii="Times New Roman" w:eastAsia="Times New Roman" w:hAnsi="Times New Roman" w:cs="Times New Roman"/>
        </w:rPr>
        <w:t>.</w:t>
      </w:r>
    </w:p>
    <w:p w14:paraId="2BFDF07D" w14:textId="77777777" w:rsidR="001867D6" w:rsidRDefault="001867D6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Проверил(а) преподаватель информатики</w:t>
      </w:r>
    </w:p>
    <w:p w14:paraId="47FFBDAE" w14:textId="77777777" w:rsidR="001867D6" w:rsidRDefault="001867D6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и программирования</w:t>
      </w:r>
    </w:p>
    <w:p w14:paraId="391CA6FC" w14:textId="77777777" w:rsidR="001867D6" w:rsidRDefault="001867D6" w:rsidP="001867D6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Дмитриева Елизавета Константиновна</w:t>
      </w:r>
    </w:p>
    <w:p w14:paraId="1B3EE52B" w14:textId="77777777" w:rsidR="001867D6" w:rsidRDefault="001867D6" w:rsidP="001867D6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6E11FC9F" w14:textId="0A7643B3" w:rsidR="001867D6" w:rsidRDefault="001867D6" w:rsidP="001867D6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202</w:t>
      </w:r>
      <w:r w:rsidR="009D2EBD">
        <w:rPr>
          <w:rFonts w:ascii="Times New Roman" w:eastAsia="Times New Roman" w:hAnsi="Times New Roman" w:cs="Times New Roman"/>
          <w:szCs w:val="28"/>
        </w:rPr>
        <w:t>4</w:t>
      </w:r>
      <w:r>
        <w:rPr>
          <w:rFonts w:ascii="Times New Roman" w:hAnsi="Times New Roman"/>
          <w:sz w:val="28"/>
          <w:szCs w:val="28"/>
        </w:rPr>
        <w:br w:type="page"/>
      </w:r>
    </w:p>
    <w:p w14:paraId="34F5E247" w14:textId="6593B19F" w:rsidR="00176D51" w:rsidRDefault="00176D51" w:rsidP="00176D51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Информационная система для рекламного агентства создается для </w:t>
      </w:r>
      <w:r w:rsidRPr="006C4CE8">
        <w:rPr>
          <w:rFonts w:ascii="Times New Roman" w:hAnsi="Times New Roman"/>
          <w:sz w:val="28"/>
          <w:szCs w:val="28"/>
          <w:highlight w:val="yellow"/>
        </w:rPr>
        <w:t>автоматизации работы агентства</w:t>
      </w:r>
      <w:r>
        <w:rPr>
          <w:rFonts w:ascii="Times New Roman" w:hAnsi="Times New Roman"/>
          <w:sz w:val="28"/>
          <w:szCs w:val="28"/>
        </w:rPr>
        <w:t>, предоставляющего рекламные услуги. Агентство работает с различными клиентами, которые заказывают рекламные кампании и услуги. Основная цель рекламного агентства - создание эффективных и креативных рекламных проектов, которые помогут клиентам продвигать свои продукты и услуги на рынке.</w:t>
      </w:r>
    </w:p>
    <w:p w14:paraId="2874C6ED" w14:textId="77777777" w:rsidR="00176D51" w:rsidRDefault="00176D51" w:rsidP="00176D51">
      <w:pPr>
        <w:spacing w:line="360" w:lineRule="auto"/>
        <w:ind w:firstLine="709"/>
      </w:pPr>
      <w:r>
        <w:rPr>
          <w:rFonts w:ascii="Times New Roman" w:hAnsi="Times New Roman"/>
          <w:color w:val="000000"/>
          <w:sz w:val="28"/>
          <w:szCs w:val="28"/>
        </w:rPr>
        <w:t>Пользователями информационной системы рекламного агентства могут быть: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клиенты;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сотрудники агентства;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менеджеры проектов.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Клиенты могут пользоваться следующими функциями системы: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просмотр портфолио агентства;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подача запроса на создание рекламной кампании;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управление проектами и коммуникация с сотрудниками агентства;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отслеживание статуса выполнения работ.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Сотрудники агентства имеют доступ к следующим функциям системы: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просмотр информации о проектах и задачах;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6C4CE8">
        <w:rPr>
          <w:rFonts w:ascii="Times New Roman" w:hAnsi="Times New Roman"/>
          <w:color w:val="000000"/>
          <w:sz w:val="28"/>
          <w:szCs w:val="28"/>
          <w:highlight w:val="red"/>
        </w:rPr>
        <w:t>участие в создании рекламных концепций и материалов;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взаимодействие с клиентами и менеджерами проектов;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отчетность по выполненным работам.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Менеджеры проектов могут пользоваться следующими функциями системы: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управление портфолио проектов;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распределение задач сотрудникам;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контроль выполнения работ и соблюдения сроков;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взаимодействие с клиентами и сотрудниками.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Основные сущности в информационной системе для рекламного агентства могут быть следующими: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клиенты;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проекты рекламных кампаний;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lastRenderedPageBreak/>
        <w:t>- сотрудники агентства;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задачи и задания по проектам;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материалы и результаты работ.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У каждого клиента есть свои атрибуты, такие как:</w:t>
      </w:r>
      <w:r>
        <w:rPr>
          <w:rFonts w:ascii="Times New Roman" w:hAnsi="Times New Roman"/>
          <w:sz w:val="28"/>
          <w:szCs w:val="28"/>
        </w:rPr>
        <w:br/>
      </w:r>
      <w:r w:rsidRPr="006C4CE8">
        <w:rPr>
          <w:rFonts w:ascii="Times New Roman" w:hAnsi="Times New Roman"/>
          <w:sz w:val="28"/>
          <w:szCs w:val="28"/>
        </w:rPr>
        <w:t xml:space="preserve">- </w:t>
      </w:r>
      <w:r w:rsidRPr="006C4CE8">
        <w:rPr>
          <w:rFonts w:ascii="Times New Roman" w:hAnsi="Times New Roman"/>
          <w:sz w:val="28"/>
          <w:szCs w:val="28"/>
          <w:highlight w:val="yellow"/>
        </w:rPr>
        <w:t>ID</w:t>
      </w:r>
      <w:r w:rsidRPr="006C4CE8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наименование компании;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commentRangeStart w:id="0"/>
      <w:r>
        <w:rPr>
          <w:rFonts w:ascii="Times New Roman" w:hAnsi="Times New Roman"/>
          <w:color w:val="000000"/>
          <w:sz w:val="28"/>
          <w:szCs w:val="28"/>
        </w:rPr>
        <w:t>контактная</w:t>
      </w:r>
      <w:commentRangeEnd w:id="0"/>
      <w:r w:rsidR="006C4CE8">
        <w:rPr>
          <w:rStyle w:val="a3"/>
          <w:rFonts w:cs="Mangal"/>
        </w:rPr>
        <w:commentReference w:id="0"/>
      </w:r>
      <w:r>
        <w:rPr>
          <w:rFonts w:ascii="Times New Roman" w:hAnsi="Times New Roman"/>
          <w:color w:val="000000"/>
          <w:sz w:val="28"/>
          <w:szCs w:val="28"/>
        </w:rPr>
        <w:t xml:space="preserve"> информация.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У каждого проекта рекламной кампании могут быть следующие атрибуты: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6C4CE8">
        <w:rPr>
          <w:rFonts w:ascii="Times New Roman" w:hAnsi="Times New Roman"/>
          <w:color w:val="000000"/>
          <w:sz w:val="28"/>
          <w:szCs w:val="28"/>
          <w:highlight w:val="yellow"/>
        </w:rPr>
        <w:t>ID</w:t>
      </w:r>
      <w:r>
        <w:rPr>
          <w:rFonts w:ascii="Times New Roman" w:hAnsi="Times New Roman"/>
          <w:color w:val="000000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название проекта;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описание задач и целей проекта;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 xml:space="preserve">- бюджет и сроки </w:t>
      </w:r>
      <w:commentRangeStart w:id="1"/>
      <w:r>
        <w:rPr>
          <w:rFonts w:ascii="Times New Roman" w:hAnsi="Times New Roman"/>
          <w:color w:val="000000"/>
          <w:sz w:val="28"/>
          <w:szCs w:val="28"/>
        </w:rPr>
        <w:t>выполнения</w:t>
      </w:r>
      <w:commentRangeEnd w:id="1"/>
      <w:r w:rsidR="006C4CE8">
        <w:rPr>
          <w:rStyle w:val="a3"/>
          <w:rFonts w:cs="Mangal"/>
        </w:rPr>
        <w:commentReference w:id="1"/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У каждого сотрудника агентства могут быть следующие атрибуты:</w:t>
      </w:r>
      <w:r>
        <w:rPr>
          <w:rFonts w:ascii="Times New Roman" w:hAnsi="Times New Roman"/>
          <w:sz w:val="28"/>
          <w:szCs w:val="28"/>
        </w:rPr>
        <w:br/>
      </w:r>
      <w:r w:rsidRPr="006C4CE8">
        <w:rPr>
          <w:rFonts w:ascii="Times New Roman" w:hAnsi="Times New Roman"/>
          <w:color w:val="000000"/>
          <w:sz w:val="28"/>
          <w:szCs w:val="28"/>
          <w:highlight w:val="yellow"/>
        </w:rPr>
        <w:t>- ID;</w:t>
      </w:r>
      <w:r w:rsidRPr="006C4CE8">
        <w:rPr>
          <w:rFonts w:ascii="Times New Roman" w:hAnsi="Times New Roman"/>
          <w:sz w:val="28"/>
          <w:szCs w:val="28"/>
          <w:highlight w:val="yellow"/>
        </w:rPr>
        <w:br/>
      </w:r>
      <w:r w:rsidRPr="006C4CE8">
        <w:rPr>
          <w:rFonts w:ascii="Times New Roman" w:hAnsi="Times New Roman"/>
          <w:color w:val="000000"/>
          <w:sz w:val="28"/>
          <w:szCs w:val="28"/>
          <w:highlight w:val="yellow"/>
        </w:rPr>
        <w:t>- ФИО</w:t>
      </w:r>
      <w:r>
        <w:rPr>
          <w:rFonts w:ascii="Times New Roman" w:hAnsi="Times New Roman"/>
          <w:color w:val="000000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должность;</w:t>
      </w:r>
      <w:r>
        <w:rPr>
          <w:rFonts w:ascii="Times New Roman" w:hAnsi="Times New Roman"/>
          <w:sz w:val="28"/>
          <w:szCs w:val="28"/>
        </w:rPr>
        <w:br/>
      </w:r>
      <w:r w:rsidRPr="006C4CE8">
        <w:rPr>
          <w:rFonts w:ascii="Times New Roman" w:hAnsi="Times New Roman"/>
          <w:color w:val="000000"/>
          <w:sz w:val="28"/>
          <w:szCs w:val="28"/>
          <w:highlight w:val="yellow"/>
        </w:rPr>
        <w:t>- контактная информация.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У каждой задачи или задания по проекту могут быть следующие атрибуты: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ID задачи;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описание задания;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срок выполнения.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Ограничения в информационной системе для рекламного агентства могут включать: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необходимость авторизации для доступа к данным и функциям системы;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разграничение прав доступа различных пользователей к информации и функционалу системы;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- обязательное заполнение определенных полей при создании проектов или задач для обеспечения полноты данны</w:t>
      </w:r>
      <w:bookmarkStart w:id="2" w:name="_GoBack"/>
      <w:bookmarkEnd w:id="2"/>
      <w:r>
        <w:rPr>
          <w:rFonts w:ascii="Times New Roman" w:hAnsi="Times New Roman"/>
          <w:color w:val="000000"/>
          <w:sz w:val="28"/>
          <w:szCs w:val="28"/>
        </w:rPr>
        <w:t>х.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2FA23FB" w14:textId="77777777" w:rsidR="00C0571F" w:rsidRDefault="00C0571F"/>
    <w:sectPr w:rsidR="00C0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5T19:05:00Z" w:initials="к">
    <w:p w14:paraId="2B39ADAC" w14:textId="77777777" w:rsidR="006C4CE8" w:rsidRDefault="006C4CE8">
      <w:pPr>
        <w:pStyle w:val="a4"/>
      </w:pPr>
      <w:r>
        <w:rPr>
          <w:rStyle w:val="a3"/>
        </w:rPr>
        <w:annotationRef/>
      </w:r>
      <w:r>
        <w:t>Расписать конкретно</w:t>
      </w:r>
    </w:p>
    <w:p w14:paraId="54A15841" w14:textId="2391CB87" w:rsidR="006C4CE8" w:rsidRDefault="006C4CE8">
      <w:pPr>
        <w:pStyle w:val="a4"/>
      </w:pPr>
    </w:p>
  </w:comment>
  <w:comment w:id="1" w:author="кабинет№10" w:date="2024-02-15T19:06:00Z" w:initials="к">
    <w:p w14:paraId="1C677C2B" w14:textId="014C5261" w:rsidR="006C4CE8" w:rsidRDefault="006C4CE8">
      <w:pPr>
        <w:pStyle w:val="a4"/>
      </w:pPr>
      <w:r>
        <w:rPr>
          <w:rStyle w:val="a3"/>
        </w:rPr>
        <w:annotationRef/>
      </w:r>
      <w:r>
        <w:t>Разделить</w:t>
      </w:r>
    </w:p>
    <w:p w14:paraId="5EC858BA" w14:textId="2D186856" w:rsidR="006C4CE8" w:rsidRDefault="006C4CE8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15841" w15:done="0"/>
  <w15:commentEx w15:paraId="5EC858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15841" w16cid:durableId="2978DEEA"/>
  <w16cid:commentId w16cid:paraId="5EC858BA" w16cid:durableId="2978DF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B2"/>
    <w:rsid w:val="000B46CC"/>
    <w:rsid w:val="00176D51"/>
    <w:rsid w:val="001867D6"/>
    <w:rsid w:val="004211B2"/>
    <w:rsid w:val="006C4CE8"/>
    <w:rsid w:val="009D2EBD"/>
    <w:rsid w:val="00C0571F"/>
    <w:rsid w:val="00E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CCA6"/>
  <w15:chartTrackingRefBased/>
  <w15:docId w15:val="{39ABEBDD-23F0-4740-9803-9EAE7306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6D5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Theme="minorEastAsia" w:hAnsi="Liberation Serif" w:cs="Arial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867D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character" w:styleId="a3">
    <w:name w:val="annotation reference"/>
    <w:basedOn w:val="a0"/>
    <w:uiPriority w:val="99"/>
    <w:semiHidden/>
    <w:unhideWhenUsed/>
    <w:rsid w:val="006C4CE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C4CE8"/>
    <w:rPr>
      <w:rFonts w:cs="Mangal"/>
      <w:sz w:val="20"/>
      <w:szCs w:val="18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C4CE8"/>
    <w:rPr>
      <w:rFonts w:ascii="Liberation Serif" w:eastAsiaTheme="minorEastAsia" w:hAnsi="Liberation Serif" w:cs="Mangal"/>
      <w:sz w:val="20"/>
      <w:szCs w:val="18"/>
      <w:lang w:eastAsia="zh-CN" w:bidi="hi-IN"/>
      <w14:ligatures w14:val="none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C4CE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C4CE8"/>
    <w:rPr>
      <w:rFonts w:ascii="Liberation Serif" w:eastAsiaTheme="minorEastAsia" w:hAnsi="Liberation Serif" w:cs="Mangal"/>
      <w:b/>
      <w:bCs/>
      <w:sz w:val="20"/>
      <w:szCs w:val="18"/>
      <w:lang w:eastAsia="zh-CN" w:bidi="hi-IN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6C4CE8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4CE8"/>
    <w:rPr>
      <w:rFonts w:ascii="Segoe UI" w:eastAsiaTheme="minorEastAsia" w:hAnsi="Segoe UI" w:cs="Mangal"/>
      <w:sz w:val="18"/>
      <w:szCs w:val="16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багаутдинова</dc:creator>
  <cp:keywords/>
  <dc:description/>
  <cp:lastModifiedBy>кабинет№10</cp:lastModifiedBy>
  <cp:revision>10</cp:revision>
  <dcterms:created xsi:type="dcterms:W3CDTF">2024-02-14T08:25:00Z</dcterms:created>
  <dcterms:modified xsi:type="dcterms:W3CDTF">2024-02-15T14:06:00Z</dcterms:modified>
</cp:coreProperties>
</file>