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636E" w14:textId="77777777" w:rsidR="00E30709" w:rsidRPr="00217745" w:rsidRDefault="00000000" w:rsidP="00047EED">
      <w:pPr>
        <w:ind w:leftChars="0" w:left="-2" w:firstLineChars="0" w:firstLine="0"/>
        <w:jc w:val="both"/>
        <w:rPr>
          <w:b/>
          <w:bCs/>
          <w:i w:val="0"/>
          <w:iCs/>
          <w:sz w:val="24"/>
          <w:szCs w:val="24"/>
        </w:rPr>
      </w:pPr>
      <w:r w:rsidRPr="00217745">
        <w:rPr>
          <w:b/>
          <w:bCs/>
          <w:i w:val="0"/>
          <w:iCs/>
          <w:sz w:val="24"/>
          <w:szCs w:val="24"/>
        </w:rPr>
        <w:t>El Acuerdo Pedagógico</w:t>
      </w:r>
      <w:r w:rsidRPr="00217745">
        <w:rPr>
          <w:i w:val="0"/>
          <w:iCs/>
          <w:sz w:val="24"/>
          <w:szCs w:val="24"/>
        </w:rPr>
        <w:t xml:space="preserve"> es un instrumento de concertación entre el profesor y los estudiantes, diseñado para establecer compromisos y directrices que optimicen el proceso de enseñanza-aprendizaje. Su propósito es socializar y consensuar aspectos fundamentales de la formación académica, garantizando condiciones propicias para el logro de los resultados de aprendizaje y su alineación con los objetivos misionales de la institución.</w:t>
      </w:r>
    </w:p>
    <w:tbl>
      <w:tblPr>
        <w:tblStyle w:val="a4"/>
        <w:tblpPr w:leftFromText="141" w:rightFromText="141" w:vertAnchor="page" w:horzAnchor="margin" w:tblpY="4335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4"/>
        <w:gridCol w:w="2856"/>
        <w:gridCol w:w="3969"/>
      </w:tblGrid>
      <w:tr w:rsidR="00746598" w14:paraId="6996A6A9" w14:textId="77777777" w:rsidTr="00644898">
        <w:trPr>
          <w:trHeight w:val="470"/>
        </w:trPr>
        <w:tc>
          <w:tcPr>
            <w:tcW w:w="9209" w:type="dxa"/>
            <w:gridSpan w:val="3"/>
            <w:shd w:val="clear" w:color="auto" w:fill="00D2C5"/>
            <w:vAlign w:val="center"/>
          </w:tcPr>
          <w:p w14:paraId="182F4C81" w14:textId="77777777" w:rsidR="00644898" w:rsidRPr="00CD1E0C" w:rsidRDefault="00000000" w:rsidP="00644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2"/>
              <w:rPr>
                <w:i w:val="0"/>
                <w:sz w:val="24"/>
                <w:szCs w:val="24"/>
              </w:rPr>
            </w:pPr>
            <w:r w:rsidRPr="00CD1E0C">
              <w:rPr>
                <w:rFonts w:eastAsia="Times New Roman"/>
                <w:b/>
                <w:bCs/>
                <w:i w:val="0"/>
                <w:color w:val="FFFFFF" w:themeColor="background1"/>
                <w:position w:val="0"/>
                <w:sz w:val="24"/>
                <w:szCs w:val="24"/>
                <w:lang w:val="es-CO" w:eastAsia="es-CO"/>
              </w:rPr>
              <w:t>IDENTIFICACIÓN</w:t>
            </w:r>
          </w:p>
        </w:tc>
      </w:tr>
      <w:tr w:rsidR="00746598" w14:paraId="04751F97" w14:textId="77777777" w:rsidTr="00644898">
        <w:trPr>
          <w:trHeight w:val="74"/>
        </w:trPr>
        <w:tc>
          <w:tcPr>
            <w:tcW w:w="5240" w:type="dxa"/>
            <w:gridSpan w:val="2"/>
            <w:shd w:val="clear" w:color="auto" w:fill="F2F2F2" w:themeFill="background1" w:themeFillShade="F2"/>
          </w:tcPr>
          <w:p w14:paraId="53848B44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Profesor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EDFA2CC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Correo electrónico</w:t>
            </w:r>
          </w:p>
        </w:tc>
      </w:tr>
      <w:tr w:rsidR="00746598" w14:paraId="7DC60987" w14:textId="77777777" w:rsidTr="00644898">
        <w:trPr>
          <w:trHeight w:val="234"/>
        </w:trPr>
        <w:tc>
          <w:tcPr>
            <w:tcW w:w="5240" w:type="dxa"/>
            <w:gridSpan w:val="2"/>
          </w:tcPr>
          <w:p w14:paraId="1C498F2B" w14:textId="2B789780" w:rsidR="00644898" w:rsidRPr="002A3EAD" w:rsidRDefault="00A60D11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>
              <w:rPr>
                <w:i w:val="0"/>
              </w:rPr>
              <w:t xml:space="preserve">Nubia Marcela Diaz Cortes </w:t>
            </w:r>
          </w:p>
        </w:tc>
        <w:tc>
          <w:tcPr>
            <w:tcW w:w="3969" w:type="dxa"/>
          </w:tcPr>
          <w:p w14:paraId="4D0617A6" w14:textId="4BA9096E" w:rsidR="00644898" w:rsidRPr="002A3EAD" w:rsidRDefault="00A60D11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>
              <w:rPr>
                <w:i w:val="0"/>
              </w:rPr>
              <w:t>Nubia.diaz@corhuila.edu.co</w:t>
            </w:r>
          </w:p>
        </w:tc>
      </w:tr>
      <w:tr w:rsidR="00746598" w14:paraId="35DDDDC4" w14:textId="77777777" w:rsidTr="00644898">
        <w:trPr>
          <w:trHeight w:val="268"/>
        </w:trPr>
        <w:tc>
          <w:tcPr>
            <w:tcW w:w="5240" w:type="dxa"/>
            <w:gridSpan w:val="2"/>
            <w:shd w:val="clear" w:color="auto" w:fill="F2F2F2" w:themeFill="background1" w:themeFillShade="F2"/>
          </w:tcPr>
          <w:p w14:paraId="31687229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Facultad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EF05AF3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Programa académico</w:t>
            </w:r>
          </w:p>
        </w:tc>
      </w:tr>
      <w:tr w:rsidR="00746598" w14:paraId="5EA2A849" w14:textId="77777777" w:rsidTr="00644898">
        <w:trPr>
          <w:trHeight w:val="285"/>
        </w:trPr>
        <w:tc>
          <w:tcPr>
            <w:tcW w:w="5240" w:type="dxa"/>
            <w:gridSpan w:val="2"/>
          </w:tcPr>
          <w:p w14:paraId="1B91789B" w14:textId="722357AA" w:rsidR="00644898" w:rsidRPr="002A3EAD" w:rsidRDefault="006B6EE1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>
              <w:rPr>
                <w:i w:val="0"/>
              </w:rPr>
              <w:t>ingeniería</w:t>
            </w:r>
          </w:p>
        </w:tc>
        <w:tc>
          <w:tcPr>
            <w:tcW w:w="3969" w:type="dxa"/>
          </w:tcPr>
          <w:p w14:paraId="36CC81F7" w14:textId="7BF0B395" w:rsidR="00644898" w:rsidRPr="002A3EAD" w:rsidRDefault="00135DC8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>
              <w:rPr>
                <w:i w:val="0"/>
              </w:rPr>
              <w:t>Sistemas</w:t>
            </w:r>
          </w:p>
        </w:tc>
      </w:tr>
      <w:tr w:rsidR="00746598" w14:paraId="4AB67EFA" w14:textId="77777777" w:rsidTr="00644898">
        <w:trPr>
          <w:cantSplit/>
          <w:trHeight w:val="251"/>
        </w:trPr>
        <w:tc>
          <w:tcPr>
            <w:tcW w:w="5240" w:type="dxa"/>
            <w:gridSpan w:val="2"/>
            <w:shd w:val="clear" w:color="auto" w:fill="F2F2F2" w:themeFill="background1" w:themeFillShade="F2"/>
          </w:tcPr>
          <w:p w14:paraId="211EE445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Asignatura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927E630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Código de asignatura</w:t>
            </w:r>
          </w:p>
        </w:tc>
      </w:tr>
      <w:tr w:rsidR="00746598" w14:paraId="1760BAD2" w14:textId="77777777" w:rsidTr="00644898">
        <w:trPr>
          <w:cantSplit/>
          <w:trHeight w:val="270"/>
        </w:trPr>
        <w:tc>
          <w:tcPr>
            <w:tcW w:w="5240" w:type="dxa"/>
            <w:gridSpan w:val="2"/>
          </w:tcPr>
          <w:p w14:paraId="563217DB" w14:textId="6440915A" w:rsidR="00644898" w:rsidRPr="002A3EAD" w:rsidRDefault="006B6EE1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>
              <w:rPr>
                <w:i w:val="0"/>
              </w:rPr>
              <w:t>Análisis Financiero</w:t>
            </w:r>
          </w:p>
        </w:tc>
        <w:tc>
          <w:tcPr>
            <w:tcW w:w="3969" w:type="dxa"/>
          </w:tcPr>
          <w:p w14:paraId="5ACA20FF" w14:textId="4E4B91E1" w:rsidR="00644898" w:rsidRPr="002A3EAD" w:rsidRDefault="00A60D11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>
              <w:rPr>
                <w:i w:val="0"/>
              </w:rPr>
              <w:t>61207</w:t>
            </w:r>
          </w:p>
        </w:tc>
      </w:tr>
      <w:tr w:rsidR="00746598" w14:paraId="6C3C7117" w14:textId="77777777" w:rsidTr="00644898">
        <w:trPr>
          <w:cantSplit/>
          <w:trHeight w:val="65"/>
        </w:trPr>
        <w:tc>
          <w:tcPr>
            <w:tcW w:w="2384" w:type="dxa"/>
            <w:shd w:val="clear" w:color="auto" w:fill="F2F2F2" w:themeFill="background1" w:themeFillShade="F2"/>
            <w:vAlign w:val="center"/>
          </w:tcPr>
          <w:p w14:paraId="74EBB824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Periodo académico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12044394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Grupo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48A13A0A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Fecha diligenciamiento</w:t>
            </w:r>
          </w:p>
        </w:tc>
      </w:tr>
      <w:tr w:rsidR="00746598" w14:paraId="2FEB3E0D" w14:textId="77777777" w:rsidTr="00644898">
        <w:trPr>
          <w:cantSplit/>
          <w:trHeight w:val="65"/>
        </w:trPr>
        <w:tc>
          <w:tcPr>
            <w:tcW w:w="2384" w:type="dxa"/>
            <w:vAlign w:val="center"/>
          </w:tcPr>
          <w:p w14:paraId="65CB68ED" w14:textId="02529947" w:rsidR="00644898" w:rsidRPr="002A3EAD" w:rsidRDefault="00A60D11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2025B</w:t>
            </w:r>
          </w:p>
        </w:tc>
        <w:tc>
          <w:tcPr>
            <w:tcW w:w="2856" w:type="dxa"/>
          </w:tcPr>
          <w:p w14:paraId="478549C1" w14:textId="542A96FD" w:rsidR="00644898" w:rsidRPr="002A3EAD" w:rsidRDefault="00687C6B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2</w:t>
            </w:r>
          </w:p>
        </w:tc>
        <w:tc>
          <w:tcPr>
            <w:tcW w:w="3969" w:type="dxa"/>
          </w:tcPr>
          <w:p w14:paraId="5F6B3C0A" w14:textId="2B0EA8C3" w:rsidR="00644898" w:rsidRPr="002A3EAD" w:rsidRDefault="00A60D11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05/08/2025</w:t>
            </w:r>
          </w:p>
        </w:tc>
      </w:tr>
      <w:tr w:rsidR="00746598" w14:paraId="438D418C" w14:textId="77777777" w:rsidTr="00CC7424">
        <w:trPr>
          <w:cantSplit/>
          <w:trHeight w:val="428"/>
        </w:trPr>
        <w:tc>
          <w:tcPr>
            <w:tcW w:w="5240" w:type="dxa"/>
            <w:gridSpan w:val="2"/>
            <w:shd w:val="clear" w:color="auto" w:fill="F2F2F2" w:themeFill="background1" w:themeFillShade="F2"/>
            <w:vAlign w:val="center"/>
          </w:tcPr>
          <w:p w14:paraId="6EB83A35" w14:textId="77777777" w:rsidR="00644898" w:rsidRPr="002A3EAD" w:rsidRDefault="00000000" w:rsidP="00CC7424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proofErr w:type="spellStart"/>
            <w:r w:rsidRPr="002A3EAD">
              <w:rPr>
                <w:b/>
                <w:bCs/>
                <w:i w:val="0"/>
              </w:rPr>
              <w:t>N°</w:t>
            </w:r>
            <w:proofErr w:type="spellEnd"/>
            <w:r w:rsidRPr="002A3EAD">
              <w:rPr>
                <w:b/>
                <w:bCs/>
                <w:i w:val="0"/>
              </w:rPr>
              <w:t xml:space="preserve"> estudiantes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2C9DFA04" w14:textId="77777777" w:rsidR="00644898" w:rsidRPr="002A3EAD" w:rsidRDefault="00000000" w:rsidP="00CC7424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proofErr w:type="spellStart"/>
            <w:r w:rsidRPr="002A3EAD">
              <w:rPr>
                <w:b/>
                <w:bCs/>
                <w:i w:val="0"/>
              </w:rPr>
              <w:t>N°</w:t>
            </w:r>
            <w:proofErr w:type="spellEnd"/>
            <w:r w:rsidRPr="002A3EAD">
              <w:rPr>
                <w:b/>
                <w:bCs/>
                <w:i w:val="0"/>
              </w:rPr>
              <w:t xml:space="preserve"> de créditos de la asignatura</w:t>
            </w:r>
          </w:p>
        </w:tc>
      </w:tr>
      <w:tr w:rsidR="00746598" w14:paraId="01FB83EE" w14:textId="77777777" w:rsidTr="00644898">
        <w:trPr>
          <w:cantSplit/>
          <w:trHeight w:val="311"/>
        </w:trPr>
        <w:tc>
          <w:tcPr>
            <w:tcW w:w="5240" w:type="dxa"/>
            <w:gridSpan w:val="2"/>
            <w:vAlign w:val="center"/>
          </w:tcPr>
          <w:p w14:paraId="1D186663" w14:textId="223C67AD" w:rsidR="00644898" w:rsidRPr="002A3EAD" w:rsidRDefault="00687C6B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>
              <w:rPr>
                <w:i w:val="0"/>
              </w:rPr>
              <w:t>26</w:t>
            </w:r>
          </w:p>
        </w:tc>
        <w:tc>
          <w:tcPr>
            <w:tcW w:w="3969" w:type="dxa"/>
          </w:tcPr>
          <w:p w14:paraId="4C1CA53A" w14:textId="7C133A35" w:rsidR="00644898" w:rsidRPr="002A3EAD" w:rsidRDefault="00D037B0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</w:tr>
      <w:tr w:rsidR="00746598" w14:paraId="26091E1F" w14:textId="77777777" w:rsidTr="00644898">
        <w:trPr>
          <w:cantSplit/>
          <w:trHeight w:val="199"/>
        </w:trPr>
        <w:tc>
          <w:tcPr>
            <w:tcW w:w="920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00FD7B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i w:val="0"/>
              </w:rPr>
            </w:pPr>
            <w:r w:rsidRPr="002A3EAD">
              <w:rPr>
                <w:b/>
                <w:bCs/>
                <w:i w:val="0"/>
              </w:rPr>
              <w:t>NÚMERO DE HORAS</w:t>
            </w:r>
          </w:p>
        </w:tc>
      </w:tr>
      <w:tr w:rsidR="00746598" w14:paraId="44B9BB22" w14:textId="77777777" w:rsidTr="00644898">
        <w:trPr>
          <w:cantSplit/>
          <w:trHeight w:val="280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D54BDA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Actividad con acompañamiento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FCBB3B2" w14:textId="77777777" w:rsidR="00644898" w:rsidRPr="002A3EAD" w:rsidRDefault="00000000" w:rsidP="00644898">
            <w:pPr>
              <w:ind w:left="0" w:hanging="2"/>
              <w:jc w:val="center"/>
              <w:textDirection w:val="lrTb"/>
              <w:rPr>
                <w:b/>
                <w:bCs/>
                <w:i w:val="0"/>
              </w:rPr>
            </w:pPr>
            <w:r w:rsidRPr="002A3EAD">
              <w:rPr>
                <w:b/>
                <w:bCs/>
                <w:i w:val="0"/>
              </w:rPr>
              <w:t>Trabajo autónomo</w:t>
            </w:r>
          </w:p>
        </w:tc>
      </w:tr>
      <w:tr w:rsidR="00746598" w14:paraId="2A37929B" w14:textId="77777777" w:rsidTr="00644898">
        <w:trPr>
          <w:cantSplit/>
          <w:trHeight w:val="402"/>
        </w:trPr>
        <w:tc>
          <w:tcPr>
            <w:tcW w:w="524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244CF0C7" w14:textId="46FF1FE3" w:rsidR="00644898" w:rsidRPr="002A3EAD" w:rsidRDefault="00D037B0" w:rsidP="00644898">
            <w:pPr>
              <w:ind w:left="0" w:hanging="2"/>
              <w:textDirection w:val="lrTb"/>
              <w:rPr>
                <w:i w:val="0"/>
              </w:rPr>
            </w:pPr>
            <w:r>
              <w:rPr>
                <w:i w:val="0"/>
              </w:rPr>
              <w:t>32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36BDCB93" w14:textId="2AD22D2A" w:rsidR="00644898" w:rsidRPr="002A3EAD" w:rsidRDefault="00D037B0" w:rsidP="00644898">
            <w:pPr>
              <w:ind w:left="0" w:hanging="2"/>
              <w:jc w:val="both"/>
              <w:textDirection w:val="lrTb"/>
              <w:rPr>
                <w:i w:val="0"/>
              </w:rPr>
            </w:pPr>
            <w:r>
              <w:rPr>
                <w:i w:val="0"/>
              </w:rPr>
              <w:t>64</w:t>
            </w:r>
          </w:p>
        </w:tc>
      </w:tr>
    </w:tbl>
    <w:p w14:paraId="310013BC" w14:textId="77777777" w:rsidR="008C6690" w:rsidRDefault="00000000" w:rsidP="00047EED">
      <w:pPr>
        <w:ind w:leftChars="0" w:left="-2" w:firstLineChars="0" w:firstLine="0"/>
        <w:jc w:val="both"/>
        <w:rPr>
          <w:i w:val="0"/>
          <w:iCs/>
          <w:sz w:val="24"/>
          <w:szCs w:val="24"/>
        </w:rPr>
      </w:pPr>
      <w:r w:rsidRPr="00217745">
        <w:rPr>
          <w:i w:val="0"/>
          <w:iCs/>
          <w:sz w:val="24"/>
          <w:szCs w:val="24"/>
        </w:rPr>
        <w:t>Una vez leído y socializado el Acuerdo Pedagógico, será suscrito por el profesor y los estudiantes inscritos en el curso, quienes asumirán la responsabilidad de cumplir con los compromisos establecidos en él.</w:t>
      </w:r>
    </w:p>
    <w:tbl>
      <w:tblPr>
        <w:tblStyle w:val="a5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746598" w14:paraId="414CC7E8" w14:textId="77777777" w:rsidTr="008E26CE">
        <w:trPr>
          <w:trHeight w:val="454"/>
          <w:tblHeader/>
          <w:jc w:val="center"/>
        </w:trPr>
        <w:tc>
          <w:tcPr>
            <w:tcW w:w="9356" w:type="dxa"/>
            <w:tcBorders>
              <w:bottom w:val="single" w:sz="4" w:space="0" w:color="000000"/>
            </w:tcBorders>
            <w:shd w:val="clear" w:color="auto" w:fill="00D2C5"/>
            <w:vAlign w:val="center"/>
          </w:tcPr>
          <w:p w14:paraId="6B01DB73" w14:textId="77777777" w:rsidR="00181348" w:rsidRPr="00CD1E0C" w:rsidRDefault="00000000" w:rsidP="008E2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Alignment w:val="auto"/>
              <w:outlineLvl w:val="2"/>
              <w:rPr>
                <w:rFonts w:eastAsia="Times New Roman"/>
                <w:b/>
                <w:bCs/>
                <w:i w:val="0"/>
                <w:color w:val="FFFFFF" w:themeColor="background1"/>
                <w:position w:val="0"/>
                <w:sz w:val="24"/>
                <w:szCs w:val="24"/>
                <w:lang w:val="es-CO" w:eastAsia="es-CO"/>
              </w:rPr>
            </w:pPr>
            <w:r w:rsidRPr="00CD1E0C">
              <w:rPr>
                <w:rFonts w:eastAsia="Times New Roman"/>
                <w:b/>
                <w:bCs/>
                <w:i w:val="0"/>
                <w:color w:val="FFFFFF" w:themeColor="background1"/>
                <w:position w:val="0"/>
                <w:sz w:val="24"/>
                <w:szCs w:val="24"/>
                <w:lang w:val="es-CO" w:eastAsia="es-CO"/>
              </w:rPr>
              <w:lastRenderedPageBreak/>
              <w:t>PRESENTACIÓN PLAN DE CURSO</w:t>
            </w:r>
          </w:p>
        </w:tc>
      </w:tr>
      <w:tr w:rsidR="00746598" w14:paraId="7BFF052B" w14:textId="77777777" w:rsidTr="008E26CE">
        <w:trPr>
          <w:trHeight w:val="280"/>
          <w:tblHeader/>
          <w:jc w:val="center"/>
        </w:trPr>
        <w:tc>
          <w:tcPr>
            <w:tcW w:w="935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99DF64F" w14:textId="77777777" w:rsidR="00F86A7F" w:rsidRPr="008E26CE" w:rsidRDefault="00000000" w:rsidP="008E26CE">
            <w:pPr>
              <w:ind w:left="0" w:hanging="2"/>
              <w:jc w:val="center"/>
              <w:rPr>
                <w:b/>
                <w:bCs/>
                <w:i w:val="0"/>
                <w:sz w:val="24"/>
                <w:szCs w:val="24"/>
              </w:rPr>
            </w:pPr>
            <w:r w:rsidRPr="008E26CE">
              <w:rPr>
                <w:b/>
                <w:bCs/>
                <w:i w:val="0"/>
                <w:sz w:val="24"/>
                <w:szCs w:val="24"/>
              </w:rPr>
              <w:t>Resultado(s) de Aprendizaje de la asignatura</w:t>
            </w:r>
          </w:p>
        </w:tc>
      </w:tr>
      <w:tr w:rsidR="00746598" w14:paraId="316724F8" w14:textId="77777777" w:rsidTr="00CD1E0C">
        <w:trPr>
          <w:trHeight w:val="525"/>
          <w:tblHeader/>
          <w:jc w:val="center"/>
        </w:trPr>
        <w:tc>
          <w:tcPr>
            <w:tcW w:w="9356" w:type="dxa"/>
            <w:tcBorders>
              <w:bottom w:val="single" w:sz="4" w:space="0" w:color="000000"/>
            </w:tcBorders>
          </w:tcPr>
          <w:p w14:paraId="017645F9" w14:textId="4EA8E967" w:rsidR="008E26CE" w:rsidRPr="006B6EE1" w:rsidRDefault="00D037B0" w:rsidP="00AC7F01">
            <w:pPr>
              <w:ind w:leftChars="0" w:left="0" w:firstLineChars="0" w:firstLine="0"/>
              <w:jc w:val="both"/>
              <w:rPr>
                <w:i w:val="0"/>
                <w:iCs/>
                <w:sz w:val="24"/>
                <w:szCs w:val="24"/>
              </w:rPr>
            </w:pPr>
            <w:r w:rsidRPr="006B6EE1">
              <w:rPr>
                <w:bCs/>
                <w:i w:val="0"/>
                <w:iCs/>
                <w:sz w:val="24"/>
                <w:szCs w:val="24"/>
              </w:rPr>
              <w:t>Conoce y aplica los conceptos relacionados con la teoría de la administración financiera, así como el manejo de indicadores contables económicos administrativos y financieros de cualquier empresa u actividad enfocada a la tecnología; del mismo modo, expresa juicios de valor sobre problemáticas relacionadas a análisis financiero, planes, clases de inversión, balances y presupuestos.</w:t>
            </w:r>
          </w:p>
        </w:tc>
      </w:tr>
      <w:tr w:rsidR="00746598" w14:paraId="3265FFA1" w14:textId="77777777" w:rsidTr="008E26CE">
        <w:trPr>
          <w:trHeight w:val="178"/>
          <w:tblHeader/>
          <w:jc w:val="center"/>
        </w:trPr>
        <w:tc>
          <w:tcPr>
            <w:tcW w:w="935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D020AD2" w14:textId="77777777" w:rsidR="00181348" w:rsidRPr="008E26CE" w:rsidRDefault="00000000" w:rsidP="008E26CE">
            <w:pPr>
              <w:ind w:left="0" w:hanging="2"/>
              <w:jc w:val="center"/>
              <w:rPr>
                <w:b/>
                <w:bCs/>
                <w:i w:val="0"/>
                <w:sz w:val="24"/>
                <w:szCs w:val="24"/>
              </w:rPr>
            </w:pPr>
            <w:r w:rsidRPr="008E26CE">
              <w:rPr>
                <w:b/>
                <w:bCs/>
                <w:i w:val="0"/>
                <w:sz w:val="24"/>
                <w:szCs w:val="24"/>
              </w:rPr>
              <w:t xml:space="preserve">Objetivo </w:t>
            </w:r>
            <w:r w:rsidR="00F86A7F" w:rsidRPr="008E26CE">
              <w:rPr>
                <w:b/>
                <w:bCs/>
                <w:i w:val="0"/>
                <w:sz w:val="24"/>
                <w:szCs w:val="24"/>
              </w:rPr>
              <w:t>general</w:t>
            </w:r>
          </w:p>
        </w:tc>
      </w:tr>
      <w:tr w:rsidR="00746598" w14:paraId="15F685F0" w14:textId="77777777" w:rsidTr="00644898">
        <w:trPr>
          <w:trHeight w:val="864"/>
          <w:tblHeader/>
          <w:jc w:val="center"/>
        </w:trPr>
        <w:tc>
          <w:tcPr>
            <w:tcW w:w="9356" w:type="dxa"/>
            <w:tcBorders>
              <w:bottom w:val="single" w:sz="4" w:space="0" w:color="000000"/>
            </w:tcBorders>
          </w:tcPr>
          <w:p w14:paraId="78816AA8" w14:textId="77777777" w:rsidR="00D037B0" w:rsidRPr="00D037B0" w:rsidRDefault="00D037B0" w:rsidP="00D037B0">
            <w:pPr>
              <w:ind w:leftChars="0" w:left="0" w:firstLineChars="0" w:firstLine="0"/>
              <w:jc w:val="both"/>
              <w:rPr>
                <w:bCs/>
                <w:i w:val="0"/>
                <w:sz w:val="24"/>
                <w:szCs w:val="24"/>
              </w:rPr>
            </w:pPr>
            <w:r w:rsidRPr="00D037B0">
              <w:rPr>
                <w:bCs/>
                <w:i w:val="0"/>
                <w:sz w:val="24"/>
                <w:szCs w:val="24"/>
              </w:rPr>
              <w:t>Es fundamental que el estudiante haya asumido en su conocimiento, las bases de la asignatura de “Análisis Financiero” pertenecientes a las Finanzas Privadas, como una rama muy especializada de la Administración de Empresas y su aplicación en el ámbito profesional y tecnológico; situación que implica el manejo de estas disciplinas del conocimiento que se abordan en el curso semestral.</w:t>
            </w:r>
          </w:p>
          <w:p w14:paraId="0E0CA3D9" w14:textId="77777777" w:rsidR="008E26CE" w:rsidRPr="00CD1E0C" w:rsidRDefault="008E26CE" w:rsidP="00AC7F01">
            <w:pPr>
              <w:ind w:leftChars="0" w:left="0" w:firstLineChars="0" w:firstLine="0"/>
              <w:jc w:val="both"/>
              <w:rPr>
                <w:i w:val="0"/>
                <w:sz w:val="24"/>
                <w:szCs w:val="24"/>
              </w:rPr>
            </w:pPr>
          </w:p>
        </w:tc>
      </w:tr>
      <w:tr w:rsidR="00746598" w14:paraId="32812FE2" w14:textId="77777777" w:rsidTr="00AC7F01">
        <w:trPr>
          <w:trHeight w:val="189"/>
          <w:tblHeader/>
          <w:jc w:val="center"/>
        </w:trPr>
        <w:tc>
          <w:tcPr>
            <w:tcW w:w="9356" w:type="dxa"/>
            <w:tcBorders>
              <w:top w:val="single" w:sz="4" w:space="0" w:color="000000"/>
            </w:tcBorders>
            <w:shd w:val="clear" w:color="auto" w:fill="F2F2F2" w:themeFill="background1" w:themeFillShade="F2"/>
          </w:tcPr>
          <w:p w14:paraId="2D7D1451" w14:textId="77777777" w:rsidR="00181348" w:rsidRPr="00AC7F01" w:rsidRDefault="00000000" w:rsidP="00AC7F01">
            <w:pPr>
              <w:ind w:left="0" w:hanging="2"/>
              <w:jc w:val="center"/>
              <w:rPr>
                <w:b/>
                <w:bCs/>
                <w:i w:val="0"/>
                <w:sz w:val="24"/>
                <w:szCs w:val="24"/>
              </w:rPr>
            </w:pPr>
            <w:r w:rsidRPr="008E26CE">
              <w:rPr>
                <w:b/>
                <w:bCs/>
                <w:i w:val="0"/>
                <w:sz w:val="24"/>
                <w:szCs w:val="24"/>
              </w:rPr>
              <w:t>Objetivos específicos</w:t>
            </w:r>
          </w:p>
        </w:tc>
      </w:tr>
      <w:tr w:rsidR="00746598" w14:paraId="006C08A3" w14:textId="77777777" w:rsidTr="00AC7F01">
        <w:trPr>
          <w:trHeight w:val="775"/>
          <w:tblHeader/>
          <w:jc w:val="center"/>
        </w:trPr>
        <w:tc>
          <w:tcPr>
            <w:tcW w:w="9356" w:type="dxa"/>
            <w:tcBorders>
              <w:top w:val="single" w:sz="4" w:space="0" w:color="000000"/>
            </w:tcBorders>
          </w:tcPr>
          <w:p w14:paraId="0ABA8D21" w14:textId="77777777" w:rsidR="00D037B0" w:rsidRPr="00D037B0" w:rsidRDefault="00D037B0" w:rsidP="00D037B0">
            <w:pPr>
              <w:numPr>
                <w:ilvl w:val="0"/>
                <w:numId w:val="9"/>
              </w:numPr>
              <w:ind w:left="0" w:hanging="2"/>
              <w:rPr>
                <w:b/>
                <w:i w:val="0"/>
                <w:sz w:val="24"/>
                <w:szCs w:val="24"/>
              </w:rPr>
            </w:pPr>
            <w:r w:rsidRPr="00D037B0">
              <w:rPr>
                <w:i w:val="0"/>
                <w:sz w:val="24"/>
                <w:szCs w:val="24"/>
              </w:rPr>
              <w:t>Desarrolla los diferentes algoritmos de planificación de disco entendiendo como se realiza la administración de los dispositivos de entrada / salida.</w:t>
            </w:r>
          </w:p>
          <w:p w14:paraId="31C4D95F" w14:textId="77777777" w:rsidR="00D037B0" w:rsidRPr="00D037B0" w:rsidRDefault="00D037B0" w:rsidP="00D037B0">
            <w:pPr>
              <w:numPr>
                <w:ilvl w:val="0"/>
                <w:numId w:val="9"/>
              </w:numPr>
              <w:ind w:left="0" w:hanging="2"/>
              <w:rPr>
                <w:b/>
                <w:i w:val="0"/>
                <w:sz w:val="24"/>
                <w:szCs w:val="24"/>
              </w:rPr>
            </w:pPr>
            <w:r w:rsidRPr="00D037B0">
              <w:rPr>
                <w:bCs/>
                <w:i w:val="0"/>
                <w:sz w:val="24"/>
                <w:szCs w:val="24"/>
              </w:rPr>
              <w:t>El estudiante desarrollará destrezas y habilidades en el conocimiento general de las Finanzas de una organización y su importancia en la toma de decisiones.</w:t>
            </w:r>
          </w:p>
          <w:p w14:paraId="67D3D5B2" w14:textId="77777777" w:rsidR="00D037B0" w:rsidRPr="00D037B0" w:rsidRDefault="00D037B0" w:rsidP="00D037B0">
            <w:pPr>
              <w:numPr>
                <w:ilvl w:val="0"/>
                <w:numId w:val="9"/>
              </w:numPr>
              <w:ind w:left="0" w:hanging="2"/>
              <w:rPr>
                <w:b/>
                <w:i w:val="0"/>
                <w:sz w:val="24"/>
                <w:szCs w:val="24"/>
              </w:rPr>
            </w:pPr>
            <w:r w:rsidRPr="00D037B0">
              <w:rPr>
                <w:i w:val="0"/>
                <w:sz w:val="24"/>
                <w:szCs w:val="24"/>
              </w:rPr>
              <w:t>Desarrollar la destreza del estudiante en el manejo de indicadores financieros y otras herramientas que le permitan realizar un análisis de la organización con el de que puedan emitir un adecuado diagnóstico financiero.</w:t>
            </w:r>
          </w:p>
          <w:p w14:paraId="44B9F2BE" w14:textId="77777777" w:rsidR="00D037B0" w:rsidRPr="00D037B0" w:rsidRDefault="00D037B0" w:rsidP="00D037B0">
            <w:pPr>
              <w:numPr>
                <w:ilvl w:val="0"/>
                <w:numId w:val="9"/>
              </w:numPr>
              <w:ind w:left="0" w:hanging="2"/>
              <w:rPr>
                <w:bCs/>
                <w:i w:val="0"/>
                <w:sz w:val="24"/>
                <w:szCs w:val="24"/>
              </w:rPr>
            </w:pPr>
            <w:r w:rsidRPr="00D037B0">
              <w:rPr>
                <w:bCs/>
                <w:i w:val="0"/>
                <w:sz w:val="24"/>
                <w:szCs w:val="24"/>
              </w:rPr>
              <w:t>adquiere la habilidad de distinguir el hecho contable y halla la diferenciación de los tipos de análisis, que se distinguen por su particularidad, en el tiempo y de sus formas contables, financieras y de los resultados del ejercicio realizado con práctica.</w:t>
            </w:r>
          </w:p>
          <w:p w14:paraId="2116BD61" w14:textId="77777777" w:rsidR="008E26CE" w:rsidRPr="00CD1E0C" w:rsidRDefault="008E26CE">
            <w:pPr>
              <w:ind w:left="0" w:hanging="2"/>
              <w:rPr>
                <w:i w:val="0"/>
                <w:sz w:val="24"/>
                <w:szCs w:val="24"/>
              </w:rPr>
            </w:pPr>
          </w:p>
        </w:tc>
      </w:tr>
      <w:tr w:rsidR="00746598" w14:paraId="05D9C59D" w14:textId="77777777" w:rsidTr="008E26CE">
        <w:trPr>
          <w:tblHeader/>
          <w:jc w:val="center"/>
        </w:trPr>
        <w:tc>
          <w:tcPr>
            <w:tcW w:w="9356" w:type="dxa"/>
            <w:shd w:val="clear" w:color="auto" w:fill="F2F2F2" w:themeFill="background1" w:themeFillShade="F2"/>
          </w:tcPr>
          <w:p w14:paraId="4B93F2E3" w14:textId="77777777" w:rsidR="00181348" w:rsidRPr="00AC7F01" w:rsidRDefault="00000000" w:rsidP="00AC7F01">
            <w:pPr>
              <w:ind w:left="0" w:hanging="2"/>
              <w:jc w:val="center"/>
              <w:rPr>
                <w:b/>
                <w:bCs/>
                <w:i w:val="0"/>
                <w:iCs/>
                <w:sz w:val="24"/>
                <w:szCs w:val="24"/>
              </w:rPr>
            </w:pPr>
            <w:r w:rsidRPr="00AC7F01">
              <w:rPr>
                <w:b/>
                <w:bCs/>
                <w:i w:val="0"/>
                <w:iCs/>
                <w:sz w:val="24"/>
                <w:szCs w:val="24"/>
              </w:rPr>
              <w:t>Metodología</w:t>
            </w:r>
          </w:p>
        </w:tc>
      </w:tr>
      <w:tr w:rsidR="00746598" w14:paraId="2EB75044" w14:textId="77777777" w:rsidTr="00AC7F01">
        <w:trPr>
          <w:trHeight w:val="814"/>
          <w:tblHeader/>
          <w:jc w:val="center"/>
        </w:trPr>
        <w:tc>
          <w:tcPr>
            <w:tcW w:w="9356" w:type="dxa"/>
          </w:tcPr>
          <w:p w14:paraId="0E7EBA22" w14:textId="2252FE03" w:rsidR="008E26CE" w:rsidRPr="00CD1E0C" w:rsidRDefault="00D037B0" w:rsidP="00A3655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Trabajo teórico -practico, este último con ejercicios de análisis </w:t>
            </w:r>
          </w:p>
        </w:tc>
      </w:tr>
      <w:tr w:rsidR="00746598" w14:paraId="1175DE1F" w14:textId="77777777" w:rsidTr="008E26CE">
        <w:trPr>
          <w:tblHeader/>
          <w:jc w:val="center"/>
        </w:trPr>
        <w:tc>
          <w:tcPr>
            <w:tcW w:w="9356" w:type="dxa"/>
            <w:tcBorders>
              <w:bottom w:val="nil"/>
            </w:tcBorders>
            <w:shd w:val="clear" w:color="auto" w:fill="F2F2F2" w:themeFill="background1" w:themeFillShade="F2"/>
          </w:tcPr>
          <w:p w14:paraId="498F1718" w14:textId="77777777" w:rsidR="00181348" w:rsidRPr="00AC7F01" w:rsidRDefault="00000000" w:rsidP="00AC7F01">
            <w:pPr>
              <w:ind w:left="0" w:hanging="2"/>
              <w:jc w:val="center"/>
              <w:rPr>
                <w:b/>
                <w:bCs/>
                <w:i w:val="0"/>
                <w:sz w:val="24"/>
                <w:szCs w:val="24"/>
              </w:rPr>
            </w:pPr>
            <w:r w:rsidRPr="008E26CE">
              <w:rPr>
                <w:b/>
                <w:bCs/>
                <w:i w:val="0"/>
                <w:sz w:val="24"/>
                <w:szCs w:val="24"/>
              </w:rPr>
              <w:t>Horario de</w:t>
            </w:r>
            <w:r w:rsidR="003E5F61" w:rsidRPr="008E26CE">
              <w:rPr>
                <w:b/>
                <w:bCs/>
                <w:i w:val="0"/>
                <w:sz w:val="24"/>
                <w:szCs w:val="24"/>
              </w:rPr>
              <w:t xml:space="preserve"> clase y horario de </w:t>
            </w:r>
            <w:r w:rsidRPr="008E26CE">
              <w:rPr>
                <w:b/>
                <w:bCs/>
                <w:i w:val="0"/>
                <w:sz w:val="24"/>
                <w:szCs w:val="24"/>
              </w:rPr>
              <w:t>tutorías</w:t>
            </w:r>
          </w:p>
        </w:tc>
      </w:tr>
      <w:tr w:rsidR="00746598" w14:paraId="5F8FEEFC" w14:textId="77777777" w:rsidTr="00644898">
        <w:trPr>
          <w:trHeight w:val="708"/>
          <w:tblHeader/>
          <w:jc w:val="center"/>
        </w:trPr>
        <w:tc>
          <w:tcPr>
            <w:tcW w:w="9356" w:type="dxa"/>
            <w:tcBorders>
              <w:bottom w:val="single" w:sz="4" w:space="0" w:color="auto"/>
            </w:tcBorders>
          </w:tcPr>
          <w:p w14:paraId="71D6FC0A" w14:textId="7BB9D0AD" w:rsidR="008E26CE" w:rsidRPr="00CD1E0C" w:rsidRDefault="00D037B0">
            <w:pPr>
              <w:ind w:left="0" w:hanging="2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Hora de clase martes de </w:t>
            </w:r>
            <w:r w:rsidR="00106E23">
              <w:rPr>
                <w:i w:val="0"/>
                <w:sz w:val="24"/>
                <w:szCs w:val="24"/>
              </w:rPr>
              <w:t>6</w:t>
            </w:r>
            <w:r>
              <w:rPr>
                <w:i w:val="0"/>
                <w:sz w:val="24"/>
                <w:szCs w:val="24"/>
              </w:rPr>
              <w:t>:</w:t>
            </w:r>
            <w:r w:rsidR="00106E23">
              <w:rPr>
                <w:i w:val="0"/>
                <w:sz w:val="24"/>
                <w:szCs w:val="24"/>
              </w:rPr>
              <w:t>3</w:t>
            </w:r>
            <w:r>
              <w:rPr>
                <w:i w:val="0"/>
                <w:sz w:val="24"/>
                <w:szCs w:val="24"/>
              </w:rPr>
              <w:t xml:space="preserve">0 a </w:t>
            </w:r>
            <w:r w:rsidR="00106E23">
              <w:rPr>
                <w:i w:val="0"/>
                <w:sz w:val="24"/>
                <w:szCs w:val="24"/>
              </w:rPr>
              <w:t>8</w:t>
            </w:r>
            <w:r>
              <w:rPr>
                <w:i w:val="0"/>
                <w:sz w:val="24"/>
                <w:szCs w:val="24"/>
              </w:rPr>
              <w:t>:</w:t>
            </w:r>
            <w:r w:rsidR="00106E23">
              <w:rPr>
                <w:i w:val="0"/>
                <w:sz w:val="24"/>
                <w:szCs w:val="24"/>
              </w:rPr>
              <w:t>1</w:t>
            </w:r>
            <w:r>
              <w:rPr>
                <w:i w:val="0"/>
                <w:sz w:val="24"/>
                <w:szCs w:val="24"/>
              </w:rPr>
              <w:t xml:space="preserve">0 pm </w:t>
            </w:r>
          </w:p>
        </w:tc>
      </w:tr>
    </w:tbl>
    <w:tbl>
      <w:tblPr>
        <w:tblStyle w:val="a6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1"/>
        <w:gridCol w:w="4252"/>
        <w:gridCol w:w="2410"/>
      </w:tblGrid>
      <w:tr w:rsidR="00746598" w14:paraId="617555BB" w14:textId="77777777" w:rsidTr="0073734C">
        <w:trPr>
          <w:trHeight w:val="454"/>
        </w:trPr>
        <w:tc>
          <w:tcPr>
            <w:tcW w:w="9459" w:type="dxa"/>
            <w:gridSpan w:val="4"/>
            <w:shd w:val="clear" w:color="auto" w:fill="00D2C5"/>
            <w:vAlign w:val="center"/>
          </w:tcPr>
          <w:p w14:paraId="2FD0345B" w14:textId="77777777" w:rsidR="00181348" w:rsidRPr="00217745" w:rsidRDefault="00000000" w:rsidP="00AC7F01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2"/>
              <w:rPr>
                <w:rFonts w:eastAsia="Times New Roman"/>
                <w:b/>
                <w:bCs/>
                <w:i w:val="0"/>
                <w:position w:val="0"/>
                <w:sz w:val="27"/>
                <w:szCs w:val="27"/>
                <w:lang w:val="es-CO" w:eastAsia="es-CO"/>
              </w:rPr>
            </w:pPr>
            <w:r w:rsidRPr="00AC7F01">
              <w:rPr>
                <w:rFonts w:eastAsia="Times New Roman"/>
                <w:b/>
                <w:bCs/>
                <w:i w:val="0"/>
                <w:color w:val="FFFFFF" w:themeColor="background1"/>
                <w:position w:val="0"/>
                <w:sz w:val="24"/>
                <w:szCs w:val="24"/>
                <w:lang w:val="es-CO" w:eastAsia="es-CO"/>
              </w:rPr>
              <w:t>CRITERIOS Y SISTEMA DE EVALUACIÓN</w:t>
            </w:r>
          </w:p>
        </w:tc>
      </w:tr>
      <w:tr w:rsidR="00746598" w14:paraId="68FEA0DF" w14:textId="77777777" w:rsidTr="00D418C5">
        <w:trPr>
          <w:trHeight w:val="454"/>
        </w:trPr>
        <w:tc>
          <w:tcPr>
            <w:tcW w:w="1526" w:type="dxa"/>
            <w:shd w:val="clear" w:color="auto" w:fill="D9D9D9"/>
            <w:vAlign w:val="center"/>
          </w:tcPr>
          <w:p w14:paraId="6D66DC7E" w14:textId="77777777" w:rsidR="00181348" w:rsidRPr="00217745" w:rsidRDefault="00000000">
            <w:pPr>
              <w:ind w:left="0" w:hanging="2"/>
              <w:jc w:val="center"/>
              <w:rPr>
                <w:b/>
                <w:i w:val="0"/>
              </w:rPr>
            </w:pPr>
            <w:r w:rsidRPr="00217745">
              <w:rPr>
                <w:b/>
                <w:i w:val="0"/>
              </w:rPr>
              <w:t>Evaluación</w:t>
            </w:r>
          </w:p>
        </w:tc>
        <w:tc>
          <w:tcPr>
            <w:tcW w:w="1271" w:type="dxa"/>
            <w:shd w:val="clear" w:color="auto" w:fill="D9D9D9"/>
            <w:vAlign w:val="center"/>
          </w:tcPr>
          <w:p w14:paraId="1E25CDC1" w14:textId="77777777" w:rsidR="00181348" w:rsidRPr="00217745" w:rsidRDefault="00000000">
            <w:pPr>
              <w:ind w:left="0" w:hanging="2"/>
              <w:jc w:val="center"/>
              <w:rPr>
                <w:b/>
                <w:i w:val="0"/>
              </w:rPr>
            </w:pPr>
            <w:r w:rsidRPr="00217745">
              <w:rPr>
                <w:b/>
                <w:i w:val="0"/>
              </w:rPr>
              <w:t>Porcentaje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2B5321E2" w14:textId="77777777" w:rsidR="00181348" w:rsidRPr="00217745" w:rsidRDefault="00000000">
            <w:pPr>
              <w:ind w:left="0" w:hanging="2"/>
              <w:jc w:val="center"/>
              <w:rPr>
                <w:b/>
                <w:i w:val="0"/>
              </w:rPr>
            </w:pPr>
            <w:r w:rsidRPr="00217745">
              <w:rPr>
                <w:b/>
                <w:i w:val="0"/>
              </w:rPr>
              <w:t>Estrategias de evaluación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2F479A7E" w14:textId="77777777" w:rsidR="00181348" w:rsidRPr="00217745" w:rsidRDefault="00000000">
            <w:pPr>
              <w:ind w:left="0" w:hanging="2"/>
              <w:jc w:val="center"/>
              <w:rPr>
                <w:b/>
                <w:i w:val="0"/>
              </w:rPr>
            </w:pPr>
            <w:r w:rsidRPr="00217745">
              <w:rPr>
                <w:b/>
                <w:i w:val="0"/>
              </w:rPr>
              <w:t>Fechas propuestas</w:t>
            </w:r>
          </w:p>
        </w:tc>
      </w:tr>
      <w:tr w:rsidR="00746598" w14:paraId="626F8D41" w14:textId="77777777" w:rsidTr="00D418C5">
        <w:tc>
          <w:tcPr>
            <w:tcW w:w="1526" w:type="dxa"/>
            <w:vAlign w:val="center"/>
          </w:tcPr>
          <w:p w14:paraId="0B6E87B2" w14:textId="77777777" w:rsidR="00181348" w:rsidRPr="00217745" w:rsidRDefault="00000000">
            <w:pPr>
              <w:ind w:left="0" w:hanging="2"/>
              <w:jc w:val="center"/>
              <w:rPr>
                <w:i w:val="0"/>
              </w:rPr>
            </w:pPr>
            <w:r w:rsidRPr="00217745">
              <w:rPr>
                <w:i w:val="0"/>
              </w:rPr>
              <w:t>Primer momento</w:t>
            </w:r>
          </w:p>
        </w:tc>
        <w:tc>
          <w:tcPr>
            <w:tcW w:w="1271" w:type="dxa"/>
            <w:vAlign w:val="center"/>
          </w:tcPr>
          <w:p w14:paraId="2A5874BB" w14:textId="77777777" w:rsidR="00181348" w:rsidRPr="00217745" w:rsidRDefault="00000000" w:rsidP="009E09DF">
            <w:pPr>
              <w:ind w:left="0" w:hanging="2"/>
              <w:jc w:val="center"/>
              <w:rPr>
                <w:i w:val="0"/>
              </w:rPr>
            </w:pPr>
            <w:r w:rsidRPr="00217745">
              <w:rPr>
                <w:i w:val="0"/>
              </w:rPr>
              <w:t>30%</w:t>
            </w:r>
          </w:p>
        </w:tc>
        <w:tc>
          <w:tcPr>
            <w:tcW w:w="4252" w:type="dxa"/>
            <w:vAlign w:val="center"/>
          </w:tcPr>
          <w:p w14:paraId="2851297D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Autoevaluación: 2%</w:t>
            </w:r>
          </w:p>
          <w:p w14:paraId="4CB178FA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Coevaluación: 3%</w:t>
            </w:r>
          </w:p>
          <w:p w14:paraId="4F7ADD1F" w14:textId="77777777" w:rsidR="008E111B" w:rsidRDefault="008E111B" w:rsidP="008E111B">
            <w:pPr>
              <w:ind w:leftChars="0" w:left="0" w:firstLineChars="0" w:firstLine="0"/>
              <w:rPr>
                <w:i w:val="0"/>
              </w:rPr>
            </w:pPr>
            <w:r>
              <w:rPr>
                <w:i w:val="0"/>
              </w:rPr>
              <w:t>Heteroevaluación: 25%</w:t>
            </w:r>
          </w:p>
          <w:p w14:paraId="3781C0FC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</w:p>
          <w:p w14:paraId="07D54B68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Control de lectura</w:t>
            </w:r>
          </w:p>
          <w:p w14:paraId="1CBA8FAD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Consultas</w:t>
            </w:r>
          </w:p>
          <w:p w14:paraId="3C26B0D8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bibliográficas</w:t>
            </w:r>
          </w:p>
          <w:p w14:paraId="335B35DF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Talleres</w:t>
            </w:r>
          </w:p>
          <w:p w14:paraId="1E830533" w14:textId="0AE3641D" w:rsidR="00181348" w:rsidRPr="00217745" w:rsidRDefault="008E111B" w:rsidP="008E111B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exposiciones</w:t>
            </w:r>
          </w:p>
        </w:tc>
        <w:tc>
          <w:tcPr>
            <w:tcW w:w="2410" w:type="dxa"/>
            <w:vAlign w:val="center"/>
          </w:tcPr>
          <w:p w14:paraId="236B3225" w14:textId="78D52EC8" w:rsidR="00181348" w:rsidRPr="00217745" w:rsidRDefault="0005750B" w:rsidP="00DF3F0A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 xml:space="preserve">2 septiembre </w:t>
            </w:r>
          </w:p>
        </w:tc>
      </w:tr>
      <w:tr w:rsidR="00746598" w14:paraId="50903FF8" w14:textId="77777777" w:rsidTr="00D418C5">
        <w:tc>
          <w:tcPr>
            <w:tcW w:w="1526" w:type="dxa"/>
            <w:vAlign w:val="center"/>
          </w:tcPr>
          <w:p w14:paraId="6C8AF251" w14:textId="77777777" w:rsidR="00181348" w:rsidRPr="00217745" w:rsidRDefault="00000000">
            <w:pPr>
              <w:ind w:left="0" w:hanging="2"/>
              <w:jc w:val="center"/>
            </w:pPr>
            <w:r w:rsidRPr="00217745">
              <w:rPr>
                <w:i w:val="0"/>
              </w:rPr>
              <w:lastRenderedPageBreak/>
              <w:t>Segundo momento</w:t>
            </w:r>
          </w:p>
        </w:tc>
        <w:tc>
          <w:tcPr>
            <w:tcW w:w="1271" w:type="dxa"/>
            <w:vAlign w:val="center"/>
          </w:tcPr>
          <w:p w14:paraId="297F095C" w14:textId="77777777" w:rsidR="00181348" w:rsidRPr="00217745" w:rsidRDefault="00000000" w:rsidP="009E09DF">
            <w:pPr>
              <w:ind w:left="0" w:hanging="2"/>
              <w:jc w:val="center"/>
              <w:rPr>
                <w:i w:val="0"/>
              </w:rPr>
            </w:pPr>
            <w:r w:rsidRPr="00217745">
              <w:rPr>
                <w:i w:val="0"/>
              </w:rPr>
              <w:t>30%</w:t>
            </w:r>
          </w:p>
        </w:tc>
        <w:tc>
          <w:tcPr>
            <w:tcW w:w="4252" w:type="dxa"/>
            <w:vAlign w:val="center"/>
          </w:tcPr>
          <w:p w14:paraId="5034B38B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Autoevaluación: 2%</w:t>
            </w:r>
          </w:p>
          <w:p w14:paraId="10D8AEE5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Coevaluación: 3%</w:t>
            </w:r>
          </w:p>
          <w:p w14:paraId="63BA4109" w14:textId="77777777" w:rsidR="008E111B" w:rsidRDefault="008E111B" w:rsidP="008E111B">
            <w:pPr>
              <w:ind w:leftChars="0" w:left="0" w:firstLineChars="0" w:firstLine="0"/>
              <w:rPr>
                <w:i w:val="0"/>
              </w:rPr>
            </w:pPr>
            <w:r>
              <w:rPr>
                <w:i w:val="0"/>
              </w:rPr>
              <w:t>Heteroevaluación: 25%</w:t>
            </w:r>
          </w:p>
          <w:p w14:paraId="7B5DD8CC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</w:p>
          <w:p w14:paraId="5A5304D7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Control de lectura</w:t>
            </w:r>
          </w:p>
          <w:p w14:paraId="3DED9A53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Consultas</w:t>
            </w:r>
          </w:p>
          <w:p w14:paraId="5F464368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bibliográficas</w:t>
            </w:r>
          </w:p>
          <w:p w14:paraId="2594E425" w14:textId="77777777" w:rsidR="008E111B" w:rsidRDefault="008E111B" w:rsidP="008E111B">
            <w:pPr>
              <w:ind w:leftChars="0" w:left="2" w:hanging="2"/>
              <w:rPr>
                <w:i w:val="0"/>
              </w:rPr>
            </w:pPr>
            <w:r>
              <w:rPr>
                <w:i w:val="0"/>
              </w:rPr>
              <w:t>Talleres</w:t>
            </w:r>
          </w:p>
          <w:p w14:paraId="0996D2AF" w14:textId="3247DBA3" w:rsidR="00181348" w:rsidRPr="00217745" w:rsidRDefault="008E111B" w:rsidP="008E111B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exposiciones</w:t>
            </w:r>
          </w:p>
        </w:tc>
        <w:tc>
          <w:tcPr>
            <w:tcW w:w="2410" w:type="dxa"/>
            <w:vAlign w:val="center"/>
          </w:tcPr>
          <w:p w14:paraId="7A1D4941" w14:textId="08CE6E9E" w:rsidR="00181348" w:rsidRPr="00217745" w:rsidRDefault="0005750B" w:rsidP="00DF3F0A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 xml:space="preserve">7 octubre </w:t>
            </w:r>
          </w:p>
        </w:tc>
      </w:tr>
      <w:tr w:rsidR="00746598" w14:paraId="267C3592" w14:textId="77777777" w:rsidTr="00D418C5">
        <w:tc>
          <w:tcPr>
            <w:tcW w:w="1526" w:type="dxa"/>
            <w:vAlign w:val="center"/>
          </w:tcPr>
          <w:p w14:paraId="48F2E296" w14:textId="77777777" w:rsidR="00181348" w:rsidRPr="00217745" w:rsidRDefault="00000000">
            <w:pPr>
              <w:ind w:left="0" w:hanging="2"/>
              <w:jc w:val="center"/>
            </w:pPr>
            <w:r w:rsidRPr="00217745">
              <w:rPr>
                <w:i w:val="0"/>
              </w:rPr>
              <w:t>Tercer momento</w:t>
            </w:r>
          </w:p>
        </w:tc>
        <w:tc>
          <w:tcPr>
            <w:tcW w:w="1271" w:type="dxa"/>
            <w:vAlign w:val="center"/>
          </w:tcPr>
          <w:p w14:paraId="28EB7800" w14:textId="77777777" w:rsidR="00181348" w:rsidRPr="00217745" w:rsidRDefault="00000000" w:rsidP="009E09DF">
            <w:pPr>
              <w:ind w:left="0" w:hanging="2"/>
              <w:jc w:val="center"/>
              <w:rPr>
                <w:i w:val="0"/>
              </w:rPr>
            </w:pPr>
            <w:r w:rsidRPr="00217745">
              <w:rPr>
                <w:i w:val="0"/>
              </w:rPr>
              <w:t>40%</w:t>
            </w:r>
          </w:p>
        </w:tc>
        <w:tc>
          <w:tcPr>
            <w:tcW w:w="4252" w:type="dxa"/>
            <w:vAlign w:val="center"/>
          </w:tcPr>
          <w:p w14:paraId="5D60E756" w14:textId="77777777" w:rsidR="008E111B" w:rsidRPr="008E111B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Autoevaluación: 2%</w:t>
            </w:r>
          </w:p>
          <w:p w14:paraId="6997AB3A" w14:textId="77777777" w:rsidR="008E111B" w:rsidRPr="008E111B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Coevaluación: 3%</w:t>
            </w:r>
          </w:p>
          <w:p w14:paraId="7A90B9DE" w14:textId="77777777" w:rsidR="008E111B" w:rsidRPr="008E111B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Heteroevaluación: 35%</w:t>
            </w:r>
          </w:p>
          <w:p w14:paraId="1D3765C6" w14:textId="77777777" w:rsidR="008E111B" w:rsidRPr="008E111B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:</w:t>
            </w:r>
          </w:p>
          <w:p w14:paraId="71481499" w14:textId="77777777" w:rsidR="008E111B" w:rsidRPr="008E111B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Control de lectura</w:t>
            </w:r>
          </w:p>
          <w:p w14:paraId="754B3035" w14:textId="77777777" w:rsidR="008E111B" w:rsidRPr="008E111B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Consultas</w:t>
            </w:r>
          </w:p>
          <w:p w14:paraId="6085608E" w14:textId="77777777" w:rsidR="008E111B" w:rsidRPr="008E111B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bibliográficas</w:t>
            </w:r>
          </w:p>
          <w:p w14:paraId="77D618CD" w14:textId="77777777" w:rsidR="008E111B" w:rsidRPr="008E111B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Talleres</w:t>
            </w:r>
          </w:p>
          <w:p w14:paraId="6C6753DE" w14:textId="6B825BEB" w:rsidR="00181348" w:rsidRPr="00217745" w:rsidRDefault="008E111B" w:rsidP="008E111B">
            <w:pPr>
              <w:ind w:left="0" w:hanging="2"/>
              <w:rPr>
                <w:i w:val="0"/>
              </w:rPr>
            </w:pPr>
            <w:r w:rsidRPr="008E111B">
              <w:rPr>
                <w:i w:val="0"/>
              </w:rPr>
              <w:t>exposiciones</w:t>
            </w:r>
          </w:p>
        </w:tc>
        <w:tc>
          <w:tcPr>
            <w:tcW w:w="2410" w:type="dxa"/>
            <w:vAlign w:val="center"/>
          </w:tcPr>
          <w:p w14:paraId="53094A82" w14:textId="517CA7A7" w:rsidR="00181348" w:rsidRPr="00217745" w:rsidRDefault="0005750B" w:rsidP="00DF3F0A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 xml:space="preserve">11 noviembre </w:t>
            </w:r>
          </w:p>
        </w:tc>
      </w:tr>
    </w:tbl>
    <w:p w14:paraId="061FDB70" w14:textId="77777777" w:rsidR="00896579" w:rsidRPr="00217745" w:rsidRDefault="00896579">
      <w:pPr>
        <w:ind w:left="0" w:right="-142" w:hanging="2"/>
        <w:jc w:val="both"/>
        <w:rPr>
          <w:b/>
        </w:rPr>
      </w:pPr>
    </w:p>
    <w:p w14:paraId="0F321069" w14:textId="77777777" w:rsidR="00181348" w:rsidRPr="00AC7F01" w:rsidRDefault="00000000">
      <w:pPr>
        <w:ind w:left="0" w:right="-142" w:hanging="2"/>
        <w:jc w:val="both"/>
        <w:rPr>
          <w:i w:val="0"/>
          <w:iCs/>
        </w:rPr>
      </w:pPr>
      <w:r w:rsidRPr="00AC7F01">
        <w:rPr>
          <w:b/>
          <w:i w:val="0"/>
          <w:iCs/>
        </w:rPr>
        <w:t>Nota</w:t>
      </w:r>
      <w:r w:rsidRPr="00AC7F01">
        <w:rPr>
          <w:i w:val="0"/>
          <w:iCs/>
        </w:rPr>
        <w:t xml:space="preserve">. </w:t>
      </w:r>
      <w:r w:rsidR="00944BA1" w:rsidRPr="00AC7F01">
        <w:rPr>
          <w:i w:val="0"/>
          <w:iCs/>
        </w:rPr>
        <w:t>Se recomienda que en cada momento de evaluación se implementen al menos tres estrategias evaluativas, las cuales pueden incluir trabajos, ensayos, presentaciones, pruebas orales y escritas, talleres, estudios de caso, prácticas de campo y actividades en laboratorios entre otras. Esta diversidad de instrumentos permite una valoración integral del aprendizaje, favoreciendo el desarrollo de competencias y asegurando la equidad en la medición del desempeño estudiantil.</w:t>
      </w:r>
    </w:p>
    <w:p w14:paraId="0EAC52E1" w14:textId="77777777" w:rsidR="00181348" w:rsidRPr="00217745" w:rsidRDefault="0018134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i w:val="0"/>
        </w:rPr>
      </w:pPr>
      <w:bookmarkStart w:id="0" w:name="bookmark=id.gjdgxs" w:colFirst="0" w:colLast="0"/>
      <w:bookmarkEnd w:id="0"/>
    </w:p>
    <w:tbl>
      <w:tblPr>
        <w:tblStyle w:val="a7"/>
        <w:tblW w:w="94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6"/>
      </w:tblGrid>
      <w:tr w:rsidR="00746598" w14:paraId="64E835D1" w14:textId="77777777">
        <w:trPr>
          <w:trHeight w:val="454"/>
          <w:jc w:val="center"/>
        </w:trPr>
        <w:tc>
          <w:tcPr>
            <w:tcW w:w="9476" w:type="dxa"/>
            <w:shd w:val="clear" w:color="auto" w:fill="00D2C5"/>
            <w:vAlign w:val="center"/>
          </w:tcPr>
          <w:p w14:paraId="03F44733" w14:textId="77777777" w:rsidR="00181348" w:rsidRPr="00AC7F01" w:rsidRDefault="00000000" w:rsidP="00944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i w:val="0"/>
                <w:sz w:val="24"/>
                <w:szCs w:val="24"/>
              </w:rPr>
            </w:pPr>
            <w:r w:rsidRPr="00AC7F01">
              <w:rPr>
                <w:b/>
                <w:i w:val="0"/>
                <w:color w:val="FFFFFF"/>
                <w:sz w:val="24"/>
                <w:szCs w:val="24"/>
              </w:rPr>
              <w:t>OTROS ASPECTOS CURRICULARES</w:t>
            </w:r>
          </w:p>
          <w:p w14:paraId="4D5C319D" w14:textId="77777777" w:rsidR="00181348" w:rsidRPr="0021774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 w:val="0"/>
                <w:color w:val="000000"/>
              </w:rPr>
            </w:pPr>
            <w:r w:rsidRPr="00AC7F01">
              <w:rPr>
                <w:i w:val="0"/>
                <w:color w:val="FFFFFF"/>
                <w:sz w:val="20"/>
                <w:szCs w:val="20"/>
              </w:rPr>
              <w:t xml:space="preserve">(visitas empresariales, laboratorios, salidas extramuros, organización de eventos, </w:t>
            </w:r>
            <w:r w:rsidR="001250DF" w:rsidRPr="00AC7F01">
              <w:rPr>
                <w:i w:val="0"/>
                <w:color w:val="FFFFFF"/>
                <w:sz w:val="20"/>
                <w:szCs w:val="20"/>
              </w:rPr>
              <w:t xml:space="preserve">Clases espejo </w:t>
            </w:r>
            <w:r w:rsidRPr="00AC7F01">
              <w:rPr>
                <w:i w:val="0"/>
                <w:color w:val="FFFFFF"/>
                <w:sz w:val="20"/>
                <w:szCs w:val="20"/>
              </w:rPr>
              <w:t>etc.)</w:t>
            </w:r>
          </w:p>
        </w:tc>
      </w:tr>
      <w:tr w:rsidR="00746598" w14:paraId="3D46CA29" w14:textId="77777777">
        <w:trPr>
          <w:trHeight w:val="795"/>
          <w:jc w:val="center"/>
        </w:trPr>
        <w:tc>
          <w:tcPr>
            <w:tcW w:w="9476" w:type="dxa"/>
          </w:tcPr>
          <w:p w14:paraId="3B656E57" w14:textId="77777777" w:rsidR="00181348" w:rsidRPr="00883F03" w:rsidRDefault="00181348" w:rsidP="00D037B0">
            <w:pPr>
              <w:ind w:leftChars="0" w:left="0" w:firstLineChars="0" w:firstLine="0"/>
              <w:jc w:val="both"/>
              <w:rPr>
                <w:i w:val="0"/>
                <w:iCs/>
              </w:rPr>
            </w:pPr>
          </w:p>
        </w:tc>
      </w:tr>
    </w:tbl>
    <w:p w14:paraId="5FC65677" w14:textId="77777777" w:rsidR="00181348" w:rsidRPr="00217745" w:rsidRDefault="00181348" w:rsidP="6334DE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 w:val="0"/>
        </w:rPr>
      </w:pPr>
    </w:p>
    <w:p w14:paraId="56F00FAF" w14:textId="77777777" w:rsidR="46D01F69" w:rsidRDefault="00000000" w:rsidP="3B0CA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 w:val="0"/>
        </w:rPr>
      </w:pPr>
      <w:r w:rsidRPr="3B0CA82E">
        <w:rPr>
          <w:i w:val="0"/>
        </w:rPr>
        <w:t>Nota: Este formato se manejará de manera digital, por lo cual no requiere de impresión</w:t>
      </w:r>
      <w:r w:rsidR="7268B5C8" w:rsidRPr="3B0CA82E">
        <w:rPr>
          <w:i w:val="0"/>
        </w:rPr>
        <w:t>.</w:t>
      </w:r>
      <w:r w:rsidRPr="3B0CA82E">
        <w:rPr>
          <w:i w:val="0"/>
        </w:rPr>
        <w:t xml:space="preserve"> </w:t>
      </w:r>
      <w:r w:rsidR="6F78578D" w:rsidRPr="3B0CA82E">
        <w:rPr>
          <w:i w:val="0"/>
        </w:rPr>
        <w:t>S</w:t>
      </w:r>
      <w:r w:rsidRPr="3B0CA82E">
        <w:rPr>
          <w:i w:val="0"/>
        </w:rPr>
        <w:t>u evidencia de soci</w:t>
      </w:r>
      <w:r w:rsidR="5E4922E5" w:rsidRPr="3B0CA82E">
        <w:rPr>
          <w:i w:val="0"/>
        </w:rPr>
        <w:t>alización es mediante</w:t>
      </w:r>
      <w:r w:rsidR="73675C6A" w:rsidRPr="3B0CA82E">
        <w:rPr>
          <w:i w:val="0"/>
        </w:rPr>
        <w:t xml:space="preserve"> el diligenciamiento de </w:t>
      </w:r>
      <w:r w:rsidR="5E4922E5" w:rsidRPr="3B0CA82E">
        <w:rPr>
          <w:i w:val="0"/>
        </w:rPr>
        <w:t xml:space="preserve"> </w:t>
      </w:r>
      <w:hyperlink r:id="rId11" w:history="1">
        <w:r w:rsidR="5E4922E5" w:rsidRPr="3B0CA82E">
          <w:rPr>
            <w:rStyle w:val="Hipervnculo"/>
            <w:i w:val="0"/>
          </w:rPr>
          <w:t>FO-SI-23</w:t>
        </w:r>
        <w:r w:rsidR="66010E85" w:rsidRPr="3B0CA82E">
          <w:rPr>
            <w:rStyle w:val="Hipervnculo"/>
            <w:i w:val="0"/>
          </w:rPr>
          <w:t xml:space="preserve"> </w:t>
        </w:r>
        <w:r w:rsidR="5E4922E5" w:rsidRPr="3B0CA82E">
          <w:rPr>
            <w:rStyle w:val="Hipervnculo"/>
            <w:i w:val="0"/>
          </w:rPr>
          <w:t>lista de asistencia electrónica</w:t>
        </w:r>
      </w:hyperlink>
      <w:r w:rsidR="5E4922E5" w:rsidRPr="3B0CA82E">
        <w:rPr>
          <w:i w:val="0"/>
        </w:rPr>
        <w:t>.</w:t>
      </w:r>
    </w:p>
    <w:p w14:paraId="54595068" w14:textId="77777777" w:rsidR="00687C6B" w:rsidRDefault="00687C6B" w:rsidP="3B0CA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 w:val="0"/>
        </w:rPr>
      </w:pP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4260"/>
        <w:gridCol w:w="3720"/>
      </w:tblGrid>
      <w:tr w:rsidR="00687C6B" w:rsidRPr="00687C6B" w14:paraId="18E119E2" w14:textId="77777777" w:rsidTr="00687C6B">
        <w:trPr>
          <w:trHeight w:val="52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E7859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B609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ALJURE HERRERA MARIA SOFIA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370F5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619BAF29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AB365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D753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ARCOS GARCIA JUAN JOSE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15662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58D00565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BB5A0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8D05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BEDOYA MONTEALEGRE BRAYAN SMITH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5E71C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744D0432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BE702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001C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BERMUDEZ GUTIERREZ SEBASTIAN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2F77B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7D4D154E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6DC30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9F82E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BRAND CEPEDA VICTOR MANUEL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2AEEA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5761E008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74A6C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ED918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CAICEDO ARIAS KAREN JOHANA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B289D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59D24808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C7A4E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lastRenderedPageBreak/>
              <w:t>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F5A8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CONTRERAS ROJAS ELKIN STIVEN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8D00C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5D759D5C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2357E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B13C5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FERRO BONILLA MARIA JULIANA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21CBE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33A6618E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2B854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62331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FLOREZ VARGAS ANGIE VALENTINA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0DCE0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754CBC85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958CF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B6F8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HEREDIA PERDOMO YEFERSON ESMID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823A9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6070E61D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92804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0D1EE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MEJIAS HERNANDEZ CARLOS GUSTAVO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2854E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40812D4F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8CC23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403F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MOLINA FIERRO JHON SEBASTIAN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96916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5892A235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41202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9631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OBREGON ROJAS NICOLAS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5A9DF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6691E009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5AF10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9AA31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OLIVEROS DURAN JUAN ESTEBAN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2E82E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1F5DF726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CA35F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42EC7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ORTIZ FIERRO JUAN DIEGO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37C22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14EA56F7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F3BA0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F6C9F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ORTIZ VARGAS ALEJANDRO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70792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24E6C28B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6FCFF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4B679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PASCUAS HERRERA HERMES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93944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5FC942F0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203FF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1BA4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PEREZ BUSTOS MANUEL FERNANDO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1196D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0F9D6AC2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9D0F2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19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B300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POVEDA CANTE DANIEL STIVEN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CCDBB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710B5AE7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55691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B418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PUENTES GONZALEZ SEBASTIAN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7D822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0D60EC36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B45DB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B8CD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SANCHEZ ROJAS ILDER BRANDON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56CF0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0DFD46CC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28FDC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C643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SANCHEZ SARRIA LAURA DANIELA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3BBED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6C8FB260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1AF77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3A48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SIERRA LOZANO OSCAR GUILLERMO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98BAA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74F10BF0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B00DD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CFF05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SILVA REYES ADRIAN ANIBAL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02967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60565194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3E6E1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D26C5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TAFUR JOJOA ALEJANDRO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53605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757F6CAC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48CF4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65F2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i w:val="0"/>
                <w:color w:val="000000"/>
                <w:position w:val="0"/>
                <w:sz w:val="16"/>
                <w:szCs w:val="16"/>
                <w:lang w:val="es-CO" w:eastAsia="es-CO"/>
              </w:rPr>
            </w:pPr>
            <w:r w:rsidRPr="00687C6B">
              <w:rPr>
                <w:rFonts w:eastAsia="Times New Roman"/>
                <w:i w:val="0"/>
                <w:position w:val="0"/>
                <w:sz w:val="16"/>
                <w:szCs w:val="16"/>
                <w:lang w:val="es-CO" w:eastAsia="es-CO"/>
              </w:rPr>
              <w:t xml:space="preserve">  VERA GARZON JOSE MIGUEL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3F80A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  <w:tr w:rsidR="00687C6B" w:rsidRPr="00687C6B" w14:paraId="4BFE9DA6" w14:textId="77777777" w:rsidTr="00687C6B">
        <w:trPr>
          <w:trHeight w:val="52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908E8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27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78107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DADBB" w14:textId="77777777" w:rsidR="00687C6B" w:rsidRPr="00687C6B" w:rsidRDefault="00687C6B" w:rsidP="00687C6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</w:pPr>
            <w:r w:rsidRPr="00687C6B">
              <w:rPr>
                <w:rFonts w:ascii="Aptos Narrow" w:eastAsia="Times New Roman" w:hAnsi="Aptos Narrow" w:cs="Times New Roman"/>
                <w:i w:val="0"/>
                <w:color w:val="000000"/>
                <w:position w:val="0"/>
                <w:lang w:val="es-CO" w:eastAsia="es-CO"/>
              </w:rPr>
              <w:t> </w:t>
            </w:r>
          </w:p>
        </w:tc>
      </w:tr>
    </w:tbl>
    <w:p w14:paraId="0662311A" w14:textId="77777777" w:rsidR="00687C6B" w:rsidRDefault="00687C6B" w:rsidP="3B0CA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 w:val="0"/>
        </w:rPr>
      </w:pPr>
    </w:p>
    <w:p w14:paraId="6093F3A0" w14:textId="77777777" w:rsidR="001E08E8" w:rsidRDefault="001E08E8" w:rsidP="3B0CA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 w:val="0"/>
        </w:rPr>
      </w:pPr>
    </w:p>
    <w:sectPr w:rsidR="001E08E8" w:rsidSect="00E431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02" w:right="1467" w:bottom="993" w:left="1560" w:header="0" w:footer="1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AEB21" w14:textId="77777777" w:rsidR="00B110A2" w:rsidRDefault="00B110A2">
      <w:pPr>
        <w:spacing w:line="240" w:lineRule="auto"/>
        <w:ind w:left="0" w:hanging="2"/>
      </w:pPr>
      <w:r>
        <w:separator/>
      </w:r>
    </w:p>
  </w:endnote>
  <w:endnote w:type="continuationSeparator" w:id="0">
    <w:p w14:paraId="4F600FA2" w14:textId="77777777" w:rsidR="00B110A2" w:rsidRDefault="00B110A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0AA1F" w14:textId="77777777" w:rsidR="00181348" w:rsidRDefault="001813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5528" w14:textId="77777777" w:rsidR="00181348" w:rsidRDefault="00000000">
    <w:pPr>
      <w:tabs>
        <w:tab w:val="center" w:pos="4252"/>
        <w:tab w:val="right" w:pos="8504"/>
      </w:tabs>
      <w:ind w:left="0" w:hanging="2"/>
      <w:jc w:val="center"/>
      <w:rPr>
        <w:i w:val="0"/>
        <w:sz w:val="16"/>
        <w:szCs w:val="16"/>
      </w:rPr>
    </w:pPr>
    <w:r>
      <w:rPr>
        <w:i w:val="0"/>
        <w:sz w:val="16"/>
        <w:szCs w:val="16"/>
      </w:rPr>
      <w:t>CORPORACIÓN UNIVERSITARIA DEL HUILA CORHUILA, INSTITUCIÓN UNIVERSITARIA VIGILADA MINEDUCACIÓN</w:t>
    </w:r>
  </w:p>
  <w:p w14:paraId="299D8D2A" w14:textId="77777777" w:rsidR="00181348" w:rsidRDefault="00000000">
    <w:pPr>
      <w:tabs>
        <w:tab w:val="center" w:pos="4252"/>
        <w:tab w:val="right" w:pos="8504"/>
      </w:tabs>
      <w:jc w:val="center"/>
    </w:pPr>
    <w:r>
      <w:rPr>
        <w:i w:val="0"/>
        <w:sz w:val="14"/>
        <w:szCs w:val="14"/>
      </w:rPr>
      <w:t>Personería Jurídica Res. Ministerio de Educación No. 21000 de diciembre 22 de 1989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82B4" w14:textId="77777777" w:rsidR="00181348" w:rsidRDefault="001813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DE5FE" w14:textId="77777777" w:rsidR="00B110A2" w:rsidRDefault="00B110A2">
      <w:pPr>
        <w:spacing w:line="240" w:lineRule="auto"/>
        <w:ind w:left="0" w:hanging="2"/>
      </w:pPr>
      <w:r>
        <w:separator/>
      </w:r>
    </w:p>
  </w:footnote>
  <w:footnote w:type="continuationSeparator" w:id="0">
    <w:p w14:paraId="0C6FCDA5" w14:textId="77777777" w:rsidR="00B110A2" w:rsidRDefault="00B110A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C4CFA" w14:textId="77777777" w:rsidR="00181348" w:rsidRDefault="001813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0651" w14:textId="77777777" w:rsidR="00181348" w:rsidRDefault="00181348">
    <w:pPr>
      <w:ind w:left="0" w:hanging="2"/>
    </w:pPr>
  </w:p>
  <w:tbl>
    <w:tblPr>
      <w:tblStyle w:val="aa"/>
      <w:tblW w:w="9498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5"/>
      <w:gridCol w:w="2169"/>
      <w:gridCol w:w="1134"/>
      <w:gridCol w:w="2552"/>
      <w:gridCol w:w="2268"/>
    </w:tblGrid>
    <w:tr w:rsidR="00746598" w14:paraId="5C4C5067" w14:textId="77777777" w:rsidTr="0055791B">
      <w:trPr>
        <w:cantSplit/>
        <w:trHeight w:val="212"/>
      </w:trPr>
      <w:tc>
        <w:tcPr>
          <w:tcW w:w="1375" w:type="dxa"/>
          <w:vMerge w:val="restart"/>
        </w:tcPr>
        <w:p w14:paraId="3E70020E" w14:textId="77777777" w:rsidR="00181348" w:rsidRDefault="00000000">
          <w:pPr>
            <w:ind w:left="0" w:hanging="2"/>
            <w:rPr>
              <w:rFonts w:ascii="Calibri" w:eastAsia="Calibri" w:hAnsi="Calibri" w:cs="Calibri"/>
              <w:i w:val="0"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27EE768" wp14:editId="39806E2D">
                <wp:simplePos x="0" y="0"/>
                <wp:positionH relativeFrom="column">
                  <wp:posOffset>41911</wp:posOffset>
                </wp:positionH>
                <wp:positionV relativeFrom="paragraph">
                  <wp:posOffset>74295</wp:posOffset>
                </wp:positionV>
                <wp:extent cx="704850" cy="571500"/>
                <wp:effectExtent l="0" t="0" r="0" b="0"/>
                <wp:wrapNone/>
                <wp:docPr id="608367736" name="Imagen 6083677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063585" name="imag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23" w:type="dxa"/>
          <w:gridSpan w:val="4"/>
          <w:tcBorders>
            <w:bottom w:val="single" w:sz="4" w:space="0" w:color="000000"/>
          </w:tcBorders>
          <w:vAlign w:val="center"/>
        </w:tcPr>
        <w:p w14:paraId="6A0BA881" w14:textId="77777777" w:rsidR="00181348" w:rsidRDefault="00000000">
          <w:pPr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>GESTIÓN DE DOCENCIA</w:t>
          </w:r>
        </w:p>
      </w:tc>
    </w:tr>
    <w:tr w:rsidR="00746598" w14:paraId="200262AB" w14:textId="77777777" w:rsidTr="0055791B">
      <w:trPr>
        <w:cantSplit/>
        <w:trHeight w:val="613"/>
      </w:trPr>
      <w:tc>
        <w:tcPr>
          <w:tcW w:w="1375" w:type="dxa"/>
          <w:vMerge/>
        </w:tcPr>
        <w:p w14:paraId="76B55CB3" w14:textId="77777777" w:rsidR="00181348" w:rsidRDefault="0018134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i w:val="0"/>
              <w:sz w:val="16"/>
              <w:szCs w:val="16"/>
            </w:rPr>
          </w:pPr>
        </w:p>
      </w:tc>
      <w:tc>
        <w:tcPr>
          <w:tcW w:w="8123" w:type="dxa"/>
          <w:gridSpan w:val="4"/>
          <w:tcBorders>
            <w:top w:val="single" w:sz="4" w:space="0" w:color="000000"/>
          </w:tcBorders>
          <w:shd w:val="clear" w:color="auto" w:fill="FFFFFF"/>
          <w:vAlign w:val="center"/>
        </w:tcPr>
        <w:p w14:paraId="26B244B4" w14:textId="77777777" w:rsidR="00181348" w:rsidRDefault="00000000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RPr="00201F7C">
            <w:rPr>
              <w:b/>
              <w:i w:val="0"/>
              <w:sz w:val="24"/>
              <w:szCs w:val="24"/>
            </w:rPr>
            <w:t>ACUERDO PEDAGÓGICO</w:t>
          </w:r>
        </w:p>
      </w:tc>
    </w:tr>
    <w:tr w:rsidR="00746598" w14:paraId="000AE1A3" w14:textId="77777777" w:rsidTr="00201F7C">
      <w:trPr>
        <w:cantSplit/>
        <w:trHeight w:val="251"/>
      </w:trPr>
      <w:tc>
        <w:tcPr>
          <w:tcW w:w="1375" w:type="dxa"/>
          <w:vMerge/>
        </w:tcPr>
        <w:p w14:paraId="168FF338" w14:textId="77777777" w:rsidR="00181348" w:rsidRDefault="0018134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i w:val="0"/>
              <w:sz w:val="16"/>
              <w:szCs w:val="16"/>
            </w:rPr>
          </w:pPr>
        </w:p>
      </w:tc>
      <w:tc>
        <w:tcPr>
          <w:tcW w:w="2169" w:type="dxa"/>
          <w:tcBorders>
            <w:top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2B726E8E" w14:textId="77777777" w:rsidR="0018134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 xml:space="preserve">CÓDIGO: </w:t>
          </w:r>
          <w:r w:rsidR="00201F7C">
            <w:rPr>
              <w:b/>
              <w:i w:val="0"/>
              <w:sz w:val="16"/>
              <w:szCs w:val="16"/>
            </w:rPr>
            <w:t>FO-GD-DO-73</w:t>
          </w:r>
        </w:p>
      </w:tc>
      <w:tc>
        <w:tcPr>
          <w:tcW w:w="1134" w:type="dxa"/>
          <w:tcBorders>
            <w:top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600814CD" w14:textId="77777777" w:rsidR="0018134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>VERSIÓN:</w:t>
          </w:r>
          <w:r w:rsidR="00201F7C">
            <w:rPr>
              <w:b/>
              <w:i w:val="0"/>
              <w:sz w:val="16"/>
              <w:szCs w:val="16"/>
            </w:rPr>
            <w:t xml:space="preserve"> 03</w:t>
          </w:r>
          <w:r>
            <w:rPr>
              <w:b/>
              <w:i w:val="0"/>
              <w:sz w:val="16"/>
              <w:szCs w:val="16"/>
            </w:rPr>
            <w:t xml:space="preserve"> </w:t>
          </w:r>
        </w:p>
      </w:tc>
      <w:tc>
        <w:tcPr>
          <w:tcW w:w="2552" w:type="dxa"/>
          <w:tcBorders>
            <w:top w:val="single" w:sz="4" w:space="0" w:color="000000"/>
            <w:left w:val="single" w:sz="4" w:space="0" w:color="000000"/>
          </w:tcBorders>
          <w:shd w:val="clear" w:color="auto" w:fill="FFFFFF"/>
          <w:vAlign w:val="center"/>
        </w:tcPr>
        <w:p w14:paraId="3112E6CC" w14:textId="77777777" w:rsidR="0018134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 xml:space="preserve">VIGENCIA: </w:t>
          </w:r>
          <w:r w:rsidR="00201F7C">
            <w:rPr>
              <w:b/>
              <w:i w:val="0"/>
              <w:sz w:val="16"/>
              <w:szCs w:val="16"/>
            </w:rPr>
            <w:t xml:space="preserve"> 2025-05-15</w:t>
          </w:r>
        </w:p>
      </w:tc>
      <w:tc>
        <w:tcPr>
          <w:tcW w:w="2268" w:type="dxa"/>
          <w:shd w:val="clear" w:color="auto" w:fill="FFFFFF"/>
          <w:vAlign w:val="center"/>
        </w:tcPr>
        <w:p w14:paraId="3D2CF048" w14:textId="77777777" w:rsidR="00181348" w:rsidRDefault="00000000">
          <w:pPr>
            <w:spacing w:line="240" w:lineRule="auto"/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 xml:space="preserve">PÁGINA: </w:t>
          </w:r>
          <w:r>
            <w:rPr>
              <w:b/>
              <w:i w:val="0"/>
              <w:sz w:val="16"/>
              <w:szCs w:val="16"/>
            </w:rPr>
            <w:fldChar w:fldCharType="begin"/>
          </w:r>
          <w:r>
            <w:rPr>
              <w:b/>
              <w:i w:val="0"/>
              <w:sz w:val="16"/>
              <w:szCs w:val="16"/>
            </w:rPr>
            <w:instrText>PAGE</w:instrText>
          </w:r>
          <w:r>
            <w:rPr>
              <w:b/>
              <w:i w:val="0"/>
              <w:sz w:val="16"/>
              <w:szCs w:val="16"/>
            </w:rPr>
            <w:fldChar w:fldCharType="separate"/>
          </w:r>
          <w:r w:rsidR="00DF3F0A">
            <w:rPr>
              <w:b/>
              <w:i w:val="0"/>
              <w:noProof/>
              <w:sz w:val="16"/>
              <w:szCs w:val="16"/>
            </w:rPr>
            <w:t>1</w:t>
          </w:r>
          <w:r>
            <w:rPr>
              <w:b/>
              <w:i w:val="0"/>
              <w:sz w:val="16"/>
              <w:szCs w:val="16"/>
            </w:rPr>
            <w:fldChar w:fldCharType="end"/>
          </w:r>
          <w:r>
            <w:rPr>
              <w:b/>
              <w:i w:val="0"/>
              <w:sz w:val="16"/>
              <w:szCs w:val="16"/>
            </w:rPr>
            <w:t xml:space="preserve"> DE </w:t>
          </w:r>
          <w:r w:rsidR="006A6298">
            <w:rPr>
              <w:b/>
              <w:i w:val="0"/>
              <w:sz w:val="16"/>
              <w:szCs w:val="16"/>
            </w:rPr>
            <w:t>3</w:t>
          </w:r>
        </w:p>
      </w:tc>
    </w:tr>
  </w:tbl>
  <w:p w14:paraId="3C7ED7C6" w14:textId="77777777" w:rsidR="00181348" w:rsidRDefault="001813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2FF8" w14:textId="77777777" w:rsidR="00181348" w:rsidRDefault="001813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12B18"/>
    <w:multiLevelType w:val="hybridMultilevel"/>
    <w:tmpl w:val="C15EC6A4"/>
    <w:lvl w:ilvl="0" w:tplc="7584E96E">
      <w:start w:val="1"/>
      <w:numFmt w:val="decimal"/>
      <w:lvlText w:val="%1."/>
      <w:lvlJc w:val="left"/>
      <w:pPr>
        <w:ind w:left="718" w:hanging="360"/>
      </w:pPr>
    </w:lvl>
    <w:lvl w:ilvl="1" w:tplc="B4DE1666" w:tentative="1">
      <w:start w:val="1"/>
      <w:numFmt w:val="lowerLetter"/>
      <w:lvlText w:val="%2."/>
      <w:lvlJc w:val="left"/>
      <w:pPr>
        <w:ind w:left="1438" w:hanging="360"/>
      </w:pPr>
    </w:lvl>
    <w:lvl w:ilvl="2" w:tplc="BD40BBE0" w:tentative="1">
      <w:start w:val="1"/>
      <w:numFmt w:val="lowerRoman"/>
      <w:lvlText w:val="%3."/>
      <w:lvlJc w:val="right"/>
      <w:pPr>
        <w:ind w:left="2158" w:hanging="180"/>
      </w:pPr>
    </w:lvl>
    <w:lvl w:ilvl="3" w:tplc="31DAF790" w:tentative="1">
      <w:start w:val="1"/>
      <w:numFmt w:val="decimal"/>
      <w:lvlText w:val="%4."/>
      <w:lvlJc w:val="left"/>
      <w:pPr>
        <w:ind w:left="2878" w:hanging="360"/>
      </w:pPr>
    </w:lvl>
    <w:lvl w:ilvl="4" w:tplc="F2787D8A" w:tentative="1">
      <w:start w:val="1"/>
      <w:numFmt w:val="lowerLetter"/>
      <w:lvlText w:val="%5."/>
      <w:lvlJc w:val="left"/>
      <w:pPr>
        <w:ind w:left="3598" w:hanging="360"/>
      </w:pPr>
    </w:lvl>
    <w:lvl w:ilvl="5" w:tplc="B63C95D8" w:tentative="1">
      <w:start w:val="1"/>
      <w:numFmt w:val="lowerRoman"/>
      <w:lvlText w:val="%6."/>
      <w:lvlJc w:val="right"/>
      <w:pPr>
        <w:ind w:left="4318" w:hanging="180"/>
      </w:pPr>
    </w:lvl>
    <w:lvl w:ilvl="6" w:tplc="1230252C" w:tentative="1">
      <w:start w:val="1"/>
      <w:numFmt w:val="decimal"/>
      <w:lvlText w:val="%7."/>
      <w:lvlJc w:val="left"/>
      <w:pPr>
        <w:ind w:left="5038" w:hanging="360"/>
      </w:pPr>
    </w:lvl>
    <w:lvl w:ilvl="7" w:tplc="8DDC9606" w:tentative="1">
      <w:start w:val="1"/>
      <w:numFmt w:val="lowerLetter"/>
      <w:lvlText w:val="%8."/>
      <w:lvlJc w:val="left"/>
      <w:pPr>
        <w:ind w:left="5758" w:hanging="360"/>
      </w:pPr>
    </w:lvl>
    <w:lvl w:ilvl="8" w:tplc="0172C1C6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3BEC187B"/>
    <w:multiLevelType w:val="hybridMultilevel"/>
    <w:tmpl w:val="D332D310"/>
    <w:lvl w:ilvl="0" w:tplc="27180836">
      <w:start w:val="1"/>
      <w:numFmt w:val="decimal"/>
      <w:lvlText w:val="%1."/>
      <w:lvlJc w:val="left"/>
      <w:pPr>
        <w:ind w:left="720" w:hanging="360"/>
      </w:pPr>
    </w:lvl>
    <w:lvl w:ilvl="1" w:tplc="49B2A1B0" w:tentative="1">
      <w:start w:val="1"/>
      <w:numFmt w:val="lowerLetter"/>
      <w:lvlText w:val="%2."/>
      <w:lvlJc w:val="left"/>
      <w:pPr>
        <w:ind w:left="1440" w:hanging="360"/>
      </w:pPr>
    </w:lvl>
    <w:lvl w:ilvl="2" w:tplc="5B22B0D2" w:tentative="1">
      <w:start w:val="1"/>
      <w:numFmt w:val="lowerRoman"/>
      <w:lvlText w:val="%3."/>
      <w:lvlJc w:val="right"/>
      <w:pPr>
        <w:ind w:left="2160" w:hanging="180"/>
      </w:pPr>
    </w:lvl>
    <w:lvl w:ilvl="3" w:tplc="EB4E9E8C" w:tentative="1">
      <w:start w:val="1"/>
      <w:numFmt w:val="decimal"/>
      <w:lvlText w:val="%4."/>
      <w:lvlJc w:val="left"/>
      <w:pPr>
        <w:ind w:left="2880" w:hanging="360"/>
      </w:pPr>
    </w:lvl>
    <w:lvl w:ilvl="4" w:tplc="CB76E58A" w:tentative="1">
      <w:start w:val="1"/>
      <w:numFmt w:val="lowerLetter"/>
      <w:lvlText w:val="%5."/>
      <w:lvlJc w:val="left"/>
      <w:pPr>
        <w:ind w:left="3600" w:hanging="360"/>
      </w:pPr>
    </w:lvl>
    <w:lvl w:ilvl="5" w:tplc="84682FC0" w:tentative="1">
      <w:start w:val="1"/>
      <w:numFmt w:val="lowerRoman"/>
      <w:lvlText w:val="%6."/>
      <w:lvlJc w:val="right"/>
      <w:pPr>
        <w:ind w:left="4320" w:hanging="180"/>
      </w:pPr>
    </w:lvl>
    <w:lvl w:ilvl="6" w:tplc="5672C128" w:tentative="1">
      <w:start w:val="1"/>
      <w:numFmt w:val="decimal"/>
      <w:lvlText w:val="%7."/>
      <w:lvlJc w:val="left"/>
      <w:pPr>
        <w:ind w:left="5040" w:hanging="360"/>
      </w:pPr>
    </w:lvl>
    <w:lvl w:ilvl="7" w:tplc="AED8158C" w:tentative="1">
      <w:start w:val="1"/>
      <w:numFmt w:val="lowerLetter"/>
      <w:lvlText w:val="%8."/>
      <w:lvlJc w:val="left"/>
      <w:pPr>
        <w:ind w:left="5760" w:hanging="360"/>
      </w:pPr>
    </w:lvl>
    <w:lvl w:ilvl="8" w:tplc="07BE75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E1841"/>
    <w:multiLevelType w:val="hybridMultilevel"/>
    <w:tmpl w:val="C78E092E"/>
    <w:lvl w:ilvl="0" w:tplc="DE4CB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64B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607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255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3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7602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43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0B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8A0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6179"/>
    <w:multiLevelType w:val="multilevel"/>
    <w:tmpl w:val="694613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1A0D44"/>
    <w:multiLevelType w:val="multilevel"/>
    <w:tmpl w:val="5A3295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5" w15:restartNumberingAfterBreak="0">
    <w:nsid w:val="5342633C"/>
    <w:multiLevelType w:val="multilevel"/>
    <w:tmpl w:val="8684E9BE"/>
    <w:lvl w:ilvl="0">
      <w:start w:val="1"/>
      <w:numFmt w:val="upperRoman"/>
      <w:pStyle w:val="Ttulo3"/>
      <w:lvlText w:val="%1."/>
      <w:lvlJc w:val="right"/>
      <w:pPr>
        <w:ind w:left="718" w:hanging="360"/>
      </w:pPr>
      <w:rPr>
        <w:b/>
        <w:color w:val="FFFFFF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543C4A2D"/>
    <w:multiLevelType w:val="multilevel"/>
    <w:tmpl w:val="DD82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B51F6"/>
    <w:multiLevelType w:val="multilevel"/>
    <w:tmpl w:val="212CD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764FC1"/>
    <w:multiLevelType w:val="hybridMultilevel"/>
    <w:tmpl w:val="58F06E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2433064">
    <w:abstractNumId w:val="5"/>
  </w:num>
  <w:num w:numId="2" w16cid:durableId="50924609">
    <w:abstractNumId w:val="7"/>
  </w:num>
  <w:num w:numId="3" w16cid:durableId="1858736168">
    <w:abstractNumId w:val="0"/>
  </w:num>
  <w:num w:numId="4" w16cid:durableId="1276063413">
    <w:abstractNumId w:val="4"/>
  </w:num>
  <w:num w:numId="5" w16cid:durableId="1962373329">
    <w:abstractNumId w:val="2"/>
  </w:num>
  <w:num w:numId="6" w16cid:durableId="861892613">
    <w:abstractNumId w:val="3"/>
  </w:num>
  <w:num w:numId="7" w16cid:durableId="1242983138">
    <w:abstractNumId w:val="1"/>
  </w:num>
  <w:num w:numId="8" w16cid:durableId="2114476673">
    <w:abstractNumId w:val="6"/>
  </w:num>
  <w:num w:numId="9" w16cid:durableId="2008688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48"/>
    <w:rsid w:val="00001843"/>
    <w:rsid w:val="00047EED"/>
    <w:rsid w:val="00051216"/>
    <w:rsid w:val="0005750B"/>
    <w:rsid w:val="00081887"/>
    <w:rsid w:val="000858F4"/>
    <w:rsid w:val="000B3B20"/>
    <w:rsid w:val="000D352A"/>
    <w:rsid w:val="000D5D69"/>
    <w:rsid w:val="00106E23"/>
    <w:rsid w:val="0010704E"/>
    <w:rsid w:val="00111B4B"/>
    <w:rsid w:val="00115F0C"/>
    <w:rsid w:val="001250DF"/>
    <w:rsid w:val="00135DC8"/>
    <w:rsid w:val="00145A18"/>
    <w:rsid w:val="001637C1"/>
    <w:rsid w:val="0017543C"/>
    <w:rsid w:val="00181348"/>
    <w:rsid w:val="001815A5"/>
    <w:rsid w:val="001932BB"/>
    <w:rsid w:val="001E0704"/>
    <w:rsid w:val="001E08E8"/>
    <w:rsid w:val="00201F7C"/>
    <w:rsid w:val="00217745"/>
    <w:rsid w:val="002438C8"/>
    <w:rsid w:val="00264EF9"/>
    <w:rsid w:val="00273842"/>
    <w:rsid w:val="002A3EAD"/>
    <w:rsid w:val="002D767D"/>
    <w:rsid w:val="002E21AA"/>
    <w:rsid w:val="002F6ABE"/>
    <w:rsid w:val="00335D9E"/>
    <w:rsid w:val="00380885"/>
    <w:rsid w:val="003826B3"/>
    <w:rsid w:val="00395458"/>
    <w:rsid w:val="0039754B"/>
    <w:rsid w:val="003C4E36"/>
    <w:rsid w:val="003E5F61"/>
    <w:rsid w:val="003F381B"/>
    <w:rsid w:val="00405D84"/>
    <w:rsid w:val="00405E9B"/>
    <w:rsid w:val="004202A6"/>
    <w:rsid w:val="00483F99"/>
    <w:rsid w:val="004D2272"/>
    <w:rsid w:val="004D7196"/>
    <w:rsid w:val="005148B7"/>
    <w:rsid w:val="00517B71"/>
    <w:rsid w:val="00531E05"/>
    <w:rsid w:val="0055518A"/>
    <w:rsid w:val="0055791B"/>
    <w:rsid w:val="006076B9"/>
    <w:rsid w:val="00612872"/>
    <w:rsid w:val="00644898"/>
    <w:rsid w:val="00680362"/>
    <w:rsid w:val="00687C6B"/>
    <w:rsid w:val="006A6298"/>
    <w:rsid w:val="006A66FD"/>
    <w:rsid w:val="006B4AD2"/>
    <w:rsid w:val="006B6EE1"/>
    <w:rsid w:val="006D444C"/>
    <w:rsid w:val="006E4DC8"/>
    <w:rsid w:val="00722A64"/>
    <w:rsid w:val="00725478"/>
    <w:rsid w:val="0073734C"/>
    <w:rsid w:val="00746598"/>
    <w:rsid w:val="00765FAB"/>
    <w:rsid w:val="00793872"/>
    <w:rsid w:val="0084163C"/>
    <w:rsid w:val="00882C98"/>
    <w:rsid w:val="00883F03"/>
    <w:rsid w:val="00896579"/>
    <w:rsid w:val="0089755E"/>
    <w:rsid w:val="008B2B75"/>
    <w:rsid w:val="008C6690"/>
    <w:rsid w:val="008D7579"/>
    <w:rsid w:val="008E111B"/>
    <w:rsid w:val="008E26CE"/>
    <w:rsid w:val="008F20BD"/>
    <w:rsid w:val="00944BA1"/>
    <w:rsid w:val="00962F2E"/>
    <w:rsid w:val="00970285"/>
    <w:rsid w:val="009E09DF"/>
    <w:rsid w:val="009E4E52"/>
    <w:rsid w:val="009F19F7"/>
    <w:rsid w:val="009F573C"/>
    <w:rsid w:val="00A15430"/>
    <w:rsid w:val="00A3655E"/>
    <w:rsid w:val="00A60D11"/>
    <w:rsid w:val="00A77996"/>
    <w:rsid w:val="00A90AE3"/>
    <w:rsid w:val="00AC7F01"/>
    <w:rsid w:val="00AE3E51"/>
    <w:rsid w:val="00B110A2"/>
    <w:rsid w:val="00B76F11"/>
    <w:rsid w:val="00C47672"/>
    <w:rsid w:val="00C8369C"/>
    <w:rsid w:val="00C84683"/>
    <w:rsid w:val="00CB08B8"/>
    <w:rsid w:val="00CC7424"/>
    <w:rsid w:val="00CD1E0C"/>
    <w:rsid w:val="00D037B0"/>
    <w:rsid w:val="00D12C18"/>
    <w:rsid w:val="00D2446C"/>
    <w:rsid w:val="00D418C5"/>
    <w:rsid w:val="00D82254"/>
    <w:rsid w:val="00DD5CD4"/>
    <w:rsid w:val="00DF3387"/>
    <w:rsid w:val="00DF3F0A"/>
    <w:rsid w:val="00E03040"/>
    <w:rsid w:val="00E0471F"/>
    <w:rsid w:val="00E30709"/>
    <w:rsid w:val="00E31326"/>
    <w:rsid w:val="00E43114"/>
    <w:rsid w:val="00E44B8E"/>
    <w:rsid w:val="00E62D39"/>
    <w:rsid w:val="00EF2E45"/>
    <w:rsid w:val="00F142C6"/>
    <w:rsid w:val="00F86A7F"/>
    <w:rsid w:val="00FE024F"/>
    <w:rsid w:val="00FF6769"/>
    <w:rsid w:val="22A59AD9"/>
    <w:rsid w:val="3B0CA82E"/>
    <w:rsid w:val="42E4449F"/>
    <w:rsid w:val="46D01F69"/>
    <w:rsid w:val="540AE9F8"/>
    <w:rsid w:val="57583053"/>
    <w:rsid w:val="5E4922E5"/>
    <w:rsid w:val="6334DEF6"/>
    <w:rsid w:val="66010E85"/>
    <w:rsid w:val="6A9BED68"/>
    <w:rsid w:val="6F78578D"/>
    <w:rsid w:val="7268B5C8"/>
    <w:rsid w:val="7367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0C2D"/>
  <w15:docId w15:val="{97958E41-C7F3-47FA-85AC-21BD2DBA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i/>
        <w:sz w:val="22"/>
        <w:szCs w:val="22"/>
        <w:lang w:val="es-ES" w:eastAsia="es-CO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2B5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numId w:val="1"/>
      </w:numPr>
      <w:ind w:left="-1" w:hanging="1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rFonts w:ascii="Arial" w:hAnsi="Arial"/>
      <w:i/>
      <w:w w:val="100"/>
      <w:position w:val="-1"/>
      <w:sz w:val="22"/>
      <w:effect w:val="none"/>
      <w:vertAlign w:val="baseline"/>
      <w:cs w:val="0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rFonts w:ascii="Arial" w:hAnsi="Arial"/>
      <w:i/>
      <w:w w:val="100"/>
      <w:position w:val="-1"/>
      <w:sz w:val="22"/>
      <w:effect w:val="none"/>
      <w:vertAlign w:val="baseline"/>
      <w:cs w:val="0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i w:val="0"/>
      <w:sz w:val="20"/>
      <w:lang w:eastAsia="es-CO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rPr>
      <w:rFonts w:ascii="Arial" w:hAnsi="Arial"/>
      <w:i/>
      <w:w w:val="100"/>
      <w:position w:val="-1"/>
      <w:effect w:val="none"/>
      <w:vertAlign w:val="baseline"/>
      <w:cs w:val="0"/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rFonts w:ascii="Arial" w:hAnsi="Arial"/>
      <w:b/>
      <w:bCs/>
      <w:i/>
      <w:w w:val="100"/>
      <w:position w:val="-1"/>
      <w:effect w:val="none"/>
      <w:vertAlign w:val="baseline"/>
      <w:cs w:val="0"/>
      <w:lang w:val="es-ES" w:eastAsia="es-ES"/>
    </w:rPr>
  </w:style>
  <w:style w:type="paragraph" w:styleId="Textodeglobo">
    <w:name w:val="Balloon Text"/>
    <w:basedOn w:val="Normal"/>
    <w:uiPriority w:val="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uiPriority w:val="99"/>
    <w:rPr>
      <w:rFonts w:ascii="Segoe UI" w:hAnsi="Segoe UI" w:cs="Segoe UI"/>
      <w:i/>
      <w:w w:val="100"/>
      <w:position w:val="-1"/>
      <w:sz w:val="18"/>
      <w:szCs w:val="18"/>
      <w:effect w:val="none"/>
      <w:vertAlign w:val="baseline"/>
      <w:cs w:val="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name w:val="a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name w:val="a0"/>
    <w:basedOn w:val="TableNormal0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name w:val="a1"/>
    <w:basedOn w:val="TableNormal0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name w:val="a2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name w:val="a3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name w:val="a4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name w:val="a5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name w:val="a6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name w:val="a7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name w:val="a8"/>
    <w:basedOn w:val="TableNormal0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name w:val="a9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name w:val="aa"/>
    <w:basedOn w:val="TableNormal0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5121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12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3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tect.checkpoint.com/v2/___https://apps.corhuila.edu.co/AsistenciaCorhuila/Controllers/ingreso.php___.Y3AxOnN1cmE6YzpvOjU4NjYzZjBmMjRiZWMyYjExMWVmZTEzNGI0YzE1ZTYzOjY6ZjA0MjplNmY1YmI2ZTUwY2RjYjMzOTc1MjhmOTRlMjVmNGE4NThkNTI5YWU2Y2E2NmNkMGE5NGYxYzFlNjczZDM5MzQwOnA6VDp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AC4B3079F3F14986B23BC4E8B1044F" ma:contentTypeVersion="16" ma:contentTypeDescription="Crear nuevo documento." ma:contentTypeScope="" ma:versionID="b5e42e84a51bf8907db879a7bd14d01e">
  <xsd:schema xmlns:xsd="http://www.w3.org/2001/XMLSchema" xmlns:xs="http://www.w3.org/2001/XMLSchema" xmlns:p="http://schemas.microsoft.com/office/2006/metadata/properties" xmlns:ns2="3b21ab7c-7e7a-493b-a43f-a219844d5b04" xmlns:ns3="c7b9d0d2-0928-4bc7-b1e7-d815d07dd502" targetNamespace="http://schemas.microsoft.com/office/2006/metadata/properties" ma:root="true" ma:fieldsID="d18fa931cd5ae0925a29b1e6f4a02f35" ns2:_="" ns3:_="">
    <xsd:import namespace="3b21ab7c-7e7a-493b-a43f-a219844d5b04"/>
    <xsd:import namespace="c7b9d0d2-0928-4bc7-b1e7-d815d07dd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1ab7c-7e7a-493b-a43f-a219844d5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c63f703e-4260-42db-90e1-1bf1f8b4f7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9d0d2-0928-4bc7-b1e7-d815d07dd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2966853-71d8-4c3c-a2a1-eb1a25e46692}" ma:internalName="TaxCatchAll" ma:showField="CatchAllData" ma:web="c7b9d0d2-0928-4bc7-b1e7-d815d07dd5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UOH87T82TrV46orvjBOtdOVM6g==">CgMxLjAyCWlkLmdqZGd4czgAciExTGtZQTktT3hFMS1TTVRkWkFJU3d6R0xmbGxHd0RtRng=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b9d0d2-0928-4bc7-b1e7-d815d07dd502" xsi:nil="true"/>
    <lcf76f155ced4ddcb4097134ff3c332f xmlns="3b21ab7c-7e7a-493b-a43f-a219844d5b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4794B-B2D9-484D-8A08-5C1A685333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00DC24-1F95-4C76-AC3E-5711E350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1ab7c-7e7a-493b-a43f-a219844d5b04"/>
    <ds:schemaRef ds:uri="c7b9d0d2-0928-4bc7-b1e7-d815d07dd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9BA0966-8C9E-48F8-AB12-818D1F207C8D}">
  <ds:schemaRefs>
    <ds:schemaRef ds:uri="http://schemas.microsoft.com/office/2006/metadata/properties"/>
    <ds:schemaRef ds:uri="http://schemas.microsoft.com/office/infopath/2007/PartnerControls"/>
    <ds:schemaRef ds:uri="c7b9d0d2-0928-4bc7-b1e7-d815d07dd502"/>
    <ds:schemaRef ds:uri="3b21ab7c-7e7a-493b-a43f-a219844d5b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Uamnet</dc:creator>
  <cp:lastModifiedBy>Nubia Marcela  Díaz Cortés</cp:lastModifiedBy>
  <cp:revision>9</cp:revision>
  <dcterms:created xsi:type="dcterms:W3CDTF">2025-08-04T13:12:00Z</dcterms:created>
  <dcterms:modified xsi:type="dcterms:W3CDTF">2025-08-05T02:31:00Z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0x01010076AC4B3079F3F14986B23BC4E8B1044F</vt:lpwstr>
  </property>
  <property fmtid="{D5CDD505-2E9C-101B-9397-08002B2CF9AE}" pid="3" name="MediaServiceImageTags">
    <vt:lpwstr/>
  </property>
</Properties>
</file>