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wc8m9zgo7o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Ignacio Molins Arraigada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60"/>
        <w:gridCol w:w="2535"/>
        <w:tblGridChange w:id="0">
          <w:tblGrid>
            <w:gridCol w:w="1935"/>
            <w:gridCol w:w="1020"/>
            <w:gridCol w:w="930"/>
            <w:gridCol w:w="1050"/>
            <w:gridCol w:w="1185"/>
            <w:gridCol w:w="1260"/>
            <w:gridCol w:w="253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b20ozlpe0mp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Ofrecer propuestas de solución informática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demostrada para levantar requerimientos reales y diseñar arquitecturas de software que resuelven dolores operativos de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Desarrollar una solución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 práctica construyendo interfaces dinámicas y aplicaciones multiplataforma utilizando frameworks modernos como React Native y Vue 3.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Construir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de esquemas relacionales y orientados a documentos, adaptando modelos flexibles para soportar arquitecturas escalables (como el uso de JSON/JSONB).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Programar consultas o rutinas para manipular información de una base de datos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eficiente de consultas SQL y manejo de persistencia de datos, incluyendo la resolución de desafíos como la sincronización en modo offline-first.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Construir programas y rutinas de variada complejidad</w:t>
            </w:r>
          </w:p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Habilidad para implementar lógicas de negocio en múltiples lenguajes (TypeScript, Python) y resolver problemas algorítmicos orientados al rendimiento.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Realizar pruebas de certificación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Comprensión sólida de las pruebas de usuario (UAT) y flujos de control de calidad, con oportunidad para profundizar en la automatización de pruebas (Testing Automatizado).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 Construir el modelo arquitectónico de una solución sistémica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Sólidos conocimientos estructurando ecosistemas desacoplados con backend cloud, despliegue mediante contenedores y frontends independientes.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8. Implementar soluciones sistémicas integrales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orquestar ecosistemas completos en la nube, asegurando la conectividad e integración fluida entre la capa de datos, la API y los clientes.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9. Resolver vulnerabilidades sistémicas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de medidas de seguridad fundamentales como el aislamiento lógico de datos y autenticación. </w:t>
            </w:r>
          </w:p>
        </w:tc>
      </w:tr>
      <w:tr>
        <w:trPr>
          <w:cantSplit w:val="0"/>
          <w:trHeight w:val="614.1796875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10. Gestionar proyectos informáticos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Experiencia directa liderando equipos, gestionando alcances y coordinando entregas bajo metodologías ágiles.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 Desarrollar la transformación de grandes volúmenes de datos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de Python, arquitecturas de machine learning y herramientas de análisis para el modelado y procesamiento de información compleja.</w:t>
            </w:r>
          </w:p>
        </w:tc>
      </w:tr>
    </w:tbl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DcXzMfo/vH9M00D/mmtZBV3cA==">CgMxLjAyDmgub3djOG05emdvN290Mg5oLmIyMG96bHBlMG1wcTgAciExU0s4NWI1MmJyODE0U3U1cFlScGp6dVlXai1MVGM0UEI=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