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wc8m9zgo7o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Javier Andrés Castro Naranjo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1050"/>
        <w:gridCol w:w="1185"/>
        <w:gridCol w:w="1260"/>
        <w:gridCol w:w="2535"/>
        <w:tblGridChange w:id="0">
          <w:tblGrid>
            <w:gridCol w:w="1935"/>
            <w:gridCol w:w="1020"/>
            <w:gridCol w:w="930"/>
            <w:gridCol w:w="1050"/>
            <w:gridCol w:w="1185"/>
            <w:gridCol w:w="1260"/>
            <w:gridCol w:w="253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b20ozlpe0mpq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Ofrecer propuestas de solución informática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demostrada para analizar procesos operacionales y traducirlos en propuestas técnicas viables. Buen dominio en la formulación de soluciones, quedando por fortalecer la estimación económica avanzada en proyectos de gran envergadura.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Desarrollar una solución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Sólido manejo en el desarrollo Full Stack sistematizado. Capacidad para estructurar aplicaciones mantenibles y modulares, identificando como oportunidad de mejora la adopción continua de patrones de diseño de mayor complejidad.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Construir modelos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 solvente en la normalización y diseño de esquemas relacionales escalables para soportar flujos transaccionales. Se identifica como área a perfeccionar el modelamiento avanzado en bases de datos no relacionales.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Programar consultas o rutinas para manipular información de una base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fluido en la extracción y manipulación de datos en SQL Server mediante consultas estructuradas, vistas y procedimientos almacenados. Buen dominio general, buscando profundizar en la optimización fina de planes de ejecución y consultas de alto volumen transaccional.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Construir programas y rutinas de variada complejidad</w:t>
            </w:r>
          </w:p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Fluidez en la construcción de componentes web y back-end utilizando tecnologías vigentes y buenas prácticas de código limpio. Queda como espacio de perfeccionamiento la optimización fina de algoritmos de alta concurrencia.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Realizar pruebas de certificación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posee la base conceptual y metodológica de calidad de software y testing. No obstante, existe desconfianza al momento de estructurar y certificar planes de pruebas exhaustivos o automatizados, requiriendo mayor práctica aplicada para consolidar plena seguridad.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 Construir el modelo arquitectónico de una solución sistémica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definir arquitecturas desacopladas, APIs REST y modelos estructurados de software alineados al negocio. Se identifica como aspecto a profundizar la transición y optimización hacia patrones de microservicios y despliegues serverless a gran escala.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 Implementar soluciones sistémicas integrales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Experiencia práctica integrando interfaces de usuario, servicios de lógica de negocio y persistencia de datos en proyectos funcionales. Requiere únicamente afinar mecanismos avanzados de integración continua y entrega continua (CI/CD).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 Resolver vulnerabilidades sistémicas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de marcos normativos como ISO 27001 e identificación de riesgos en software. Se requiere reforzar los aspectos técnicos y prácticos vinculados a la auditoría profunda de código, mitigación de fallos OWASP avanzados y configuración defensiva en producción.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 Gestionar proyectos informáticos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demostrada para colaborar en la planificación y seguimiento de proyectos técnicos bajo metodologías ágiles, identificando como oportunidad de mejora la gestión de riesgos operacionales imprevistos y estimaciones de contingencia.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 Desarrollar la transformación de grandes volúmenes de datos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Conocimiento práctico en flujos de datos (ETL), minería de datos y aplicación de modelos analíticos/predictivos gracias a la formación en ciencia de datos. Se identifica como aspecto a seguir fortaleciendo el procesamiento distribuido en ecosistemas Big Data de alta escala.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ay9+Q8p1XHZApkcsP1h7/E1SYA==">CgMxLjAyDmgub3djOG05emdvN290Mg5oLmIyMG96bHBlMG1wcTgAciExTElSLVdiSmU2YUdOUFRLcVp1V2ZiYUlScm9MUTJ3aFQ=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