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de Requerimientos y Especificación Técnica</w:t>
      </w:r>
    </w:p>
    <w:p>
      <w:r>
        <w:rPr>
          <w:i w:val="0"/>
        </w:rPr>
        <w:t>Proyecto: ArtCrate — Tienda de materiales de arte</w:t>
      </w:r>
    </w:p>
    <w:p>
      <w:r>
        <w:rPr>
          <w:i w:val="0"/>
        </w:rPr>
        <w:t>Curso: Desarrollo Fullstack 2</w:t>
      </w:r>
    </w:p>
    <w:p>
      <w:r>
        <w:rPr>
          <w:i w:val="0"/>
        </w:rPr>
        <w:t>Versión: 1.0 — documento vivo, se actualiza a medida que el proyecto avanza</w:t>
      </w:r>
    </w:p>
    <w:p>
      <w:r>
        <w:rPr>
          <w:i/>
        </w:rPr>
        <w:t>Este documento reemplaza y extiende al ERS inicial de Sprint 1. Es la fuente de verdad del proyecto completo (E1, E2 y E3): si hay una duda sobre qué construir o cómo debería comportarse el sistema, la respuesta debería estar acá antes que en la memoria de cualquier conversación puntual.</w:t>
      </w:r>
    </w:p>
    <w:p>
      <w:pPr>
        <w:pStyle w:val="Heading1"/>
      </w:pPr>
      <w:r>
        <w:t>1. Problema y objetivos</w:t>
      </w:r>
    </w:p>
    <w:p>
      <w:pPr>
        <w:pStyle w:val="Heading2"/>
      </w:pPr>
      <w:r>
        <w:t>1.1 Problema a resolver</w:t>
      </w:r>
    </w:p>
    <w:p>
      <w:r>
        <w:rPr>
          <w:i w:val="0"/>
        </w:rPr>
        <w:t>Estudiantes de artes visuales, diseño e ilustradores independientes compran materiales (pinturas, lienzos, cuadernos, pinceles) en tiendas físicas o en sitios genéricos que no están pensados para su caso de uso: no permiten comparar variantes de un mismo producto (color, formato), no agrupan materiales por tipo de proyecto, y no ofrecen una experiencia de compra ni de gestión de catálogo simple para un negocio pequeño. ArtCrate resuelve esto con una tienda en línea especializada: catálogo con variantes reales, compra completa (carrito → checkout → seguimiento de pedido) y un panel de administración para que quien opera la tienda mantenga el catálogo y el stock sin tocar la base de datos directamente.</w:t>
      </w:r>
    </w:p>
    <w:p>
      <w:pPr>
        <w:pStyle w:val="Heading2"/>
      </w:pPr>
      <w:r>
        <w:t>1.2 Objetivo general</w:t>
      </w:r>
    </w:p>
    <w:p>
      <w:r>
        <w:rPr>
          <w:i w:val="0"/>
        </w:rPr>
        <w:t>Construir una aplicación web full-stack completamente funcional que permita a un cliente comprar materiales de arte de principio a fin (registro, catálogo, carrito, checkout, seguimiento de pedido) y a un administrador gestionar el catálogo, el stock y los pedidos, demostrando el ciclo completo en la defensa final.</w:t>
      </w:r>
    </w:p>
    <w:p>
      <w:pPr>
        <w:pStyle w:val="Heading2"/>
      </w:pPr>
      <w:r>
        <w:t>1.3 Objetivos específicos (uno por experiencia)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CBB2"/>
          </w:tcPr>
          <w:p>
            <w:r>
              <w:rPr>
                <w:b/>
              </w:rPr>
              <w:t>Experiencia</w:t>
            </w:r>
          </w:p>
        </w:tc>
        <w:tc>
          <w:tcPr>
            <w:tcW w:type="dxa" w:w="4320"/>
            <w:shd w:val="clear" w:color="auto" w:fill="D9CBB2"/>
          </w:tcPr>
          <w:p>
            <w:r>
              <w:rPr>
                <w:b/>
              </w:rPr>
              <w:t>Objetivo específico</w:t>
            </w:r>
          </w:p>
        </w:tc>
      </w:tr>
      <w:tr>
        <w:tc>
          <w:tcPr>
            <w:tcW w:type="dxa" w:w="4320"/>
          </w:tcPr>
          <w:p>
            <w:r>
              <w:t>E1</w:t>
            </w:r>
          </w:p>
        </w:tc>
        <w:tc>
          <w:tcPr>
            <w:tcW w:type="dxa" w:w="4320"/>
          </w:tcPr>
          <w:p>
            <w:r>
              <w:t>Definir el producto, levantar el backlog y construir la estructura, diseño visual y validaciones básicas del sitio como HTML/CSS/JS estático.</w:t>
            </w:r>
          </w:p>
        </w:tc>
      </w:tr>
      <w:tr>
        <w:tc>
          <w:tcPr>
            <w:tcW w:type="dxa" w:w="4320"/>
          </w:tcPr>
          <w:p>
            <w:r>
              <w:t>E2</w:t>
            </w:r>
          </w:p>
        </w:tc>
        <w:tc>
          <w:tcPr>
            <w:tcW w:type="dxa" w:w="4320"/>
          </w:tcPr>
          <w:p>
            <w:r>
              <w:t>Migrar el sitio a una SPA con React + TypeScript, componentizada, con lógica de carrito propia en TypeScript y cobertura de pruebas automatizadas.</w:t>
            </w:r>
          </w:p>
        </w:tc>
      </w:tr>
      <w:tr>
        <w:tc>
          <w:tcPr>
            <w:tcW w:type="dxa" w:w="4320"/>
          </w:tcPr>
          <w:p>
            <w:r>
              <w:t>E3</w:t>
            </w:r>
          </w:p>
        </w:tc>
        <w:tc>
          <w:tcPr>
            <w:tcW w:type="dxa" w:w="4320"/>
          </w:tcPr>
          <w:p>
            <w:r>
              <w:t>Conectar la SPA a un backend real (Spring Boot + base de datos) con autenticación y autorización por rol (Spring Security + JWT), reemplazando todos los datos simulados por datos reales persistidos.</w:t>
            </w:r>
          </w:p>
        </w:tc>
      </w:tr>
    </w:tbl>
    <w:p>
      <w:pPr>
        <w:pStyle w:val="Heading2"/>
      </w:pPr>
      <w:r>
        <w:t>1.4 Criterio de éxito del proyecto (no de un sprint aislado)</w:t>
      </w:r>
    </w:p>
    <w:p>
      <w:r>
        <w:rPr>
          <w:i w:val="0"/>
        </w:rPr>
        <w:t>El profesor evalúa con una defensa/demo del producto terminado. Un backlog prolijo y sprints bien documentados no valen nada si al final no hay un flujo de compra real, ejecutándose, de punta a punta. La sección 9 de este documento define exactamente ese flujo y debe poder demostrarse sin cortes ni datos hardcodeados en pantalla al final del semestre.</w:t>
      </w:r>
    </w:p>
    <w:p>
      <w:pPr>
        <w:pStyle w:val="Heading1"/>
      </w:pPr>
      <w:r>
        <w:t>2. Alcance del producto final</w:t>
      </w:r>
    </w:p>
    <w:p>
      <w:pPr>
        <w:pStyle w:val="Heading2"/>
      </w:pPr>
      <w:r>
        <w:t>2.1 Dentro del alcance</w:t>
      </w:r>
    </w:p>
    <w:p>
      <w:pPr>
        <w:pStyle w:val="ListBullet"/>
      </w:pPr>
      <w:r>
        <w:t>Registro e inicio de sesión de clientes, con roles Cliente y Administrador.</w:t>
      </w:r>
    </w:p>
    <w:p>
      <w:pPr>
        <w:pStyle w:val="ListBullet"/>
      </w:pPr>
      <w:r>
        <w:t>Catálogo navegable con filtros (categoría, marca, orden) y variantes por producto (color, formato/tamaño).</w:t>
      </w:r>
    </w:p>
    <w:p>
      <w:pPr>
        <w:pStyle w:val="ListBullet"/>
      </w:pPr>
      <w:r>
        <w:t>Ficha de producto con selección de variante, precio y stock dependientes de la variante elegida.</w:t>
      </w:r>
    </w:p>
    <w:p>
      <w:pPr>
        <w:pStyle w:val="ListBullet"/>
      </w:pPr>
      <w:r>
        <w:t>Carrito de compras (persistido en el cliente hasta el checkout) y checkout con datos de envío y método de pago simulado.</w:t>
      </w:r>
    </w:p>
    <w:p>
      <w:pPr>
        <w:pStyle w:val="ListBullet"/>
      </w:pPr>
      <w:r>
        <w:t>Generación de pedidos reales en base de datos al confirmar el checkout (E3).</w:t>
      </w:r>
    </w:p>
    <w:p>
      <w:pPr>
        <w:pStyle w:val="ListBullet"/>
      </w:pPr>
      <w:r>
        <w:t>Historial de pedidos para el cliente y actualización de estado por el administrador.</w:t>
      </w:r>
    </w:p>
    <w:p>
      <w:pPr>
        <w:pStyle w:val="ListBullet"/>
      </w:pPr>
      <w:r>
        <w:t>Panel de administración con CRUD de productos y variantes, control de stock y listado de pedidos.</w:t>
      </w:r>
    </w:p>
    <w:p>
      <w:pPr>
        <w:pStyle w:val="ListBullet"/>
      </w:pPr>
      <w:r>
        <w:t>Autenticación y autorización reales por rol (Spring Security + JWT) en E3.</w:t>
      </w:r>
    </w:p>
    <w:p>
      <w:pPr>
        <w:pStyle w:val="ListBullet"/>
      </w:pPr>
      <w:r>
        <w:t>Kits recomendados y favoritos — mejora, no crítica (ver prioridades en el backlog).</w:t>
      </w:r>
    </w:p>
    <w:p>
      <w:pPr>
        <w:pStyle w:val="Heading2"/>
      </w:pPr>
      <w:r>
        <w:t>2.2 Fuera del alcance (decisión explícita, no descuido)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CBB2"/>
          </w:tcPr>
          <w:p>
            <w:r>
              <w:rPr>
                <w:b/>
              </w:rPr>
              <w:t>Elemento excluido</w:t>
            </w:r>
          </w:p>
        </w:tc>
        <w:tc>
          <w:tcPr>
            <w:tcW w:type="dxa" w:w="4320"/>
            <w:shd w:val="clear" w:color="auto" w:fill="D9CBB2"/>
          </w:tcPr>
          <w:p>
            <w:r>
              <w:rPr>
                <w:b/>
              </w:rPr>
              <w:t>Motivo</w:t>
            </w:r>
          </w:p>
        </w:tc>
      </w:tr>
      <w:tr>
        <w:tc>
          <w:tcPr>
            <w:tcW w:type="dxa" w:w="4320"/>
          </w:tcPr>
          <w:p>
            <w:r>
              <w:t>Pasarela de pago real (Webpay, Stripe, etc.)</w:t>
            </w:r>
          </w:p>
        </w:tc>
        <w:tc>
          <w:tcPr>
            <w:tcW w:type="dxa" w:w="4320"/>
          </w:tcPr>
          <w:p>
            <w:r>
              <w:t>El checkout simula el pago; no es el foco del curso y agrega superficie de riesgo/seguridad innecesaria para el alcance evaluado.</w:t>
            </w:r>
          </w:p>
        </w:tc>
      </w:tr>
      <w:tr>
        <w:tc>
          <w:tcPr>
            <w:tcW w:type="dxa" w:w="4320"/>
          </w:tcPr>
          <w:p>
            <w:r>
              <w:t>Integración con couriers / cálculo real de envío</w:t>
            </w:r>
          </w:p>
        </w:tc>
        <w:tc>
          <w:tcPr>
            <w:tcW w:type="dxa" w:w="4320"/>
          </w:tcPr>
          <w:p>
            <w:r>
              <w:t>Costo de despacho se muestra fijo o estimado; no hay integración con un proveedor logístico real.</w:t>
            </w:r>
          </w:p>
        </w:tc>
      </w:tr>
      <w:tr>
        <w:tc>
          <w:tcPr>
            <w:tcW w:type="dxa" w:w="4320"/>
          </w:tcPr>
          <w:p>
            <w:r>
              <w:t>Actor Proveedor con login propio (marketplace multivendedor)</w:t>
            </w:r>
          </w:p>
        </w:tc>
        <w:tc>
          <w:tcPr>
            <w:tcW w:type="dxa" w:w="4320"/>
          </w:tcPr>
          <w:p>
            <w:r>
              <w:t>Se evaluó explícitamente (ver conversación de alcance) y se descartó: agrega ~3-4 días de trabajo adicional (carrito dividido por proveedor, tercer rol en Spring Security) que no se justifican trabajando en solitario contra el calendario. El proveedor queda como atributo de texto del producto.</w:t>
            </w:r>
          </w:p>
        </w:tc>
      </w:tr>
      <w:tr>
        <w:tc>
          <w:tcPr>
            <w:tcW w:type="dxa" w:w="4320"/>
          </w:tcPr>
          <w:p>
            <w:r>
              <w:t>Notificaciones por correo/push</w:t>
            </w:r>
          </w:p>
        </w:tc>
        <w:tc>
          <w:tcPr>
            <w:tcW w:type="dxa" w:w="4320"/>
          </w:tcPr>
          <w:p>
            <w:r>
              <w:t>No es requisito de ninguna épica del backlog.</w:t>
            </w:r>
          </w:p>
        </w:tc>
      </w:tr>
      <w:tr>
        <w:tc>
          <w:tcPr>
            <w:tcW w:type="dxa" w:w="4320"/>
          </w:tcPr>
          <w:p>
            <w:r>
              <w:t>Internacionalización (multi-idioma, multi-moneda)</w:t>
            </w:r>
          </w:p>
        </w:tc>
        <w:tc>
          <w:tcPr>
            <w:tcW w:type="dxa" w:w="4320"/>
          </w:tcPr>
          <w:p>
            <w:r>
              <w:t>El público objetivo y el curso son en español, precios en CLP únicamente.</w:t>
            </w:r>
          </w:p>
        </w:tc>
      </w:tr>
    </w:tbl>
    <w:p>
      <w:pPr>
        <w:pStyle w:val="Heading1"/>
      </w:pPr>
      <w:r>
        <w:t>3. Actores y permisos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CBB2"/>
          </w:tcPr>
          <w:p>
            <w:r>
              <w:rPr>
                <w:b/>
              </w:rPr>
              <w:t>Actor</w:t>
            </w:r>
          </w:p>
        </w:tc>
        <w:tc>
          <w:tcPr>
            <w:tcW w:type="dxa" w:w="2160"/>
            <w:shd w:val="clear" w:color="auto" w:fill="D9CBB2"/>
          </w:tcPr>
          <w:p>
            <w:r>
              <w:rPr>
                <w:b/>
              </w:rPr>
              <w:t>Descripción</w:t>
            </w:r>
          </w:p>
        </w:tc>
        <w:tc>
          <w:tcPr>
            <w:tcW w:type="dxa" w:w="2160"/>
            <w:shd w:val="clear" w:color="auto" w:fill="D9CBB2"/>
          </w:tcPr>
          <w:p>
            <w:r>
              <w:rPr>
                <w:b/>
              </w:rPr>
              <w:t>Puede</w:t>
            </w:r>
          </w:p>
        </w:tc>
        <w:tc>
          <w:tcPr>
            <w:tcW w:type="dxa" w:w="2160"/>
            <w:shd w:val="clear" w:color="auto" w:fill="D9CBB2"/>
          </w:tcPr>
          <w:p>
            <w:r>
              <w:rPr>
                <w:b/>
              </w:rPr>
              <w:t>No puede</w:t>
            </w:r>
          </w:p>
        </w:tc>
      </w:tr>
      <w:tr>
        <w:tc>
          <w:tcPr>
            <w:tcW w:type="dxa" w:w="2160"/>
          </w:tcPr>
          <w:p>
            <w:r>
              <w:t>Visitante (no autenticado)</w:t>
            </w:r>
          </w:p>
        </w:tc>
        <w:tc>
          <w:tcPr>
            <w:tcW w:type="dxa" w:w="2160"/>
          </w:tcPr>
          <w:p>
            <w:r>
              <w:t>Cualquier persona que entra al sitio sin haber iniciado sesión.</w:t>
            </w:r>
          </w:p>
        </w:tc>
        <w:tc>
          <w:tcPr>
            <w:tcW w:type="dxa" w:w="2160"/>
          </w:tcPr>
          <w:p>
            <w:r>
              <w:t>Ver catálogo, ver detalle de producto, registrarse, iniciar sesión.</w:t>
            </w:r>
          </w:p>
        </w:tc>
        <w:tc>
          <w:tcPr>
            <w:tcW w:type="dxa" w:w="2160"/>
          </w:tcPr>
          <w:p>
            <w:r>
              <w:t>Agregar al carrito de forma persistente, hacer checkout, ver pedidos.</w:t>
            </w:r>
          </w:p>
        </w:tc>
      </w:tr>
      <w:tr>
        <w:tc>
          <w:tcPr>
            <w:tcW w:type="dxa" w:w="2160"/>
          </w:tcPr>
          <w:p>
            <w:r>
              <w:t>Cliente</w:t>
            </w:r>
          </w:p>
        </w:tc>
        <w:tc>
          <w:tcPr>
            <w:tcW w:type="dxa" w:w="2160"/>
          </w:tcPr>
          <w:p>
            <w:r>
              <w:t>Usuario autenticado con rol CLIENTE.</w:t>
            </w:r>
          </w:p>
        </w:tc>
        <w:tc>
          <w:tcPr>
            <w:tcW w:type="dxa" w:w="2160"/>
          </w:tcPr>
          <w:p>
            <w:r>
              <w:t>Todo lo del visitante, además de: gestionar carrito, hacer checkout, ver su propio historial de pedidos, editar su perfil.</w:t>
            </w:r>
          </w:p>
        </w:tc>
        <w:tc>
          <w:tcPr>
            <w:tcW w:type="dxa" w:w="2160"/>
          </w:tcPr>
          <w:p>
            <w:r>
              <w:t>Ver o modificar productos, ver pedidos de otros clientes, acceder al panel de administración.</w:t>
            </w:r>
          </w:p>
        </w:tc>
      </w:tr>
      <w:tr>
        <w:tc>
          <w:tcPr>
            <w:tcW w:type="dxa" w:w="2160"/>
          </w:tcPr>
          <w:p>
            <w:r>
              <w:t>Administrador</w:t>
            </w:r>
          </w:p>
        </w:tc>
        <w:tc>
          <w:tcPr>
            <w:tcW w:type="dxa" w:w="2160"/>
          </w:tcPr>
          <w:p>
            <w:r>
              <w:t>Usuario autenticado con rol ADMIN.</w:t>
            </w:r>
          </w:p>
        </w:tc>
        <w:tc>
          <w:tcPr>
            <w:tcW w:type="dxa" w:w="2160"/>
          </w:tcPr>
          <w:p>
            <w:r>
              <w:t>CRUD de productos y variantes, actualizar stock, ver y actualizar el estado de todos los pedidos.</w:t>
            </w:r>
          </w:p>
        </w:tc>
        <w:tc>
          <w:tcPr>
            <w:tcW w:type="dxa" w:w="2160"/>
          </w:tcPr>
          <w:p>
            <w:r>
              <w:t>Comprar como cliente desde la misma sesión de administrador (son flujos separados por diseño, no una limitación técnica real).</w:t>
            </w:r>
          </w:p>
        </w:tc>
      </w:tr>
    </w:tbl>
    <w:p>
      <w:r>
        <w:rPr>
          <w:i w:val="0"/>
        </w:rPr>
        <w:t>Nota: no existe un actor Proveedor en el sistema — ver sección 2.2.</w:t>
      </w:r>
    </w:p>
    <w:p>
      <w:pPr>
        <w:pStyle w:val="Heading1"/>
      </w:pPr>
      <w:r>
        <w:t>4. Modelo de dominio</w:t>
      </w:r>
    </w:p>
    <w:p>
      <w:r>
        <w:rPr>
          <w:i w:val="0"/>
        </w:rPr>
        <w:t>Este es el modelo de datos objetivo para E3 (Spring Boot + base de datos). Construir contra este modelo evita tener que rediseñar entidades a mitad de la integración con el backend.</w:t>
      </w:r>
    </w:p>
    <w:p>
      <w:pPr>
        <w:pStyle w:val="Heading2"/>
      </w:pPr>
      <w:r>
        <w:t>4.1 Entidades principales</w:t>
      </w:r>
    </w:p>
    <w:p>
      <w:pPr>
        <w:pStyle w:val="Heading3"/>
      </w:pPr>
      <w:r>
        <w:t>Usuario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CBB2"/>
          </w:tcPr>
          <w:p>
            <w:r>
              <w:rPr>
                <w:b/>
              </w:rPr>
              <w:t>Campo</w:t>
            </w:r>
          </w:p>
        </w:tc>
        <w:tc>
          <w:tcPr>
            <w:tcW w:type="dxa" w:w="2880"/>
            <w:shd w:val="clear" w:color="auto" w:fill="D9CBB2"/>
          </w:tcPr>
          <w:p>
            <w:r>
              <w:rPr>
                <w:b/>
              </w:rPr>
              <w:t>Tipo</w:t>
            </w:r>
          </w:p>
        </w:tc>
        <w:tc>
          <w:tcPr>
            <w:tcW w:type="dxa" w:w="2880"/>
            <w:shd w:val="clear" w:color="auto" w:fill="D9CBB2"/>
          </w:tcPr>
          <w:p>
            <w:r>
              <w:rPr>
                <w:b/>
              </w:rPr>
              <w:t>Notas</w:t>
            </w:r>
          </w:p>
        </w:tc>
      </w:tr>
      <w:tr>
        <w:tc>
          <w:tcPr>
            <w:tcW w:type="dxa" w:w="2880"/>
          </w:tcPr>
          <w:p>
            <w:r>
              <w:t>id</w:t>
            </w:r>
          </w:p>
        </w:tc>
        <w:tc>
          <w:tcPr>
            <w:tcW w:type="dxa" w:w="2880"/>
          </w:tcPr>
          <w:p>
            <w:r>
              <w:t>Long</w:t>
            </w:r>
          </w:p>
        </w:tc>
        <w:tc>
          <w:tcPr>
            <w:tcW w:type="dxa" w:w="2880"/>
          </w:tcPr>
          <w:p>
            <w:r>
              <w:t>PK, autogenerado</w:t>
            </w:r>
          </w:p>
        </w:tc>
      </w:tr>
      <w:tr>
        <w:tc>
          <w:tcPr>
            <w:tcW w:type="dxa" w:w="2880"/>
          </w:tcPr>
          <w:p>
            <w:r>
              <w:t>nombre</w:t>
            </w:r>
          </w:p>
        </w:tc>
        <w:tc>
          <w:tcPr>
            <w:tcW w:type="dxa" w:w="2880"/>
          </w:tcPr>
          <w:p>
            <w:r>
              <w:t>String</w:t>
            </w:r>
          </w:p>
        </w:tc>
        <w:tc>
          <w:tcPr>
            <w:tcW w:type="dxa" w:w="2880"/>
          </w:tcPr>
          <w:p>
            <w:r>
              <w:t>Requerido</w:t>
            </w:r>
          </w:p>
        </w:tc>
      </w:tr>
      <w:tr>
        <w:tc>
          <w:tcPr>
            <w:tcW w:type="dxa" w:w="2880"/>
          </w:tcPr>
          <w:p>
            <w:r>
              <w:t>correo</w:t>
            </w:r>
          </w:p>
        </w:tc>
        <w:tc>
          <w:tcPr>
            <w:tcW w:type="dxa" w:w="2880"/>
          </w:tcPr>
          <w:p>
            <w:r>
              <w:t>String</w:t>
            </w:r>
          </w:p>
        </w:tc>
        <w:tc>
          <w:tcPr>
            <w:tcW w:type="dxa" w:w="2880"/>
          </w:tcPr>
          <w:p>
            <w:r>
              <w:t>Requerido, único, usado como identificador de login</w:t>
            </w:r>
          </w:p>
        </w:tc>
      </w:tr>
      <w:tr>
        <w:tc>
          <w:tcPr>
            <w:tcW w:type="dxa" w:w="2880"/>
          </w:tcPr>
          <w:p>
            <w:r>
              <w:t>contrasenaHash</w:t>
            </w:r>
          </w:p>
        </w:tc>
        <w:tc>
          <w:tcPr>
            <w:tcW w:type="dxa" w:w="2880"/>
          </w:tcPr>
          <w:p>
            <w:r>
              <w:t>String</w:t>
            </w:r>
          </w:p>
        </w:tc>
        <w:tc>
          <w:tcPr>
            <w:tcW w:type="dxa" w:w="2880"/>
          </w:tcPr>
          <w:p>
            <w:r>
              <w:t>Nunca se guarda ni se expone en texto plano; hash con BCrypt</w:t>
            </w:r>
          </w:p>
        </w:tc>
      </w:tr>
      <w:tr>
        <w:tc>
          <w:tcPr>
            <w:tcW w:type="dxa" w:w="2880"/>
          </w:tcPr>
          <w:p>
            <w:r>
              <w:t>rol</w:t>
            </w:r>
          </w:p>
        </w:tc>
        <w:tc>
          <w:tcPr>
            <w:tcW w:type="dxa" w:w="2880"/>
          </w:tcPr>
          <w:p>
            <w:r>
              <w:t>Enum: CLIENTE, ADMIN</w:t>
            </w:r>
          </w:p>
        </w:tc>
        <w:tc>
          <w:tcPr>
            <w:tcW w:type="dxa" w:w="2880"/>
          </w:tcPr>
          <w:p>
            <w:r>
              <w:t>Requerido</w:t>
            </w:r>
          </w:p>
        </w:tc>
      </w:tr>
      <w:tr>
        <w:tc>
          <w:tcPr>
            <w:tcW w:type="dxa" w:w="2880"/>
          </w:tcPr>
          <w:p>
            <w:r>
              <w:t>direccion</w:t>
            </w:r>
          </w:p>
        </w:tc>
        <w:tc>
          <w:tcPr>
            <w:tcW w:type="dxa" w:w="2880"/>
          </w:tcPr>
          <w:p>
            <w:r>
              <w:t>String</w:t>
            </w:r>
          </w:p>
        </w:tc>
        <w:tc>
          <w:tcPr>
            <w:tcW w:type="dxa" w:w="2880"/>
          </w:tcPr>
          <w:p>
            <w:r>
              <w:t>Opcional al registrarse, requerido para hacer checkout</w:t>
            </w:r>
          </w:p>
        </w:tc>
      </w:tr>
      <w:tr>
        <w:tc>
          <w:tcPr>
            <w:tcW w:type="dxa" w:w="2880"/>
          </w:tcPr>
          <w:p>
            <w:r>
              <w:t>telefono</w:t>
            </w:r>
          </w:p>
        </w:tc>
        <w:tc>
          <w:tcPr>
            <w:tcW w:type="dxa" w:w="2880"/>
          </w:tcPr>
          <w:p>
            <w:r>
              <w:t>String</w:t>
            </w:r>
          </w:p>
        </w:tc>
        <w:tc>
          <w:tcPr>
            <w:tcW w:type="dxa" w:w="2880"/>
          </w:tcPr>
          <w:p>
            <w:r>
              <w:t>Opcional</w:t>
            </w:r>
          </w:p>
        </w:tc>
      </w:tr>
      <w:tr>
        <w:tc>
          <w:tcPr>
            <w:tcW w:type="dxa" w:w="2880"/>
          </w:tcPr>
          <w:p>
            <w:r>
              <w:t>fechaCreacion</w:t>
            </w:r>
          </w:p>
        </w:tc>
        <w:tc>
          <w:tcPr>
            <w:tcW w:type="dxa" w:w="2880"/>
          </w:tcPr>
          <w:p>
            <w:r>
              <w:t>DateTime</w:t>
            </w:r>
          </w:p>
        </w:tc>
        <w:tc>
          <w:tcPr>
            <w:tcW w:type="dxa" w:w="2880"/>
          </w:tcPr>
          <w:p>
            <w:r>
              <w:t>Autogenerado</w:t>
            </w:r>
          </w:p>
        </w:tc>
      </w:tr>
    </w:tbl>
    <w:p>
      <w:pPr>
        <w:pStyle w:val="Heading3"/>
      </w:pPr>
      <w:r>
        <w:t>Producto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CBB2"/>
          </w:tcPr>
          <w:p>
            <w:r>
              <w:rPr>
                <w:b/>
              </w:rPr>
              <w:t>Campo</w:t>
            </w:r>
          </w:p>
        </w:tc>
        <w:tc>
          <w:tcPr>
            <w:tcW w:type="dxa" w:w="2880"/>
            <w:shd w:val="clear" w:color="auto" w:fill="D9CBB2"/>
          </w:tcPr>
          <w:p>
            <w:r>
              <w:rPr>
                <w:b/>
              </w:rPr>
              <w:t>Tipo</w:t>
            </w:r>
          </w:p>
        </w:tc>
        <w:tc>
          <w:tcPr>
            <w:tcW w:type="dxa" w:w="2880"/>
            <w:shd w:val="clear" w:color="auto" w:fill="D9CBB2"/>
          </w:tcPr>
          <w:p>
            <w:r>
              <w:rPr>
                <w:b/>
              </w:rPr>
              <w:t>Notas</w:t>
            </w:r>
          </w:p>
        </w:tc>
      </w:tr>
      <w:tr>
        <w:tc>
          <w:tcPr>
            <w:tcW w:type="dxa" w:w="2880"/>
          </w:tcPr>
          <w:p>
            <w:r>
              <w:t>id</w:t>
            </w:r>
          </w:p>
        </w:tc>
        <w:tc>
          <w:tcPr>
            <w:tcW w:type="dxa" w:w="2880"/>
          </w:tcPr>
          <w:p>
            <w:r>
              <w:t>Long</w:t>
            </w:r>
          </w:p>
        </w:tc>
        <w:tc>
          <w:tcPr>
            <w:tcW w:type="dxa" w:w="2880"/>
          </w:tcPr>
          <w:p>
            <w:r>
              <w:t>PK</w:t>
            </w:r>
          </w:p>
        </w:tc>
      </w:tr>
      <w:tr>
        <w:tc>
          <w:tcPr>
            <w:tcW w:type="dxa" w:w="2880"/>
          </w:tcPr>
          <w:p>
            <w:r>
              <w:t>nombre</w:t>
            </w:r>
          </w:p>
        </w:tc>
        <w:tc>
          <w:tcPr>
            <w:tcW w:type="dxa" w:w="2880"/>
          </w:tcPr>
          <w:p>
            <w:r>
              <w:t>String</w:t>
            </w:r>
          </w:p>
        </w:tc>
        <w:tc>
          <w:tcPr>
            <w:tcW w:type="dxa" w:w="2880"/>
          </w:tcPr>
          <w:p>
            <w:r>
              <w:t>Requerido</w:t>
            </w:r>
          </w:p>
        </w:tc>
      </w:tr>
      <w:tr>
        <w:tc>
          <w:tcPr>
            <w:tcW w:type="dxa" w:w="2880"/>
          </w:tcPr>
          <w:p>
            <w:r>
              <w:t>descripcion</w:t>
            </w:r>
          </w:p>
        </w:tc>
        <w:tc>
          <w:tcPr>
            <w:tcW w:type="dxa" w:w="2880"/>
          </w:tcPr>
          <w:p>
            <w:r>
              <w:t>String</w:t>
            </w:r>
          </w:p>
        </w:tc>
        <w:tc>
          <w:tcPr>
            <w:tcW w:type="dxa" w:w="2880"/>
          </w:tcPr>
          <w:p>
            <w:r>
              <w:t>Requerido</w:t>
            </w:r>
          </w:p>
        </w:tc>
      </w:tr>
      <w:tr>
        <w:tc>
          <w:tcPr>
            <w:tcW w:type="dxa" w:w="2880"/>
          </w:tcPr>
          <w:p>
            <w:r>
              <w:t>categoria</w:t>
            </w:r>
          </w:p>
        </w:tc>
        <w:tc>
          <w:tcPr>
            <w:tcW w:type="dxa" w:w="2880"/>
          </w:tcPr>
          <w:p>
            <w:r>
              <w:t>Enum o FK a Categoria</w:t>
            </w:r>
          </w:p>
        </w:tc>
        <w:tc>
          <w:tcPr>
            <w:tcW w:type="dxa" w:w="2880"/>
          </w:tcPr>
          <w:p>
            <w:r>
              <w:t>Pinturas, Lienzos y soportes, Cuadernos de dibujo, Pinceles y accesorios</w:t>
            </w:r>
          </w:p>
        </w:tc>
      </w:tr>
      <w:tr>
        <w:tc>
          <w:tcPr>
            <w:tcW w:type="dxa" w:w="2880"/>
          </w:tcPr>
          <w:p>
            <w:r>
              <w:t>marca</w:t>
            </w:r>
          </w:p>
        </w:tc>
        <w:tc>
          <w:tcPr>
            <w:tcW w:type="dxa" w:w="2880"/>
          </w:tcPr>
          <w:p>
            <w:r>
              <w:t>String</w:t>
            </w:r>
          </w:p>
        </w:tc>
        <w:tc>
          <w:tcPr>
            <w:tcW w:type="dxa" w:w="2880"/>
          </w:tcPr>
          <w:p>
            <w:r>
              <w:t>Ej: Vallejo, Canson — texto libre, no es un actor del sistema</w:t>
            </w:r>
          </w:p>
        </w:tc>
      </w:tr>
      <w:tr>
        <w:tc>
          <w:tcPr>
            <w:tcW w:type="dxa" w:w="2880"/>
          </w:tcPr>
          <w:p>
            <w:r>
              <w:t>imagenUrl</w:t>
            </w:r>
          </w:p>
        </w:tc>
        <w:tc>
          <w:tcPr>
            <w:tcW w:type="dxa" w:w="2880"/>
          </w:tcPr>
          <w:p>
            <w:r>
              <w:t>String</w:t>
            </w:r>
          </w:p>
        </w:tc>
        <w:tc>
          <w:tcPr>
            <w:tcW w:type="dxa" w:w="2880"/>
          </w:tcPr>
          <w:p>
            <w:r>
              <w:t>Ruta o URL de la imagen principal</w:t>
            </w:r>
          </w:p>
        </w:tc>
      </w:tr>
      <w:tr>
        <w:tc>
          <w:tcPr>
            <w:tcW w:type="dxa" w:w="2880"/>
          </w:tcPr>
          <w:p>
            <w:r>
              <w:t>activo</w:t>
            </w:r>
          </w:p>
        </w:tc>
        <w:tc>
          <w:tcPr>
            <w:tcW w:type="dxa" w:w="2880"/>
          </w:tcPr>
          <w:p>
            <w:r>
              <w:t>Boolean</w:t>
            </w:r>
          </w:p>
        </w:tc>
        <w:tc>
          <w:tcPr>
            <w:tcW w:type="dxa" w:w="2880"/>
          </w:tcPr>
          <w:p>
            <w:r>
              <w:t>Permite “ocultar” un producto sin borrarlo</w:t>
            </w:r>
          </w:p>
        </w:tc>
      </w:tr>
    </w:tbl>
    <w:p>
      <w:pPr>
        <w:pStyle w:val="Heading3"/>
      </w:pPr>
      <w:r>
        <w:t>VarianteProducto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CBB2"/>
          </w:tcPr>
          <w:p>
            <w:r>
              <w:rPr>
                <w:b/>
              </w:rPr>
              <w:t>Campo</w:t>
            </w:r>
          </w:p>
        </w:tc>
        <w:tc>
          <w:tcPr>
            <w:tcW w:type="dxa" w:w="2880"/>
            <w:shd w:val="clear" w:color="auto" w:fill="D9CBB2"/>
          </w:tcPr>
          <w:p>
            <w:r>
              <w:rPr>
                <w:b/>
              </w:rPr>
              <w:t>Tipo</w:t>
            </w:r>
          </w:p>
        </w:tc>
        <w:tc>
          <w:tcPr>
            <w:tcW w:type="dxa" w:w="2880"/>
            <w:shd w:val="clear" w:color="auto" w:fill="D9CBB2"/>
          </w:tcPr>
          <w:p>
            <w:r>
              <w:rPr>
                <w:b/>
              </w:rPr>
              <w:t>Notas</w:t>
            </w:r>
          </w:p>
        </w:tc>
      </w:tr>
      <w:tr>
        <w:tc>
          <w:tcPr>
            <w:tcW w:type="dxa" w:w="2880"/>
          </w:tcPr>
          <w:p>
            <w:r>
              <w:t>id</w:t>
            </w:r>
          </w:p>
        </w:tc>
        <w:tc>
          <w:tcPr>
            <w:tcW w:type="dxa" w:w="2880"/>
          </w:tcPr>
          <w:p>
            <w:r>
              <w:t>Long</w:t>
            </w:r>
          </w:p>
        </w:tc>
        <w:tc>
          <w:tcPr>
            <w:tcW w:type="dxa" w:w="2880"/>
          </w:tcPr>
          <w:p>
            <w:r>
              <w:t>PK</w:t>
            </w:r>
          </w:p>
        </w:tc>
      </w:tr>
      <w:tr>
        <w:tc>
          <w:tcPr>
            <w:tcW w:type="dxa" w:w="2880"/>
          </w:tcPr>
          <w:p>
            <w:r>
              <w:t>productoId</w:t>
            </w:r>
          </w:p>
        </w:tc>
        <w:tc>
          <w:tcPr>
            <w:tcW w:type="dxa" w:w="2880"/>
          </w:tcPr>
          <w:p>
            <w:r>
              <w:t>FK → Producto</w:t>
            </w:r>
          </w:p>
        </w:tc>
        <w:tc>
          <w:tcPr>
            <w:tcW w:type="dxa" w:w="2880"/>
          </w:tcPr>
          <w:p>
            <w:r>
              <w:t>Requerido</w:t>
            </w:r>
          </w:p>
        </w:tc>
      </w:tr>
      <w:tr>
        <w:tc>
          <w:tcPr>
            <w:tcW w:type="dxa" w:w="2880"/>
          </w:tcPr>
          <w:p>
            <w:r>
              <w:t>color</w:t>
            </w:r>
          </w:p>
        </w:tc>
        <w:tc>
          <w:tcPr>
            <w:tcW w:type="dxa" w:w="2880"/>
          </w:tcPr>
          <w:p>
            <w:r>
              <w:t>String</w:t>
            </w:r>
          </w:p>
        </w:tc>
        <w:tc>
          <w:tcPr>
            <w:tcW w:type="dxa" w:w="2880"/>
          </w:tcPr>
          <w:p>
            <w:r>
              <w:t>Opcional según el producto</w:t>
            </w:r>
          </w:p>
        </w:tc>
      </w:tr>
      <w:tr>
        <w:tc>
          <w:tcPr>
            <w:tcW w:type="dxa" w:w="2880"/>
          </w:tcPr>
          <w:p>
            <w:r>
              <w:t>formato</w:t>
            </w:r>
          </w:p>
        </w:tc>
        <w:tc>
          <w:tcPr>
            <w:tcW w:type="dxa" w:w="2880"/>
          </w:tcPr>
          <w:p>
            <w:r>
              <w:t>String</w:t>
            </w:r>
          </w:p>
        </w:tc>
        <w:tc>
          <w:tcPr>
            <w:tcW w:type="dxa" w:w="2880"/>
          </w:tcPr>
          <w:p>
            <w:r>
              <w:t>Ej: 60 ml, 30x40 cm — opcional según el producto</w:t>
            </w:r>
          </w:p>
        </w:tc>
      </w:tr>
      <w:tr>
        <w:tc>
          <w:tcPr>
            <w:tcW w:type="dxa" w:w="2880"/>
          </w:tcPr>
          <w:p>
            <w:r>
              <w:t>precio</w:t>
            </w:r>
          </w:p>
        </w:tc>
        <w:tc>
          <w:tcPr>
            <w:tcW w:type="dxa" w:w="2880"/>
          </w:tcPr>
          <w:p>
            <w:r>
              <w:t>Decimal</w:t>
            </w:r>
          </w:p>
        </w:tc>
        <w:tc>
          <w:tcPr>
            <w:tcW w:type="dxa" w:w="2880"/>
          </w:tcPr>
          <w:p>
            <w:r>
              <w:t>Precio específico de la variante, en CLP</w:t>
            </w:r>
          </w:p>
        </w:tc>
      </w:tr>
      <w:tr>
        <w:tc>
          <w:tcPr>
            <w:tcW w:type="dxa" w:w="2880"/>
          </w:tcPr>
          <w:p>
            <w:r>
              <w:t>stock</w:t>
            </w:r>
          </w:p>
        </w:tc>
        <w:tc>
          <w:tcPr>
            <w:tcW w:type="dxa" w:w="2880"/>
          </w:tcPr>
          <w:p>
            <w:r>
              <w:t>Integer</w:t>
            </w:r>
          </w:p>
        </w:tc>
        <w:tc>
          <w:tcPr>
            <w:tcW w:type="dxa" w:w="2880"/>
          </w:tcPr>
          <w:p>
            <w:r>
              <w:t>No puede ser negativo — ver regla de negocio 6.2</w:t>
            </w:r>
          </w:p>
        </w:tc>
      </w:tr>
    </w:tbl>
    <w:p>
      <w:r>
        <w:rPr>
          <w:i w:val="0"/>
        </w:rPr>
        <w:t>Un producto tiene una o más variantes. El precio y el stock viven en la variante, no en el producto — esto es lo que permite que “Acrílico Vallejo” tenga un precio único por color/formato sin duplicar el producto entero.</w:t>
      </w:r>
    </w:p>
    <w:p>
      <w:pPr>
        <w:pStyle w:val="Heading3"/>
      </w:pPr>
      <w:r>
        <w:t>Pedido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CBB2"/>
          </w:tcPr>
          <w:p>
            <w:r>
              <w:rPr>
                <w:b/>
              </w:rPr>
              <w:t>Campo</w:t>
            </w:r>
          </w:p>
        </w:tc>
        <w:tc>
          <w:tcPr>
            <w:tcW w:type="dxa" w:w="2880"/>
            <w:shd w:val="clear" w:color="auto" w:fill="D9CBB2"/>
          </w:tcPr>
          <w:p>
            <w:r>
              <w:rPr>
                <w:b/>
              </w:rPr>
              <w:t>Tipo</w:t>
            </w:r>
          </w:p>
        </w:tc>
        <w:tc>
          <w:tcPr>
            <w:tcW w:type="dxa" w:w="2880"/>
            <w:shd w:val="clear" w:color="auto" w:fill="D9CBB2"/>
          </w:tcPr>
          <w:p>
            <w:r>
              <w:rPr>
                <w:b/>
              </w:rPr>
              <w:t>Notas</w:t>
            </w:r>
          </w:p>
        </w:tc>
      </w:tr>
      <w:tr>
        <w:tc>
          <w:tcPr>
            <w:tcW w:type="dxa" w:w="2880"/>
          </w:tcPr>
          <w:p>
            <w:r>
              <w:t>id</w:t>
            </w:r>
          </w:p>
        </w:tc>
        <w:tc>
          <w:tcPr>
            <w:tcW w:type="dxa" w:w="2880"/>
          </w:tcPr>
          <w:p>
            <w:r>
              <w:t>Long</w:t>
            </w:r>
          </w:p>
        </w:tc>
        <w:tc>
          <w:tcPr>
            <w:tcW w:type="dxa" w:w="2880"/>
          </w:tcPr>
          <w:p>
            <w:r>
              <w:t>PK</w:t>
            </w:r>
          </w:p>
        </w:tc>
      </w:tr>
      <w:tr>
        <w:tc>
          <w:tcPr>
            <w:tcW w:type="dxa" w:w="2880"/>
          </w:tcPr>
          <w:p>
            <w:r>
              <w:t>usuarioId</w:t>
            </w:r>
          </w:p>
        </w:tc>
        <w:tc>
          <w:tcPr>
            <w:tcW w:type="dxa" w:w="2880"/>
          </w:tcPr>
          <w:p>
            <w:r>
              <w:t>FK → Usuario</w:t>
            </w:r>
          </w:p>
        </w:tc>
        <w:tc>
          <w:tcPr>
            <w:tcW w:type="dxa" w:w="2880"/>
          </w:tcPr>
          <w:p>
            <w:r>
              <w:t>El cliente que hizo el pedido</w:t>
            </w:r>
          </w:p>
        </w:tc>
      </w:tr>
      <w:tr>
        <w:tc>
          <w:tcPr>
            <w:tcW w:type="dxa" w:w="2880"/>
          </w:tcPr>
          <w:p>
            <w:r>
              <w:t>fecha</w:t>
            </w:r>
          </w:p>
        </w:tc>
        <w:tc>
          <w:tcPr>
            <w:tcW w:type="dxa" w:w="2880"/>
          </w:tcPr>
          <w:p>
            <w:r>
              <w:t>DateTime</w:t>
            </w:r>
          </w:p>
        </w:tc>
        <w:tc>
          <w:tcPr>
            <w:tcW w:type="dxa" w:w="2880"/>
          </w:tcPr>
          <w:p>
            <w:r>
              <w:t>Autogenerado al confirmar el checkout</w:t>
            </w:r>
          </w:p>
        </w:tc>
      </w:tr>
      <w:tr>
        <w:tc>
          <w:tcPr>
            <w:tcW w:type="dxa" w:w="2880"/>
          </w:tcPr>
          <w:p>
            <w:r>
              <w:t>estado</w:t>
            </w:r>
          </w:p>
        </w:tc>
        <w:tc>
          <w:tcPr>
            <w:tcW w:type="dxa" w:w="2880"/>
          </w:tcPr>
          <w:p>
            <w:r>
              <w:t>Enum: PENDIENTE, PREPARANDO, ENVIADO, ENTREGADO, CANCELADO</w:t>
            </w:r>
          </w:p>
        </w:tc>
        <w:tc>
          <w:tcPr>
            <w:tcW w:type="dxa" w:w="2880"/>
          </w:tcPr>
          <w:p>
            <w:r>
              <w:t>Solo el administrador puede cambiarlo (excepto CANCELADO por el cliente, si se habilita)</w:t>
            </w:r>
          </w:p>
        </w:tc>
      </w:tr>
      <w:tr>
        <w:tc>
          <w:tcPr>
            <w:tcW w:type="dxa" w:w="2880"/>
          </w:tcPr>
          <w:p>
            <w:r>
              <w:t>direccionEnvio</w:t>
            </w:r>
          </w:p>
        </w:tc>
        <w:tc>
          <w:tcPr>
            <w:tcW w:type="dxa" w:w="2880"/>
          </w:tcPr>
          <w:p>
            <w:r>
              <w:t>String</w:t>
            </w:r>
          </w:p>
        </w:tc>
        <w:tc>
          <w:tcPr>
            <w:tcW w:type="dxa" w:w="2880"/>
          </w:tcPr>
          <w:p>
            <w:r>
              <w:t>Copiada del formulario de checkout, no del perfil en vivo</w:t>
            </w:r>
          </w:p>
        </w:tc>
      </w:tr>
      <w:tr>
        <w:tc>
          <w:tcPr>
            <w:tcW w:type="dxa" w:w="2880"/>
          </w:tcPr>
          <w:p>
            <w:r>
              <w:t>metodoPago</w:t>
            </w:r>
          </w:p>
        </w:tc>
        <w:tc>
          <w:tcPr>
            <w:tcW w:type="dxa" w:w="2880"/>
          </w:tcPr>
          <w:p>
            <w:r>
              <w:t>Enum: TARJETA, TRANSFERENCIA</w:t>
            </w:r>
          </w:p>
        </w:tc>
        <w:tc>
          <w:tcPr>
            <w:tcW w:type="dxa" w:w="2880"/>
          </w:tcPr>
          <w:p>
            <w:r>
              <w:t>Simulado, no se procesa pago real</w:t>
            </w:r>
          </w:p>
        </w:tc>
      </w:tr>
      <w:tr>
        <w:tc>
          <w:tcPr>
            <w:tcW w:type="dxa" w:w="2880"/>
          </w:tcPr>
          <w:p>
            <w:r>
              <w:t>total</w:t>
            </w:r>
          </w:p>
        </w:tc>
        <w:tc>
          <w:tcPr>
            <w:tcW w:type="dxa" w:w="2880"/>
          </w:tcPr>
          <w:p>
            <w:r>
              <w:t>Decimal</w:t>
            </w:r>
          </w:p>
        </w:tc>
        <w:tc>
          <w:tcPr>
            <w:tcW w:type="dxa" w:w="2880"/>
          </w:tcPr>
          <w:p>
            <w:r>
              <w:t>Suma de los subtotales de sus ítems + despacho</w:t>
            </w:r>
          </w:p>
        </w:tc>
      </w:tr>
    </w:tbl>
    <w:p>
      <w:pPr>
        <w:pStyle w:val="Heading3"/>
      </w:pPr>
      <w:r>
        <w:t>ItemPedido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CBB2"/>
          </w:tcPr>
          <w:p>
            <w:r>
              <w:rPr>
                <w:b/>
              </w:rPr>
              <w:t>Campo</w:t>
            </w:r>
          </w:p>
        </w:tc>
        <w:tc>
          <w:tcPr>
            <w:tcW w:type="dxa" w:w="2880"/>
            <w:shd w:val="clear" w:color="auto" w:fill="D9CBB2"/>
          </w:tcPr>
          <w:p>
            <w:r>
              <w:rPr>
                <w:b/>
              </w:rPr>
              <w:t>Tipo</w:t>
            </w:r>
          </w:p>
        </w:tc>
        <w:tc>
          <w:tcPr>
            <w:tcW w:type="dxa" w:w="2880"/>
            <w:shd w:val="clear" w:color="auto" w:fill="D9CBB2"/>
          </w:tcPr>
          <w:p>
            <w:r>
              <w:rPr>
                <w:b/>
              </w:rPr>
              <w:t>Notas</w:t>
            </w:r>
          </w:p>
        </w:tc>
      </w:tr>
      <w:tr>
        <w:tc>
          <w:tcPr>
            <w:tcW w:type="dxa" w:w="2880"/>
          </w:tcPr>
          <w:p>
            <w:r>
              <w:t>id</w:t>
            </w:r>
          </w:p>
        </w:tc>
        <w:tc>
          <w:tcPr>
            <w:tcW w:type="dxa" w:w="2880"/>
          </w:tcPr>
          <w:p>
            <w:r>
              <w:t>Long</w:t>
            </w:r>
          </w:p>
        </w:tc>
        <w:tc>
          <w:tcPr>
            <w:tcW w:type="dxa" w:w="2880"/>
          </w:tcPr>
          <w:p>
            <w:r>
              <w:t>PK</w:t>
            </w:r>
          </w:p>
        </w:tc>
      </w:tr>
      <w:tr>
        <w:tc>
          <w:tcPr>
            <w:tcW w:type="dxa" w:w="2880"/>
          </w:tcPr>
          <w:p>
            <w:r>
              <w:t>pedidoId</w:t>
            </w:r>
          </w:p>
        </w:tc>
        <w:tc>
          <w:tcPr>
            <w:tcW w:type="dxa" w:w="2880"/>
          </w:tcPr>
          <w:p>
            <w:r>
              <w:t>FK → Pedido</w:t>
            </w:r>
          </w:p>
        </w:tc>
        <w:tc>
          <w:tcPr>
            <w:tcW w:type="dxa" w:w="2880"/>
          </w:tcPr>
          <w:p>
            <w:r>
              <w:t>Requerido</w:t>
            </w:r>
          </w:p>
        </w:tc>
      </w:tr>
      <w:tr>
        <w:tc>
          <w:tcPr>
            <w:tcW w:type="dxa" w:w="2880"/>
          </w:tcPr>
          <w:p>
            <w:r>
              <w:t>varianteProductoId</w:t>
            </w:r>
          </w:p>
        </w:tc>
        <w:tc>
          <w:tcPr>
            <w:tcW w:type="dxa" w:w="2880"/>
          </w:tcPr>
          <w:p>
            <w:r>
              <w:t>FK → VarianteProducto</w:t>
            </w:r>
          </w:p>
        </w:tc>
        <w:tc>
          <w:tcPr>
            <w:tcW w:type="dxa" w:w="2880"/>
          </w:tcPr>
          <w:p>
            <w:r>
              <w:t>Requerido</w:t>
            </w:r>
          </w:p>
        </w:tc>
      </w:tr>
      <w:tr>
        <w:tc>
          <w:tcPr>
            <w:tcW w:type="dxa" w:w="2880"/>
          </w:tcPr>
          <w:p>
            <w:r>
              <w:t>cantidad</w:t>
            </w:r>
          </w:p>
        </w:tc>
        <w:tc>
          <w:tcPr>
            <w:tcW w:type="dxa" w:w="2880"/>
          </w:tcPr>
          <w:p>
            <w:r>
              <w:t>Integer</w:t>
            </w:r>
          </w:p>
        </w:tc>
        <w:tc>
          <w:tcPr>
            <w:tcW w:type="dxa" w:w="2880"/>
          </w:tcPr>
          <w:p>
            <w:r>
              <w:t>Mínimo 1</w:t>
            </w:r>
          </w:p>
        </w:tc>
      </w:tr>
      <w:tr>
        <w:tc>
          <w:tcPr>
            <w:tcW w:type="dxa" w:w="2880"/>
          </w:tcPr>
          <w:p>
            <w:r>
              <w:t>precioUnitario</w:t>
            </w:r>
          </w:p>
        </w:tc>
        <w:tc>
          <w:tcPr>
            <w:tcW w:type="dxa" w:w="2880"/>
          </w:tcPr>
          <w:p>
            <w:r>
              <w:t>Decimal</w:t>
            </w:r>
          </w:p>
        </w:tc>
        <w:tc>
          <w:tcPr>
            <w:tcW w:type="dxa" w:w="2880"/>
          </w:tcPr>
          <w:p>
            <w:r>
              <w:t>Copiado de la variante al momento de la compra (no debe cambiar si después se sube el precio del producto)</w:t>
            </w:r>
          </w:p>
        </w:tc>
      </w:tr>
    </w:tbl>
    <w:p>
      <w:pPr>
        <w:pStyle w:val="Heading2"/>
      </w:pPr>
      <w:r>
        <w:t>4.2 El carrito NO es una entidad de backend</w:t>
      </w:r>
    </w:p>
    <w:p>
      <w:r>
        <w:rPr>
          <w:i w:val="0"/>
        </w:rPr>
        <w:t>Decisión de diseño explícita: el carrito vive en el estado de la aplicación (React state o localStorage) hasta el momento del checkout. Recién al confirmar el checkout se crea un Pedido con sus ItemPedido en el backend. Esto evita modelar sesiones de carrito abandonadas y mantiene el alcance del backend acotado a lo que realmente se necesita: productos, usuarios y pedidos confirmados.</w:t>
      </w:r>
    </w:p>
    <w:p>
      <w:pPr>
        <w:pStyle w:val="Heading1"/>
      </w:pPr>
      <w:r>
        <w:t>5. Requisitos funcionales por épica</w:t>
      </w:r>
    </w:p>
    <w:p>
      <w:r>
        <w:rPr>
          <w:i w:val="0"/>
        </w:rPr>
        <w:t>El detalle historia por historia, con criterios de aceptación y story points, vive en docs/Plantilla_Gestion_Requerimientos_Scrum_ArtSupplies.xlsx. Esta sección resume las reglas de negocio que no siempre quedan explícitas en una historia individual.</w:t>
      </w:r>
    </w:p>
    <w:p>
      <w:pPr>
        <w:pStyle w:val="Heading2"/>
      </w:pPr>
      <w:r>
        <w:t>EP-01 · Autenticación y perfiles de usuario</w:t>
      </w:r>
    </w:p>
    <w:p>
      <w:pPr>
        <w:pStyle w:val="ListBullet"/>
      </w:pPr>
      <w:r>
        <w:t>El correo es único: si alguien intenta registrarse con un correo ya existente, el sistema rechaza el registro con un mensaje claro (no un error genérico de servidor).</w:t>
      </w:r>
    </w:p>
    <w:p>
      <w:pPr>
        <w:pStyle w:val="ListBullet"/>
      </w:pPr>
      <w:r>
        <w:t>La contraseña se valida en el cliente (mínimo 8 caracteres) y se re-valida en el servidor — nunca confiar solo en la validación de JavaScript.</w:t>
      </w:r>
    </w:p>
    <w:p>
      <w:pPr>
        <w:pStyle w:val="ListBullet"/>
      </w:pPr>
      <w:r>
        <w:t>En E3, el login exitoso retorna un JWT; el rol del usuario (CLIENTE/ADMIN) va codificado en el token y determina qué rutas del frontend y qué endpoints del backend puede usar.</w:t>
      </w:r>
    </w:p>
    <w:p>
      <w:pPr>
        <w:pStyle w:val="Heading2"/>
      </w:pPr>
      <w:r>
        <w:t>EP-02 · Catálogo de productos</w:t>
      </w:r>
    </w:p>
    <w:p>
      <w:pPr>
        <w:pStyle w:val="ListBullet"/>
      </w:pPr>
      <w:r>
        <w:t>Un producto sin variantes activas con stock &gt; 0 no debe poder agregarse al carrito.</w:t>
      </w:r>
    </w:p>
    <w:p>
      <w:pPr>
        <w:pStyle w:val="ListBullet"/>
      </w:pPr>
      <w:r>
        <w:t>Los filtros (categoría, marca, orden) son combinables entre sí.</w:t>
      </w:r>
    </w:p>
    <w:p>
      <w:pPr>
        <w:pStyle w:val="ListBullet"/>
      </w:pPr>
      <w:r>
        <w:t>El precio mostrado en el listado corresponde a la variante más barata disponible del producto (o a la variante por defecto, a definir al construir el catálogo real).</w:t>
      </w:r>
    </w:p>
    <w:p>
      <w:pPr>
        <w:pStyle w:val="Heading2"/>
      </w:pPr>
      <w:r>
        <w:t>EP-03 · Carrito de compras y checkout</w:t>
      </w:r>
    </w:p>
    <w:p>
      <w:pPr>
        <w:pStyle w:val="ListBullet"/>
      </w:pPr>
      <w:r>
        <w:t>No se puede completar el checkout con el carrito vacío.</w:t>
      </w:r>
    </w:p>
    <w:p>
      <w:pPr>
        <w:pStyle w:val="ListBullet"/>
      </w:pPr>
      <w:r>
        <w:t>Antes de confirmar el pedido, el backend vuelve a validar que haya stock suficiente para cada ítem — el stock pudo cambiar entre que el cliente agregó el producto y que pagó.</w:t>
      </w:r>
    </w:p>
    <w:p>
      <w:pPr>
        <w:pStyle w:val="ListBullet"/>
      </w:pPr>
      <w:r>
        <w:t>Al confirmar el pedido, el stock de cada variante comprada se descuenta en la misma transacción en que se crea el pedido (evitar condiciones de carrera que vendan más stock del real).</w:t>
      </w:r>
    </w:p>
    <w:p>
      <w:pPr>
        <w:pStyle w:val="ListBullet"/>
      </w:pPr>
      <w:r>
        <w:t>El total del pedido se calcula en el servidor a partir de los precios reales de las variantes — nunca se confía en un total calculado y enviado desde el cliente.</w:t>
      </w:r>
    </w:p>
    <w:p>
      <w:pPr>
        <w:pStyle w:val="Heading2"/>
      </w:pPr>
      <w:r>
        <w:t>EP-04 · Gestión y seguimiento de pedidos</w:t>
      </w:r>
    </w:p>
    <w:p>
      <w:pPr>
        <w:pStyle w:val="ListBullet"/>
      </w:pPr>
      <w:r>
        <w:t>Un cliente solo puede ver sus propios pedidos (nunca los de otro usuario, ni siquiera por adivinar el ID en la URL — el backend debe validar la propiedad del recurso, no solo el frontend ocultar el botón).</w:t>
      </w:r>
    </w:p>
    <w:p>
      <w:pPr>
        <w:pStyle w:val="ListBullet"/>
      </w:pPr>
      <w:r>
        <w:t>Los estados de pedido siguen una progresión lógica (Pendiente → Preparando → Enviado → Entregado); el admin puede marcar Cancelado desde cualquier estado previo a Entregado.</w:t>
      </w:r>
    </w:p>
    <w:p>
      <w:pPr>
        <w:pStyle w:val="Heading2"/>
      </w:pPr>
      <w:r>
        <w:t>EP-05 · Panel de administración</w:t>
      </w:r>
    </w:p>
    <w:p>
      <w:pPr>
        <w:pStyle w:val="ListBullet"/>
      </w:pPr>
      <w:r>
        <w:t>Solo usuarios con rol ADMIN acceden a /admin — tanto ocultando la navegación en el frontend como rechazando la petición en el backend si alguien fuerza la URL o llama al endpoint directamente.</w:t>
      </w:r>
    </w:p>
    <w:p>
      <w:pPr>
        <w:pStyle w:val="ListBullet"/>
      </w:pPr>
      <w:r>
        <w:t>Eliminar un producto con pedidos históricos asociados no debe romper esos pedidos — preferir desactivar (campo activo=false) antes que borrar filas con historial.</w:t>
      </w:r>
    </w:p>
    <w:p>
      <w:pPr>
        <w:pStyle w:val="Heading2"/>
      </w:pPr>
      <w:r>
        <w:t>EP-06 · Favoritos y kits recomendados (mejora, no crítica)</w:t>
      </w:r>
    </w:p>
    <w:p>
      <w:r>
        <w:rPr>
          <w:i w:val="0"/>
        </w:rPr>
        <w:t>Si el tiempo no alcanza, esta épica se sacrifica primero — ver la sección de riesgos y las observaciones “STRETCH” ya marcadas en el backlog.</w:t>
      </w:r>
    </w:p>
    <w:p>
      <w:pPr>
        <w:pStyle w:val="Heading1"/>
      </w:pPr>
      <w:r>
        <w:t>6. Reglas de negocio transversales</w:t>
      </w:r>
    </w:p>
    <w:p>
      <w:pPr>
        <w:pStyle w:val="ListNumber"/>
      </w:pPr>
      <w:r>
        <w:t>Todos los precios se muestran en CLP, sin decimales, con punto como separador de miles (ej: $12.990).</w:t>
      </w:r>
    </w:p>
    <w:p>
      <w:pPr>
        <w:pStyle w:val="ListNumber"/>
      </w:pPr>
      <w:r>
        <w:t>El stock de una variante nunca puede quedar negativo; toda operación que lo descuente debe validar disponibilidad antes de aplicar el cambio.</w:t>
      </w:r>
    </w:p>
    <w:p>
      <w:pPr>
        <w:pStyle w:val="ListNumber"/>
      </w:pPr>
      <w:r>
        <w:t>Ninguna validación de negocio (stock, precio, propiedad de un pedido, rol requerido) vive solo en el frontend. El frontend valida para dar buena experiencia; el backend valida porque es quien realmente protege los datos.</w:t>
      </w:r>
    </w:p>
    <w:p>
      <w:pPr>
        <w:pStyle w:val="ListNumber"/>
      </w:pPr>
      <w:r>
        <w:t>Las contraseñas nunca se almacenan ni se registran (logs) en texto plano.</w:t>
      </w:r>
    </w:p>
    <w:p>
      <w:pPr>
        <w:pStyle w:val="ListNumber"/>
      </w:pPr>
      <w:r>
        <w:t>Un pedido, una vez creado, no se edita: se cancela y se crea uno nuevo si es necesario. Esto mantiene el historial de pedidos como un registro confiable.</w:t>
      </w:r>
    </w:p>
    <w:p>
      <w:pPr>
        <w:pStyle w:val="Heading1"/>
      </w:pPr>
      <w:r>
        <w:t>7. Requisitos no funcionales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CBB2"/>
          </w:tcPr>
          <w:p>
            <w:r>
              <w:rPr>
                <w:b/>
              </w:rPr>
              <w:t>Categoría</w:t>
            </w:r>
          </w:p>
        </w:tc>
        <w:tc>
          <w:tcPr>
            <w:tcW w:type="dxa" w:w="4320"/>
            <w:shd w:val="clear" w:color="auto" w:fill="D9CBB2"/>
          </w:tcPr>
          <w:p>
            <w:r>
              <w:rPr>
                <w:b/>
              </w:rPr>
              <w:t>Requisito</w:t>
            </w:r>
          </w:p>
        </w:tc>
      </w:tr>
      <w:tr>
        <w:tc>
          <w:tcPr>
            <w:tcW w:type="dxa" w:w="4320"/>
          </w:tcPr>
          <w:p>
            <w:r>
              <w:t>Usabilidad</w:t>
            </w:r>
          </w:p>
        </w:tc>
        <w:tc>
          <w:tcPr>
            <w:tcW w:type="dxa" w:w="4320"/>
          </w:tcPr>
          <w:p>
            <w:r>
              <w:t>Navegación consistente entre catálogo, carrito y checkout; mensajes de error concretos, nunca genéricos.</w:t>
            </w:r>
          </w:p>
        </w:tc>
      </w:tr>
      <w:tr>
        <w:tc>
          <w:tcPr>
            <w:tcW w:type="dxa" w:w="4320"/>
          </w:tcPr>
          <w:p>
            <w:r>
              <w:t>Responsive</w:t>
            </w:r>
          </w:p>
        </w:tc>
        <w:tc>
          <w:tcPr>
            <w:tcW w:type="dxa" w:w="4320"/>
          </w:tcPr>
          <w:p>
            <w:r>
              <w:t>La interfaz se adapta a escritorio y móvil desde Sprint 3 (Bootstrap grid).</w:t>
            </w:r>
          </w:p>
        </w:tc>
      </w:tr>
      <w:tr>
        <w:tc>
          <w:tcPr>
            <w:tcW w:type="dxa" w:w="4320"/>
          </w:tcPr>
          <w:p>
            <w:r>
              <w:t>Accesibilidad</w:t>
            </w:r>
          </w:p>
        </w:tc>
        <w:tc>
          <w:tcPr>
            <w:tcW w:type="dxa" w:w="4320"/>
          </w:tcPr>
          <w:p>
            <w:r>
              <w:t>HTML5 semántico, labels asociados a cada input, textos alternativos en imágenes, navegación operable con teclado en los componentes de Bootstrap.</w:t>
            </w:r>
          </w:p>
        </w:tc>
      </w:tr>
      <w:tr>
        <w:tc>
          <w:tcPr>
            <w:tcW w:type="dxa" w:w="4320"/>
          </w:tcPr>
          <w:p>
            <w:r>
              <w:t>Seguridad</w:t>
            </w:r>
          </w:p>
        </w:tc>
        <w:tc>
          <w:tcPr>
            <w:tcW w:type="dxa" w:w="4320"/>
          </w:tcPr>
          <w:p>
            <w:r>
              <w:t>Contraseñas con hash (BCrypt), JWT con expiración razonable, autorización por rol validada en el backend, sin credenciales ni secretos hardcodeados en el repositorio.</w:t>
            </w:r>
          </w:p>
        </w:tc>
      </w:tr>
      <w:tr>
        <w:tc>
          <w:tcPr>
            <w:tcW w:type="dxa" w:w="4320"/>
          </w:tcPr>
          <w:p>
            <w:r>
              <w:t>Rendimiento</w:t>
            </w:r>
          </w:p>
        </w:tc>
        <w:tc>
          <w:tcPr>
            <w:tcW w:type="dxa" w:w="4320"/>
          </w:tcPr>
          <w:p>
            <w:r>
              <w:t>El catálogo debe cargar y filtrar sin recargar la página completa (SPA, desde E2).</w:t>
            </w:r>
          </w:p>
        </w:tc>
      </w:tr>
      <w:tr>
        <w:tc>
          <w:tcPr>
            <w:tcW w:type="dxa" w:w="4320"/>
          </w:tcPr>
          <w:p>
            <w:r>
              <w:t>Mantenibilidad</w:t>
            </w:r>
          </w:p>
        </w:tc>
        <w:tc>
          <w:tcPr>
            <w:tcW w:type="dxa" w:w="4320"/>
          </w:tcPr>
          <w:p>
            <w:r>
              <w:t>Separación clara entre estructura, estilo y comportamiento; componentes React tipados con TypeScript; sin lógica de negocio duplicada entre frontend y backend más allá de lo necesario para dar feedback rápido al usuario.</w:t>
            </w:r>
          </w:p>
        </w:tc>
      </w:tr>
      <w:tr>
        <w:tc>
          <w:tcPr>
            <w:tcW w:type="dxa" w:w="4320"/>
          </w:tcPr>
          <w:p>
            <w:r>
              <w:t>Portabilidad de la demo</w:t>
            </w:r>
          </w:p>
        </w:tc>
        <w:tc>
          <w:tcPr>
            <w:tcW w:type="dxa" w:w="4320"/>
          </w:tcPr>
          <w:p>
            <w:r>
              <w:t>El frontend debe poder ejecutarse localmente sin depender de conexión a internet más allá de instalar dependencias una vez (Bootstrap ya está vendorizado en E1).</w:t>
            </w:r>
          </w:p>
        </w:tc>
      </w:tr>
    </w:tbl>
    <w:p>
      <w:pPr>
        <w:pStyle w:val="Heading1"/>
      </w:pPr>
      <w:r>
        <w:t>8. Arquitectura técnica objetivo (E3)</w:t>
      </w:r>
    </w:p>
    <w:p>
      <w:r>
        <w:rPr>
          <w:i w:val="0"/>
        </w:rPr>
        <w:t>Arquitectura en tres capas, consistente con lo que pide la cátedra en el plan de sprints: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CBB2"/>
          </w:tcPr>
          <w:p>
            <w:r>
              <w:rPr>
                <w:b/>
              </w:rPr>
              <w:t>Capa</w:t>
            </w:r>
          </w:p>
        </w:tc>
        <w:tc>
          <w:tcPr>
            <w:tcW w:type="dxa" w:w="2880"/>
            <w:shd w:val="clear" w:color="auto" w:fill="D9CBB2"/>
          </w:tcPr>
          <w:p>
            <w:r>
              <w:rPr>
                <w:b/>
              </w:rPr>
              <w:t>Tecnología</w:t>
            </w:r>
          </w:p>
        </w:tc>
        <w:tc>
          <w:tcPr>
            <w:tcW w:type="dxa" w:w="2880"/>
            <w:shd w:val="clear" w:color="auto" w:fill="D9CBB2"/>
          </w:tcPr>
          <w:p>
            <w:r>
              <w:rPr>
                <w:b/>
              </w:rPr>
              <w:t>Responsabilidad</w:t>
            </w:r>
          </w:p>
        </w:tc>
      </w:tr>
      <w:tr>
        <w:tc>
          <w:tcPr>
            <w:tcW w:type="dxa" w:w="2880"/>
          </w:tcPr>
          <w:p>
            <w:r>
              <w:t>Cliente (SPA)</w:t>
            </w:r>
          </w:p>
        </w:tc>
        <w:tc>
          <w:tcPr>
            <w:tcW w:type="dxa" w:w="2880"/>
          </w:tcPr>
          <w:p>
            <w:r>
              <w:t>React + TypeScript + React Router + Bootstrap + Axios</w:t>
            </w:r>
          </w:p>
        </w:tc>
        <w:tc>
          <w:tcPr>
            <w:tcW w:type="dxa" w:w="2880"/>
          </w:tcPr>
          <w:p>
            <w:r>
              <w:t>Interfaz, estado de la UI y del carrito, consumo de la API vía HTTP.</w:t>
            </w:r>
          </w:p>
        </w:tc>
      </w:tr>
      <w:tr>
        <w:tc>
          <w:tcPr>
            <w:tcW w:type="dxa" w:w="2880"/>
          </w:tcPr>
          <w:p>
            <w:r>
              <w:t>API REST</w:t>
            </w:r>
          </w:p>
        </w:tc>
        <w:tc>
          <w:tcPr>
            <w:tcW w:type="dxa" w:w="2880"/>
          </w:tcPr>
          <w:p>
            <w:r>
              <w:t>Spring Boot + Spring Security + JWT</w:t>
            </w:r>
          </w:p>
        </w:tc>
        <w:tc>
          <w:tcPr>
            <w:tcW w:type="dxa" w:w="2880"/>
          </w:tcPr>
          <w:p>
            <w:r>
              <w:t>Reglas de negocio, autenticación/autorización, validación de datos, persistencia.</w:t>
            </w:r>
          </w:p>
        </w:tc>
      </w:tr>
      <w:tr>
        <w:tc>
          <w:tcPr>
            <w:tcW w:type="dxa" w:w="2880"/>
          </w:tcPr>
          <w:p>
            <w:r>
              <w:t>Base de datos</w:t>
            </w:r>
          </w:p>
        </w:tc>
        <w:tc>
          <w:tcPr>
            <w:tcW w:type="dxa" w:w="2880"/>
          </w:tcPr>
          <w:p>
            <w:r>
              <w:t>MySQL (propuesto — a confirmar contra lo usado en el curso anterior de API)</w:t>
            </w:r>
          </w:p>
        </w:tc>
        <w:tc>
          <w:tcPr>
            <w:tcW w:type="dxa" w:w="2880"/>
          </w:tcPr>
          <w:p>
            <w:r>
              <w:t>Persistencia de usuarios, productos, variantes, pedidos e ítems de pedido.</w:t>
            </w:r>
          </w:p>
        </w:tc>
      </w:tr>
    </w:tbl>
    <w:p>
      <w:r>
        <w:rPr>
          <w:i w:val="0"/>
        </w:rPr>
        <w:t>Flujo de una petición típica: React (Axios) → HTTP + JSON → Controller de Spring Boot → Service (reglas de negocio) → Repository (Spring Data JPA) → base de datos, y la respuesta recorre el mismo camino de vuelta. El JWT viaja en el header Authorization de cada petición autenticada y el backend lo valida en cada endpoint protegido — nunca confiar en que el frontend “ya validó” el rol.</w:t>
      </w:r>
    </w:p>
    <w:p>
      <w:pPr>
        <w:pStyle w:val="Heading2"/>
      </w:pPr>
      <w:r>
        <w:t>8.1 Contrato de API propuesto (borrador, sujeto a ajuste en E3)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CBB2"/>
          </w:tcPr>
          <w:p>
            <w:r>
              <w:rPr>
                <w:b/>
              </w:rPr>
              <w:t>Método</w:t>
            </w:r>
          </w:p>
        </w:tc>
        <w:tc>
          <w:tcPr>
            <w:tcW w:type="dxa" w:w="2160"/>
            <w:shd w:val="clear" w:color="auto" w:fill="D9CBB2"/>
          </w:tcPr>
          <w:p>
            <w:r>
              <w:rPr>
                <w:b/>
              </w:rPr>
              <w:t>Endpoint</w:t>
            </w:r>
          </w:p>
        </w:tc>
        <w:tc>
          <w:tcPr>
            <w:tcW w:type="dxa" w:w="2160"/>
            <w:shd w:val="clear" w:color="auto" w:fill="D9CBB2"/>
          </w:tcPr>
          <w:p>
            <w:r>
              <w:rPr>
                <w:b/>
              </w:rPr>
              <w:t>Rol requerido</w:t>
            </w:r>
          </w:p>
        </w:tc>
        <w:tc>
          <w:tcPr>
            <w:tcW w:type="dxa" w:w="2160"/>
            <w:shd w:val="clear" w:color="auto" w:fill="D9CBB2"/>
          </w:tcPr>
          <w:p>
            <w:r>
              <w:rPr>
                <w:b/>
              </w:rPr>
              <w:t>Descripción</w:t>
            </w:r>
          </w:p>
        </w:tc>
      </w:tr>
      <w:tr>
        <w:tc>
          <w:tcPr>
            <w:tcW w:type="dxa" w:w="2160"/>
          </w:tcPr>
          <w:p>
            <w:r>
              <w:t>POST</w:t>
            </w:r>
          </w:p>
        </w:tc>
        <w:tc>
          <w:tcPr>
            <w:tcW w:type="dxa" w:w="2160"/>
          </w:tcPr>
          <w:p>
            <w:r>
              <w:t>/api/auth/registro</w:t>
            </w:r>
          </w:p>
        </w:tc>
        <w:tc>
          <w:tcPr>
            <w:tcW w:type="dxa" w:w="2160"/>
          </w:tcPr>
          <w:p>
            <w:r>
              <w:t>Público</w:t>
            </w:r>
          </w:p>
        </w:tc>
        <w:tc>
          <w:tcPr>
            <w:tcW w:type="dxa" w:w="2160"/>
          </w:tcPr>
          <w:p>
            <w:r>
              <w:t>Crea un usuario con rol CLIENTE.</w:t>
            </w:r>
          </w:p>
        </w:tc>
      </w:tr>
      <w:tr>
        <w:tc>
          <w:tcPr>
            <w:tcW w:type="dxa" w:w="2160"/>
          </w:tcPr>
          <w:p>
            <w:r>
              <w:t>POST</w:t>
            </w:r>
          </w:p>
        </w:tc>
        <w:tc>
          <w:tcPr>
            <w:tcW w:type="dxa" w:w="2160"/>
          </w:tcPr>
          <w:p>
            <w:r>
              <w:t>/api/auth/login</w:t>
            </w:r>
          </w:p>
        </w:tc>
        <w:tc>
          <w:tcPr>
            <w:tcW w:type="dxa" w:w="2160"/>
          </w:tcPr>
          <w:p>
            <w:r>
              <w:t>Público</w:t>
            </w:r>
          </w:p>
        </w:tc>
        <w:tc>
          <w:tcPr>
            <w:tcW w:type="dxa" w:w="2160"/>
          </w:tcPr>
          <w:p>
            <w:r>
              <w:t>Retorna un JWT si las credenciales son válidas.</w:t>
            </w:r>
          </w:p>
        </w:tc>
      </w:tr>
      <w:tr>
        <w:tc>
          <w:tcPr>
            <w:tcW w:type="dxa" w:w="2160"/>
          </w:tcPr>
          <w:p>
            <w:r>
              <w:t>GET</w:t>
            </w:r>
          </w:p>
        </w:tc>
        <w:tc>
          <w:tcPr>
            <w:tcW w:type="dxa" w:w="2160"/>
          </w:tcPr>
          <w:p>
            <w:r>
              <w:t>/api/productos</w:t>
            </w:r>
          </w:p>
        </w:tc>
        <w:tc>
          <w:tcPr>
            <w:tcW w:type="dxa" w:w="2160"/>
          </w:tcPr>
          <w:p>
            <w:r>
              <w:t>Público</w:t>
            </w:r>
          </w:p>
        </w:tc>
        <w:tc>
          <w:tcPr>
            <w:tcW w:type="dxa" w:w="2160"/>
          </w:tcPr>
          <w:p>
            <w:r>
              <w:t>Lista productos; admite ?categoria=&amp;marca=&amp;orden=</w:t>
            </w:r>
          </w:p>
        </w:tc>
      </w:tr>
      <w:tr>
        <w:tc>
          <w:tcPr>
            <w:tcW w:type="dxa" w:w="2160"/>
          </w:tcPr>
          <w:p>
            <w:r>
              <w:t>GET</w:t>
            </w:r>
          </w:p>
        </w:tc>
        <w:tc>
          <w:tcPr>
            <w:tcW w:type="dxa" w:w="2160"/>
          </w:tcPr>
          <w:p>
            <w:r>
              <w:t>/api/productos/{id}</w:t>
            </w:r>
          </w:p>
        </w:tc>
        <w:tc>
          <w:tcPr>
            <w:tcW w:type="dxa" w:w="2160"/>
          </w:tcPr>
          <w:p>
            <w:r>
              <w:t>Público</w:t>
            </w:r>
          </w:p>
        </w:tc>
        <w:tc>
          <w:tcPr>
            <w:tcW w:type="dxa" w:w="2160"/>
          </w:tcPr>
          <w:p>
            <w:r>
              <w:t>Detalle de un producto y sus variantes.</w:t>
            </w:r>
          </w:p>
        </w:tc>
      </w:tr>
      <w:tr>
        <w:tc>
          <w:tcPr>
            <w:tcW w:type="dxa" w:w="2160"/>
          </w:tcPr>
          <w:p>
            <w:r>
              <w:t>POST</w:t>
            </w:r>
          </w:p>
        </w:tc>
        <w:tc>
          <w:tcPr>
            <w:tcW w:type="dxa" w:w="2160"/>
          </w:tcPr>
          <w:p>
            <w:r>
              <w:t>/api/productos</w:t>
            </w:r>
          </w:p>
        </w:tc>
        <w:tc>
          <w:tcPr>
            <w:tcW w:type="dxa" w:w="2160"/>
          </w:tcPr>
          <w:p>
            <w:r>
              <w:t>ADMIN</w:t>
            </w:r>
          </w:p>
        </w:tc>
        <w:tc>
          <w:tcPr>
            <w:tcW w:type="dxa" w:w="2160"/>
          </w:tcPr>
          <w:p>
            <w:r>
              <w:t>Crea un producto.</w:t>
            </w:r>
          </w:p>
        </w:tc>
      </w:tr>
      <w:tr>
        <w:tc>
          <w:tcPr>
            <w:tcW w:type="dxa" w:w="2160"/>
          </w:tcPr>
          <w:p>
            <w:r>
              <w:t>PUT</w:t>
            </w:r>
          </w:p>
        </w:tc>
        <w:tc>
          <w:tcPr>
            <w:tcW w:type="dxa" w:w="2160"/>
          </w:tcPr>
          <w:p>
            <w:r>
              <w:t>/api/productos/{id}</w:t>
            </w:r>
          </w:p>
        </w:tc>
        <w:tc>
          <w:tcPr>
            <w:tcW w:type="dxa" w:w="2160"/>
          </w:tcPr>
          <w:p>
            <w:r>
              <w:t>ADMIN</w:t>
            </w:r>
          </w:p>
        </w:tc>
        <w:tc>
          <w:tcPr>
            <w:tcW w:type="dxa" w:w="2160"/>
          </w:tcPr>
          <w:p>
            <w:r>
              <w:t>Edita un producto.</w:t>
            </w:r>
          </w:p>
        </w:tc>
      </w:tr>
      <w:tr>
        <w:tc>
          <w:tcPr>
            <w:tcW w:type="dxa" w:w="2160"/>
          </w:tcPr>
          <w:p>
            <w:r>
              <w:t>DELETE</w:t>
            </w:r>
          </w:p>
        </w:tc>
        <w:tc>
          <w:tcPr>
            <w:tcW w:type="dxa" w:w="2160"/>
          </w:tcPr>
          <w:p>
            <w:r>
              <w:t>/api/productos/{id}</w:t>
            </w:r>
          </w:p>
        </w:tc>
        <w:tc>
          <w:tcPr>
            <w:tcW w:type="dxa" w:w="2160"/>
          </w:tcPr>
          <w:p>
            <w:r>
              <w:t>ADMIN</w:t>
            </w:r>
          </w:p>
        </w:tc>
        <w:tc>
          <w:tcPr>
            <w:tcW w:type="dxa" w:w="2160"/>
          </w:tcPr>
          <w:p>
            <w:r>
              <w:t>Desactiva un producto (no borra si tiene historial).</w:t>
            </w:r>
          </w:p>
        </w:tc>
      </w:tr>
      <w:tr>
        <w:tc>
          <w:tcPr>
            <w:tcW w:type="dxa" w:w="2160"/>
          </w:tcPr>
          <w:p>
            <w:r>
              <w:t>POST</w:t>
            </w:r>
          </w:p>
        </w:tc>
        <w:tc>
          <w:tcPr>
            <w:tcW w:type="dxa" w:w="2160"/>
          </w:tcPr>
          <w:p>
            <w:r>
              <w:t>/api/pedidos</w:t>
            </w:r>
          </w:p>
        </w:tc>
        <w:tc>
          <w:tcPr>
            <w:tcW w:type="dxa" w:w="2160"/>
          </w:tcPr>
          <w:p>
            <w:r>
              <w:t>CLIENTE</w:t>
            </w:r>
          </w:p>
        </w:tc>
        <w:tc>
          <w:tcPr>
            <w:tcW w:type="dxa" w:w="2160"/>
          </w:tcPr>
          <w:p>
            <w:r>
              <w:t>Confirma un checkout: valida stock, calcula total, crea el pedido y descuenta stock.</w:t>
            </w:r>
          </w:p>
        </w:tc>
      </w:tr>
      <w:tr>
        <w:tc>
          <w:tcPr>
            <w:tcW w:type="dxa" w:w="2160"/>
          </w:tcPr>
          <w:p>
            <w:r>
              <w:t>GET</w:t>
            </w:r>
          </w:p>
        </w:tc>
        <w:tc>
          <w:tcPr>
            <w:tcW w:type="dxa" w:w="2160"/>
          </w:tcPr>
          <w:p>
            <w:r>
              <w:t>/api/pedidos/mios</w:t>
            </w:r>
          </w:p>
        </w:tc>
        <w:tc>
          <w:tcPr>
            <w:tcW w:type="dxa" w:w="2160"/>
          </w:tcPr>
          <w:p>
            <w:r>
              <w:t>CLIENTE</w:t>
            </w:r>
          </w:p>
        </w:tc>
        <w:tc>
          <w:tcPr>
            <w:tcW w:type="dxa" w:w="2160"/>
          </w:tcPr>
          <w:p>
            <w:r>
              <w:t>Lista los pedidos del usuario autenticado.</w:t>
            </w:r>
          </w:p>
        </w:tc>
      </w:tr>
      <w:tr>
        <w:tc>
          <w:tcPr>
            <w:tcW w:type="dxa" w:w="2160"/>
          </w:tcPr>
          <w:p>
            <w:r>
              <w:t>GET</w:t>
            </w:r>
          </w:p>
        </w:tc>
        <w:tc>
          <w:tcPr>
            <w:tcW w:type="dxa" w:w="2160"/>
          </w:tcPr>
          <w:p>
            <w:r>
              <w:t>/api/pedidos</w:t>
            </w:r>
          </w:p>
        </w:tc>
        <w:tc>
          <w:tcPr>
            <w:tcW w:type="dxa" w:w="2160"/>
          </w:tcPr>
          <w:p>
            <w:r>
              <w:t>ADMIN</w:t>
            </w:r>
          </w:p>
        </w:tc>
        <w:tc>
          <w:tcPr>
            <w:tcW w:type="dxa" w:w="2160"/>
          </w:tcPr>
          <w:p>
            <w:r>
              <w:t>Lista todos los pedidos.</w:t>
            </w:r>
          </w:p>
        </w:tc>
      </w:tr>
      <w:tr>
        <w:tc>
          <w:tcPr>
            <w:tcW w:type="dxa" w:w="2160"/>
          </w:tcPr>
          <w:p>
            <w:r>
              <w:t>PUT</w:t>
            </w:r>
          </w:p>
        </w:tc>
        <w:tc>
          <w:tcPr>
            <w:tcW w:type="dxa" w:w="2160"/>
          </w:tcPr>
          <w:p>
            <w:r>
              <w:t>/api/pedidos/{id}/estado</w:t>
            </w:r>
          </w:p>
        </w:tc>
        <w:tc>
          <w:tcPr>
            <w:tcW w:type="dxa" w:w="2160"/>
          </w:tcPr>
          <w:p>
            <w:r>
              <w:t>ADMIN</w:t>
            </w:r>
          </w:p>
        </w:tc>
        <w:tc>
          <w:tcPr>
            <w:tcW w:type="dxa" w:w="2160"/>
          </w:tcPr>
          <w:p>
            <w:r>
              <w:t>Actualiza el estado de un pedido.</w:t>
            </w:r>
          </w:p>
        </w:tc>
      </w:tr>
    </w:tbl>
    <w:p>
      <w:pPr>
        <w:pStyle w:val="Heading1"/>
      </w:pPr>
      <w:r>
        <w:t>9. Flujo crítico para la demo final (el “camino feliz” que hay que ensayar)</w:t>
      </w:r>
    </w:p>
    <w:p>
      <w:r>
        <w:rPr>
          <w:i/>
        </w:rPr>
        <w:t>Este es el guion mínimo que debe funcionar de punta a punta, sin datos hardcodeados visibles en pantalla, el día de la defensa. Si algo de esta lista no funciona, el proyecto no está terminado, sin importar cuántas historias estén marcadas “Finalizada” en el backlog.</w:t>
      </w:r>
    </w:p>
    <w:p>
      <w:pPr>
        <w:pStyle w:val="ListNumber"/>
      </w:pPr>
      <w:r>
        <w:t>Un cliente nuevo se registra con correo y contraseña.</w:t>
      </w:r>
    </w:p>
    <w:p>
      <w:pPr>
        <w:pStyle w:val="ListNumber"/>
      </w:pPr>
      <w:r>
        <w:t>El cliente inicia sesión.</w:t>
      </w:r>
    </w:p>
    <w:p>
      <w:pPr>
        <w:pStyle w:val="ListNumber"/>
      </w:pPr>
      <w:r>
        <w:t>El cliente navega el catálogo y filtra por categoría (ej: “Pinturas”).</w:t>
      </w:r>
    </w:p>
    <w:p>
      <w:pPr>
        <w:pStyle w:val="ListNumber"/>
      </w:pPr>
      <w:r>
        <w:t>El cliente entra al detalle de un producto, elige una variante (color/formato) y agrega al carrito.</w:t>
      </w:r>
    </w:p>
    <w:p>
      <w:pPr>
        <w:pStyle w:val="ListNumber"/>
      </w:pPr>
      <w:r>
        <w:t>El cliente revisa el carrito, ajusta una cantidad.</w:t>
      </w:r>
    </w:p>
    <w:p>
      <w:pPr>
        <w:pStyle w:val="ListNumber"/>
      </w:pPr>
      <w:r>
        <w:t>El cliente completa el checkout (dirección + método de pago simulado) y el pedido queda creado con estado Pendiente — con el total calculado por el backend, no por el frontend.</w:t>
      </w:r>
    </w:p>
    <w:p>
      <w:pPr>
        <w:pStyle w:val="ListNumber"/>
      </w:pPr>
      <w:r>
        <w:t>El cliente ve el pedido reflejado en su historial.</w:t>
      </w:r>
    </w:p>
    <w:p>
      <w:pPr>
        <w:pStyle w:val="ListNumber"/>
      </w:pPr>
      <w:r>
        <w:t>Un administrador inicia sesión (con las mismas pantallas, distinto rol) y ve el pedido nuevo en el panel.</w:t>
      </w:r>
    </w:p>
    <w:p>
      <w:pPr>
        <w:pStyle w:val="ListNumber"/>
      </w:pPr>
      <w:r>
        <w:t>El administrador actualiza el estado del pedido a Enviado.</w:t>
      </w:r>
    </w:p>
    <w:p>
      <w:pPr>
        <w:pStyle w:val="ListNumber"/>
      </w:pPr>
      <w:r>
        <w:t>El cliente refresca su historial y ve el estado actualizado — prueba de que el dato viene de la base de datos, no de un mock.</w:t>
      </w:r>
    </w:p>
    <w:p>
      <w:pPr>
        <w:pStyle w:val="ListNumber"/>
      </w:pPr>
      <w:r>
        <w:t>El administrador agrega un producto nuevo o actualiza el stock de uno existente.</w:t>
      </w:r>
    </w:p>
    <w:p>
      <w:pPr>
        <w:pStyle w:val="Heading2"/>
      </w:pPr>
      <w:r>
        <w:t>9.1 Casos de error que también conviene poder mostrar</w:t>
      </w:r>
    </w:p>
    <w:p>
      <w:pPr>
        <w:pStyle w:val="ListBullet"/>
      </w:pPr>
      <w:r>
        <w:t>Login con credenciales inválidas → mensaje de error claro, no un error de servidor crudo.</w:t>
      </w:r>
    </w:p>
    <w:p>
      <w:pPr>
        <w:pStyle w:val="ListBullet"/>
      </w:pPr>
      <w:r>
        <w:t>Intento de acceder a una ruta o endpoint de administración sin el rol correspondiente → acceso rechazado (401/403), no una pantalla en blanco ni un crash.</w:t>
      </w:r>
    </w:p>
    <w:p>
      <w:pPr>
        <w:pStyle w:val="ListBullet"/>
      </w:pPr>
      <w:r>
        <w:t>Intento de comprar más unidades que el stock disponible → el backend lo rechaza aunque el frontend lo hubiera dejado pasar.</w:t>
      </w:r>
    </w:p>
    <w:p>
      <w:pPr>
        <w:pStyle w:val="Heading1"/>
      </w:pPr>
      <w:r>
        <w:t>10. Mapa de sprints, épicas y estado actual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CBB2"/>
          </w:tcPr>
          <w:p>
            <w:r>
              <w:rPr>
                <w:b/>
              </w:rPr>
              <w:t>Sprint</w:t>
            </w:r>
          </w:p>
        </w:tc>
        <w:tc>
          <w:tcPr>
            <w:tcW w:type="dxa" w:w="2160"/>
            <w:shd w:val="clear" w:color="auto" w:fill="D9CBB2"/>
          </w:tcPr>
          <w:p>
            <w:r>
              <w:rPr>
                <w:b/>
              </w:rPr>
              <w:t>Experiencia</w:t>
            </w:r>
          </w:p>
        </w:tc>
        <w:tc>
          <w:tcPr>
            <w:tcW w:type="dxa" w:w="2160"/>
            <w:shd w:val="clear" w:color="auto" w:fill="D9CBB2"/>
          </w:tcPr>
          <w:p>
            <w:r>
              <w:rPr>
                <w:b/>
              </w:rPr>
              <w:t>Épicas involucradas</w:t>
            </w:r>
          </w:p>
        </w:tc>
        <w:tc>
          <w:tcPr>
            <w:tcW w:type="dxa" w:w="2160"/>
            <w:shd w:val="clear" w:color="auto" w:fill="D9CBB2"/>
          </w:tcPr>
          <w:p>
            <w:r>
              <w:rPr>
                <w:b/>
              </w:rPr>
              <w:t>Estado</w:t>
            </w:r>
          </w:p>
        </w:tc>
      </w:tr>
      <w:tr>
        <w:tc>
          <w:tcPr>
            <w:tcW w:type="dxa" w:w="2160"/>
          </w:tcPr>
          <w:p>
            <w:r>
              <w:t>1</w:t>
            </w:r>
          </w:p>
        </w:tc>
        <w:tc>
          <w:tcPr>
            <w:tcW w:type="dxa" w:w="2160"/>
          </w:tcPr>
          <w:p>
            <w:r>
              <w:t>E1</w:t>
            </w:r>
          </w:p>
        </w:tc>
        <w:tc>
          <w:tcPr>
            <w:tcW w:type="dxa" w:w="2160"/>
          </w:tcPr>
          <w:p>
            <w:r>
              <w:t>Definición del producto (todas)</w:t>
            </w:r>
          </w:p>
        </w:tc>
        <w:tc>
          <w:tcPr>
            <w:tcW w:type="dxa" w:w="2160"/>
          </w:tcPr>
          <w:p>
            <w:r>
              <w:t>Hecho</w:t>
            </w:r>
          </w:p>
        </w:tc>
      </w:tr>
      <w:tr>
        <w:tc>
          <w:tcPr>
            <w:tcW w:type="dxa" w:w="2160"/>
          </w:tcPr>
          <w:p>
            <w:r>
              <w:t>2</w:t>
            </w:r>
          </w:p>
        </w:tc>
        <w:tc>
          <w:tcPr>
            <w:tcW w:type="dxa" w:w="2160"/>
          </w:tcPr>
          <w:p>
            <w:r>
              <w:t>E1</w:t>
            </w:r>
          </w:p>
        </w:tc>
        <w:tc>
          <w:tcPr>
            <w:tcW w:type="dxa" w:w="2160"/>
          </w:tcPr>
          <w:p>
            <w:r>
              <w:t>EP-01 a EP-05 (estructura HTML)</w:t>
            </w:r>
          </w:p>
        </w:tc>
        <w:tc>
          <w:tcPr>
            <w:tcW w:type="dxa" w:w="2160"/>
          </w:tcPr>
          <w:p>
            <w:r>
              <w:t>Hecho</w:t>
            </w:r>
          </w:p>
        </w:tc>
      </w:tr>
      <w:tr>
        <w:tc>
          <w:tcPr>
            <w:tcW w:type="dxa" w:w="2160"/>
          </w:tcPr>
          <w:p>
            <w:r>
              <w:t>3</w:t>
            </w:r>
          </w:p>
        </w:tc>
        <w:tc>
          <w:tcPr>
            <w:tcW w:type="dxa" w:w="2160"/>
          </w:tcPr>
          <w:p>
            <w:r>
              <w:t>E1</w:t>
            </w:r>
          </w:p>
        </w:tc>
        <w:tc>
          <w:tcPr>
            <w:tcW w:type="dxa" w:w="2160"/>
          </w:tcPr>
          <w:p>
            <w:r>
              <w:t>EP-01 a EP-05 (diseño visual)</w:t>
            </w:r>
          </w:p>
        </w:tc>
        <w:tc>
          <w:tcPr>
            <w:tcW w:type="dxa" w:w="2160"/>
          </w:tcPr>
          <w:p>
            <w:r>
              <w:t>Hecho</w:t>
            </w:r>
          </w:p>
        </w:tc>
      </w:tr>
      <w:tr>
        <w:tc>
          <w:tcPr>
            <w:tcW w:type="dxa" w:w="2160"/>
          </w:tcPr>
          <w:p>
            <w:r>
              <w:t>4</w:t>
            </w:r>
          </w:p>
        </w:tc>
        <w:tc>
          <w:tcPr>
            <w:tcW w:type="dxa" w:w="2160"/>
          </w:tcPr>
          <w:p>
            <w:r>
              <w:t>E1</w:t>
            </w:r>
          </w:p>
        </w:tc>
        <w:tc>
          <w:tcPr>
            <w:tcW w:type="dxa" w:w="2160"/>
          </w:tcPr>
          <w:p>
            <w:r>
              <w:t>EP-01 (validaciones JS)</w:t>
            </w:r>
          </w:p>
        </w:tc>
        <w:tc>
          <w:tcPr>
            <w:tcW w:type="dxa" w:w="2160"/>
          </w:tcPr>
          <w:p>
            <w:r>
              <w:t>Hecho</w:t>
            </w:r>
          </w:p>
        </w:tc>
      </w:tr>
      <w:tr>
        <w:tc>
          <w:tcPr>
            <w:tcW w:type="dxa" w:w="2160"/>
          </w:tcPr>
          <w:p>
            <w:r>
              <w:t>5</w:t>
            </w:r>
          </w:p>
        </w:tc>
        <w:tc>
          <w:tcPr>
            <w:tcW w:type="dxa" w:w="2160"/>
          </w:tcPr>
          <w:p>
            <w:r>
              <w:t>E2</w:t>
            </w:r>
          </w:p>
        </w:tc>
        <w:tc>
          <w:tcPr>
            <w:tcW w:type="dxa" w:w="2160"/>
          </w:tcPr>
          <w:p>
            <w:r>
              <w:t>Migración a SPA React + TypeScript</w:t>
            </w:r>
          </w:p>
        </w:tc>
        <w:tc>
          <w:tcPr>
            <w:tcW w:type="dxa" w:w="2160"/>
          </w:tcPr>
          <w:p>
            <w:r>
              <w:t>Pendiente</w:t>
            </w:r>
          </w:p>
        </w:tc>
      </w:tr>
      <w:tr>
        <w:tc>
          <w:tcPr>
            <w:tcW w:type="dxa" w:w="2160"/>
          </w:tcPr>
          <w:p>
            <w:r>
              <w:t>6</w:t>
            </w:r>
          </w:p>
        </w:tc>
        <w:tc>
          <w:tcPr>
            <w:tcW w:type="dxa" w:w="2160"/>
          </w:tcPr>
          <w:p>
            <w:r>
              <w:t>E2</w:t>
            </w:r>
          </w:p>
        </w:tc>
        <w:tc>
          <w:tcPr>
            <w:tcW w:type="dxa" w:w="2160"/>
          </w:tcPr>
          <w:p>
            <w:r>
              <w:t>Componentización (ProductCard, ProductList, Navbar, admin)</w:t>
            </w:r>
          </w:p>
        </w:tc>
        <w:tc>
          <w:tcPr>
            <w:tcW w:type="dxa" w:w="2160"/>
          </w:tcPr>
          <w:p>
            <w:r>
              <w:t>Pendiente</w:t>
            </w:r>
          </w:p>
        </w:tc>
      </w:tr>
      <w:tr>
        <w:tc>
          <w:tcPr>
            <w:tcW w:type="dxa" w:w="2160"/>
          </w:tcPr>
          <w:p>
            <w:r>
              <w:t>7</w:t>
            </w:r>
          </w:p>
        </w:tc>
        <w:tc>
          <w:tcPr>
            <w:tcW w:type="dxa" w:w="2160"/>
          </w:tcPr>
          <w:p>
            <w:r>
              <w:t>E2</w:t>
            </w:r>
          </w:p>
        </w:tc>
        <w:tc>
          <w:tcPr>
            <w:tcW w:type="dxa" w:w="2160"/>
          </w:tcPr>
          <w:p>
            <w:r>
              <w:t>EP-03 (carrito propio en TypeScript)</w:t>
            </w:r>
          </w:p>
        </w:tc>
        <w:tc>
          <w:tcPr>
            <w:tcW w:type="dxa" w:w="2160"/>
          </w:tcPr>
          <w:p>
            <w:r>
              <w:t>Pendiente</w:t>
            </w:r>
          </w:p>
        </w:tc>
      </w:tr>
      <w:tr>
        <w:tc>
          <w:tcPr>
            <w:tcW w:type="dxa" w:w="2160"/>
          </w:tcPr>
          <w:p>
            <w:r>
              <w:t>8</w:t>
            </w:r>
          </w:p>
        </w:tc>
        <w:tc>
          <w:tcPr>
            <w:tcW w:type="dxa" w:w="2160"/>
          </w:tcPr>
          <w:p>
            <w:r>
              <w:t>E2</w:t>
            </w:r>
          </w:p>
        </w:tc>
        <w:tc>
          <w:tcPr>
            <w:tcW w:type="dxa" w:w="2160"/>
          </w:tcPr>
          <w:p>
            <w:r>
              <w:t>Router + consolidación SPA cliente/admin</w:t>
            </w:r>
          </w:p>
        </w:tc>
        <w:tc>
          <w:tcPr>
            <w:tcW w:type="dxa" w:w="2160"/>
          </w:tcPr>
          <w:p>
            <w:r>
              <w:t>Pendiente</w:t>
            </w:r>
          </w:p>
        </w:tc>
      </w:tr>
      <w:tr>
        <w:tc>
          <w:tcPr>
            <w:tcW w:type="dxa" w:w="2160"/>
          </w:tcPr>
          <w:p>
            <w:r>
              <w:t>9</w:t>
            </w:r>
          </w:p>
        </w:tc>
        <w:tc>
          <w:tcPr>
            <w:tcW w:type="dxa" w:w="2160"/>
          </w:tcPr>
          <w:p>
            <w:r>
              <w:t>E2</w:t>
            </w:r>
          </w:p>
        </w:tc>
        <w:tc>
          <w:tcPr>
            <w:tcW w:type="dxa" w:w="2160"/>
          </w:tcPr>
          <w:p>
            <w:r>
              <w:t>Testing (Vitest + RTL) de comportamientos críticos</w:t>
            </w:r>
          </w:p>
        </w:tc>
        <w:tc>
          <w:tcPr>
            <w:tcW w:type="dxa" w:w="2160"/>
          </w:tcPr>
          <w:p>
            <w:r>
              <w:t>Pendiente</w:t>
            </w:r>
          </w:p>
        </w:tc>
      </w:tr>
      <w:tr>
        <w:tc>
          <w:tcPr>
            <w:tcW w:type="dxa" w:w="2160"/>
          </w:tcPr>
          <w:p>
            <w:r>
              <w:t>10</w:t>
            </w:r>
          </w:p>
        </w:tc>
        <w:tc>
          <w:tcPr>
            <w:tcW w:type="dxa" w:w="2160"/>
          </w:tcPr>
          <w:p>
            <w:r>
              <w:t>E2</w:t>
            </w:r>
          </w:p>
        </w:tc>
        <w:tc>
          <w:tcPr>
            <w:tcW w:type="dxa" w:w="2160"/>
          </w:tcPr>
          <w:p>
            <w:r>
              <w:t>Consolidación del proceso de testing (10 pruebas, coverage)</w:t>
            </w:r>
          </w:p>
        </w:tc>
        <w:tc>
          <w:tcPr>
            <w:tcW w:type="dxa" w:w="2160"/>
          </w:tcPr>
          <w:p>
            <w:r>
              <w:t>Pendiente</w:t>
            </w:r>
          </w:p>
        </w:tc>
      </w:tr>
      <w:tr>
        <w:tc>
          <w:tcPr>
            <w:tcW w:type="dxa" w:w="2160"/>
          </w:tcPr>
          <w:p>
            <w:r>
              <w:t>11</w:t>
            </w:r>
          </w:p>
        </w:tc>
        <w:tc>
          <w:tcPr>
            <w:tcW w:type="dxa" w:w="2160"/>
          </w:tcPr>
          <w:p>
            <w:r>
              <w:t>E3</w:t>
            </w:r>
          </w:p>
        </w:tc>
        <w:tc>
          <w:tcPr>
            <w:tcW w:type="dxa" w:w="2160"/>
          </w:tcPr>
          <w:p>
            <w:r>
              <w:t>Integración SPA ↔ backend real (Axios + Spring Boot + BD)</w:t>
            </w:r>
          </w:p>
        </w:tc>
        <w:tc>
          <w:tcPr>
            <w:tcW w:type="dxa" w:w="2160"/>
          </w:tcPr>
          <w:p>
            <w:r>
              <w:t>Pendiente</w:t>
            </w:r>
          </w:p>
        </w:tc>
      </w:tr>
      <w:tr>
        <w:tc>
          <w:tcPr>
            <w:tcW w:type="dxa" w:w="2160"/>
          </w:tcPr>
          <w:p>
            <w:r>
              <w:t>12</w:t>
            </w:r>
          </w:p>
        </w:tc>
        <w:tc>
          <w:tcPr>
            <w:tcW w:type="dxa" w:w="2160"/>
          </w:tcPr>
          <w:p>
            <w:r>
              <w:t>E3</w:t>
            </w:r>
          </w:p>
        </w:tc>
        <w:tc>
          <w:tcPr>
            <w:tcW w:type="dxa" w:w="2160"/>
          </w:tcPr>
          <w:p>
            <w:r>
              <w:t>EP-01 real (Spring Security + JWT) y cierre full stack</w:t>
            </w:r>
          </w:p>
        </w:tc>
        <w:tc>
          <w:tcPr>
            <w:tcW w:type="dxa" w:w="2160"/>
          </w:tcPr>
          <w:p>
            <w:r>
              <w:t>Pendiente</w:t>
            </w:r>
          </w:p>
        </w:tc>
      </w:tr>
    </w:tbl>
    <w:p>
      <w:pPr>
        <w:pStyle w:val="Heading1"/>
      </w:pPr>
      <w:r>
        <w:t>11. Riesgos y mitigaciones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CBB2"/>
          </w:tcPr>
          <w:p>
            <w:r>
              <w:rPr>
                <w:b/>
              </w:rPr>
              <w:t>Riesgo</w:t>
            </w:r>
          </w:p>
        </w:tc>
        <w:tc>
          <w:tcPr>
            <w:tcW w:type="dxa" w:w="2880"/>
            <w:shd w:val="clear" w:color="auto" w:fill="D9CBB2"/>
          </w:tcPr>
          <w:p>
            <w:r>
              <w:rPr>
                <w:b/>
              </w:rPr>
              <w:t>Impacto</w:t>
            </w:r>
          </w:p>
        </w:tc>
        <w:tc>
          <w:tcPr>
            <w:tcW w:type="dxa" w:w="2880"/>
            <w:shd w:val="clear" w:color="auto" w:fill="D9CBB2"/>
          </w:tcPr>
          <w:p>
            <w:r>
              <w:rPr>
                <w:b/>
              </w:rPr>
              <w:t>Mitigación</w:t>
            </w:r>
          </w:p>
        </w:tc>
      </w:tr>
      <w:tr>
        <w:tc>
          <w:tcPr>
            <w:tcW w:type="dxa" w:w="2880"/>
          </w:tcPr>
          <w:p>
            <w:r>
              <w:t>Migrar de HTML estático a React (E2) toma más tiempo del esperado porque hay que reescribir, no solo copiar.</w:t>
            </w:r>
          </w:p>
        </w:tc>
        <w:tc>
          <w:tcPr>
            <w:tcW w:type="dxa" w:w="2880"/>
          </w:tcPr>
          <w:p>
            <w:r>
              <w:t>Alto — atrasa E2 completo</w:t>
            </w:r>
          </w:p>
        </w:tc>
        <w:tc>
          <w:tcPr>
            <w:tcW w:type="dxa" w:w="2880"/>
          </w:tcPr>
          <w:p>
            <w:r>
              <w:t>Reutilizar el contenido/copy y las clases de Bootstrap ya definidas; convertir página por página siguiendo el mismo orden de construcción de E1.</w:t>
            </w:r>
          </w:p>
        </w:tc>
      </w:tr>
      <w:tr>
        <w:tc>
          <w:tcPr>
            <w:tcW w:type="dxa" w:w="2880"/>
          </w:tcPr>
          <w:p>
            <w:r>
              <w:t>La integración con el backend real (E3) revela que el modelo de datos del frontend (mockeado) no calza con lo que Spring Boot necesita.</w:t>
            </w:r>
          </w:p>
        </w:tc>
        <w:tc>
          <w:tcPr>
            <w:tcW w:type="dxa" w:w="2880"/>
          </w:tcPr>
          <w:p>
            <w:r>
              <w:t>Alto — puede forzar retrabajo de componentes</w:t>
            </w:r>
          </w:p>
        </w:tc>
        <w:tc>
          <w:tcPr>
            <w:tcW w:type="dxa" w:w="2880"/>
          </w:tcPr>
          <w:p>
            <w:r>
              <w:t>Este documento fija el modelo de datos (sección 4) antes de escribir componentes en E2, para que el frontend ya modele los datos como si vinieran del backend real.</w:t>
            </w:r>
          </w:p>
        </w:tc>
      </w:tr>
      <w:tr>
        <w:tc>
          <w:tcPr>
            <w:tcW w:type="dxa" w:w="2880"/>
          </w:tcPr>
          <w:p>
            <w:r>
              <w:t>Trabajando en solitario, no alcanza el tiempo para todo el backlog.</w:t>
            </w:r>
          </w:p>
        </w:tc>
        <w:tc>
          <w:tcPr>
            <w:tcW w:type="dxa" w:w="2880"/>
          </w:tcPr>
          <w:p>
            <w:r>
              <w:t>Medio — riesgo aceptado y gestionado</w:t>
            </w:r>
          </w:p>
        </w:tc>
        <w:tc>
          <w:tcPr>
            <w:tcW w:type="dxa" w:w="2880"/>
          </w:tcPr>
          <w:p>
            <w:r>
              <w:t>El backlog ya marca EP-06 y varias historias como STRETCH; se sacrifican primero. El flujo crítico de la sección 9 es innegociable, el resto es negociable.</w:t>
            </w:r>
          </w:p>
        </w:tc>
      </w:tr>
      <w:tr>
        <w:tc>
          <w:tcPr>
            <w:tcW w:type="dxa" w:w="2880"/>
          </w:tcPr>
          <w:p>
            <w:r>
              <w:t>Autenticación/autorización mal implementada expone datos de otros usuarios (ej. ver pedidos ajenos).</w:t>
            </w:r>
          </w:p>
        </w:tc>
        <w:tc>
          <w:tcPr>
            <w:tcW w:type="dxa" w:w="2880"/>
          </w:tcPr>
          <w:p>
            <w:r>
              <w:t>Alto — falla de seguridad y de un requisito no funcional explícito</w:t>
            </w:r>
          </w:p>
        </w:tc>
        <w:tc>
          <w:tcPr>
            <w:tcW w:type="dxa" w:w="2880"/>
          </w:tcPr>
          <w:p>
            <w:r>
              <w:t>Regla de negocio explícita en la sección 6: toda validación de propiedad/rol se hace en el backend, nunca solo en el frontend.</w:t>
            </w:r>
          </w:p>
        </w:tc>
      </w:tr>
      <w:tr>
        <w:tc>
          <w:tcPr>
            <w:tcW w:type="dxa" w:w="2880"/>
          </w:tcPr>
          <w:p>
            <w:r>
              <w:t>Demo en vivo falla por dependencia de red (CDN externo, API externa).</w:t>
            </w:r>
          </w:p>
        </w:tc>
        <w:tc>
          <w:tcPr>
            <w:tcW w:type="dxa" w:w="2880"/>
          </w:tcPr>
          <w:p>
            <w:r>
              <w:t>Medio — pone en riesgo la defensa</w:t>
            </w:r>
          </w:p>
        </w:tc>
        <w:tc>
          <w:tcPr>
            <w:tcW w:type="dxa" w:w="2880"/>
          </w:tcPr>
          <w:p>
            <w:r>
              <w:t>Bootstrap ya está vendorizado localmente desde E1; mantener esa práctica para cualquier otra dependencia que se agregue en E2/E3.</w:t>
            </w:r>
          </w:p>
        </w:tc>
      </w:tr>
    </w:tbl>
    <w:p>
      <w:pPr>
        <w:pStyle w:val="Heading1"/>
      </w:pPr>
      <w:r>
        <w:t>12. Supuestos pendientes de confirmar con la cátedra</w:t>
      </w:r>
    </w:p>
    <w:p>
      <w:pPr>
        <w:pStyle w:val="ListBullet"/>
      </w:pPr>
      <w:r>
        <w:t>Motor de base de datos exacto exigido (se asume MySQL; podría ser PostgreSQL u otro según lo usado en el curso de API previo).</w:t>
      </w:r>
    </w:p>
    <w:p>
      <w:pPr>
        <w:pStyle w:val="ListBullet"/>
      </w:pPr>
      <w:r>
        <w:t>Si se exige un mínimo de historias de usuario implementadas para aprobar cada instancia de evaluación, más allá del flujo crítico de la sección 9.</w:t>
      </w:r>
    </w:p>
    <w:p>
      <w:pPr>
        <w:pStyle w:val="ListBullet"/>
      </w:pPr>
      <w:r>
        <w:t>Formato exacto esperado para el ERS y el backlog al momento de cada entrega (la plantilla entregada por la cátedra ya se está usando como base).</w:t>
      </w:r>
    </w:p>
    <w:p>
      <w:pPr>
        <w:pStyle w:val="Heading1"/>
      </w:pPr>
      <w:r>
        <w:t>13. 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CBB2"/>
          </w:tcPr>
          <w:p>
            <w:r>
              <w:rPr>
                <w:b/>
              </w:rPr>
              <w:t>Término</w:t>
            </w:r>
          </w:p>
        </w:tc>
        <w:tc>
          <w:tcPr>
            <w:tcW w:type="dxa" w:w="4320"/>
            <w:shd w:val="clear" w:color="auto" w:fill="D9CBB2"/>
          </w:tcPr>
          <w:p>
            <w:r>
              <w:rPr>
                <w:b/>
              </w:rPr>
              <w:t>Significado</w:t>
            </w:r>
          </w:p>
        </w:tc>
      </w:tr>
      <w:tr>
        <w:tc>
          <w:tcPr>
            <w:tcW w:type="dxa" w:w="4320"/>
          </w:tcPr>
          <w:p>
            <w:r>
              <w:t>PBI</w:t>
            </w:r>
          </w:p>
        </w:tc>
        <w:tc>
          <w:tcPr>
            <w:tcW w:type="dxa" w:w="4320"/>
          </w:tcPr>
          <w:p>
            <w:r>
              <w:t>Product Backlog Item — un elemento del backlog (épica o historia de usuario).</w:t>
            </w:r>
          </w:p>
        </w:tc>
      </w:tr>
      <w:tr>
        <w:tc>
          <w:tcPr>
            <w:tcW w:type="dxa" w:w="4320"/>
          </w:tcPr>
          <w:p>
            <w:r>
              <w:t>HU</w:t>
            </w:r>
          </w:p>
        </w:tc>
        <w:tc>
          <w:tcPr>
            <w:tcW w:type="dxa" w:w="4320"/>
          </w:tcPr>
          <w:p>
            <w:r>
              <w:t>Historia de Usuario.</w:t>
            </w:r>
          </w:p>
        </w:tc>
      </w:tr>
      <w:tr>
        <w:tc>
          <w:tcPr>
            <w:tcW w:type="dxa" w:w="4320"/>
          </w:tcPr>
          <w:p>
            <w:r>
              <w:t>CA</w:t>
            </w:r>
          </w:p>
        </w:tc>
        <w:tc>
          <w:tcPr>
            <w:tcW w:type="dxa" w:w="4320"/>
          </w:tcPr>
          <w:p>
            <w:r>
              <w:t>Criterio de Aceptación.</w:t>
            </w:r>
          </w:p>
        </w:tc>
      </w:tr>
      <w:tr>
        <w:tc>
          <w:tcPr>
            <w:tcW w:type="dxa" w:w="4320"/>
          </w:tcPr>
          <w:p>
            <w:r>
              <w:t>SP</w:t>
            </w:r>
          </w:p>
        </w:tc>
        <w:tc>
          <w:tcPr>
            <w:tcW w:type="dxa" w:w="4320"/>
          </w:tcPr>
          <w:p>
            <w:r>
              <w:t>Story Point — unidad relativa de esfuerzo/complejidad.</w:t>
            </w:r>
          </w:p>
        </w:tc>
      </w:tr>
      <w:tr>
        <w:tc>
          <w:tcPr>
            <w:tcW w:type="dxa" w:w="4320"/>
          </w:tcPr>
          <w:p>
            <w:r>
              <w:t>DoD</w:t>
            </w:r>
          </w:p>
        </w:tc>
        <w:tc>
          <w:tcPr>
            <w:tcW w:type="dxa" w:w="4320"/>
          </w:tcPr>
          <w:p>
            <w:r>
              <w:t>Definition of Done — condiciones mínimas para considerar algo terminado.</w:t>
            </w:r>
          </w:p>
        </w:tc>
      </w:tr>
      <w:tr>
        <w:tc>
          <w:tcPr>
            <w:tcW w:type="dxa" w:w="4320"/>
          </w:tcPr>
          <w:p>
            <w:r>
              <w:t>SPA</w:t>
            </w:r>
          </w:p>
        </w:tc>
        <w:tc>
          <w:tcPr>
            <w:tcW w:type="dxa" w:w="4320"/>
          </w:tcPr>
          <w:p>
            <w:r>
              <w:t>Single Page Application — aplicación que no recarga la página completa al navegar.</w:t>
            </w:r>
          </w:p>
        </w:tc>
      </w:tr>
      <w:tr>
        <w:tc>
          <w:tcPr>
            <w:tcW w:type="dxa" w:w="4320"/>
          </w:tcPr>
          <w:p>
            <w:r>
              <w:t>JWT</w:t>
            </w:r>
          </w:p>
        </w:tc>
        <w:tc>
          <w:tcPr>
            <w:tcW w:type="dxa" w:w="4320"/>
          </w:tcPr>
          <w:p>
            <w:r>
              <w:t>JSON Web Token — token firmado que prueba la identidad y el rol de un usuario autenticado.</w:t>
            </w:r>
          </w:p>
        </w:tc>
      </w:tr>
      <w:tr>
        <w:tc>
          <w:tcPr>
            <w:tcW w:type="dxa" w:w="4320"/>
          </w:tcPr>
          <w:p>
            <w:r>
              <w:t>CRUD</w:t>
            </w:r>
          </w:p>
        </w:tc>
        <w:tc>
          <w:tcPr>
            <w:tcW w:type="dxa" w:w="4320"/>
          </w:tcPr>
          <w:p>
            <w:r>
              <w:t>Create, Read, Update, Delete — las cuatro operaciones básicas sobre datos.</w:t>
            </w:r>
          </w:p>
        </w:tc>
      </w:tr>
      <w:tr>
        <w:tc>
          <w:tcPr>
            <w:tcW w:type="dxa" w:w="4320"/>
          </w:tcPr>
          <w:p>
            <w:r>
              <w:t>Camino feliz</w:t>
            </w:r>
          </w:p>
        </w:tc>
        <w:tc>
          <w:tcPr>
            <w:tcW w:type="dxa" w:w="4320"/>
          </w:tcPr>
          <w:p>
            <w:r>
              <w:t>El flujo principal de uso, sin errores, que demuestra que el sistema cumple su propósito.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