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28D75" w14:textId="3E6E7A23" w:rsidR="005E5076" w:rsidRPr="005E5076" w:rsidRDefault="005E5076">
      <w:pPr>
        <w:pStyle w:val="Heading4"/>
        <w:keepNext w:val="0"/>
        <w:keepLines w:val="0"/>
        <w:shd w:val="clear" w:color="auto" w:fill="FFFFFF"/>
        <w:spacing w:before="0" w:after="0" w:line="240" w:lineRule="auto"/>
        <w:jc w:val="center"/>
        <w:rPr>
          <w:b/>
          <w:color w:val="000000"/>
          <w:sz w:val="44"/>
          <w:szCs w:val="44"/>
          <w:highlight w:val="white"/>
          <w:u w:val="single"/>
        </w:rPr>
      </w:pPr>
      <w:r w:rsidRPr="005E5076">
        <w:rPr>
          <w:b/>
          <w:color w:val="000000"/>
          <w:sz w:val="44"/>
          <w:szCs w:val="44"/>
          <w:highlight w:val="white"/>
          <w:u w:val="single"/>
        </w:rPr>
        <w:t>Table of Contents</w:t>
      </w:r>
    </w:p>
    <w:p w14:paraId="3A4E442F" w14:textId="77777777" w:rsidR="005E5076" w:rsidRPr="005E5076" w:rsidRDefault="005E5076" w:rsidP="005E5076">
      <w:pPr>
        <w:rPr>
          <w:b/>
          <w:bCs/>
          <w:highlight w:val="white"/>
        </w:rPr>
      </w:pPr>
    </w:p>
    <w:p w14:paraId="2D76A262" w14:textId="469E69DC" w:rsidR="005E5076" w:rsidRPr="005E5076" w:rsidRDefault="005E5076" w:rsidP="005E5076">
      <w:pPr>
        <w:pBdr>
          <w:between w:val="single" w:sz="4" w:space="1" w:color="auto"/>
        </w:pBdr>
        <w:spacing w:line="360" w:lineRule="auto"/>
        <w:rPr>
          <w:b/>
          <w:bCs/>
          <w:sz w:val="32"/>
          <w:szCs w:val="32"/>
          <w:highlight w:val="white"/>
        </w:rPr>
      </w:pPr>
      <w:r w:rsidRPr="005E5076">
        <w:rPr>
          <w:b/>
          <w:bCs/>
          <w:sz w:val="32"/>
          <w:szCs w:val="32"/>
          <w:highlight w:val="white"/>
        </w:rPr>
        <w:t>Introduction</w:t>
      </w:r>
      <w:r>
        <w:rPr>
          <w:b/>
          <w:bCs/>
          <w:sz w:val="32"/>
          <w:szCs w:val="32"/>
          <w:highlight w:val="white"/>
        </w:rPr>
        <w:tab/>
      </w:r>
      <w:r>
        <w:rPr>
          <w:b/>
          <w:bCs/>
          <w:sz w:val="32"/>
          <w:szCs w:val="32"/>
          <w:highlight w:val="white"/>
        </w:rPr>
        <w:tab/>
      </w:r>
      <w:r>
        <w:rPr>
          <w:b/>
          <w:bCs/>
          <w:sz w:val="32"/>
          <w:szCs w:val="32"/>
          <w:highlight w:val="white"/>
        </w:rPr>
        <w:tab/>
      </w:r>
      <w:r>
        <w:rPr>
          <w:b/>
          <w:bCs/>
          <w:sz w:val="32"/>
          <w:szCs w:val="32"/>
          <w:highlight w:val="white"/>
        </w:rPr>
        <w:tab/>
      </w:r>
      <w:r>
        <w:rPr>
          <w:b/>
          <w:bCs/>
          <w:sz w:val="32"/>
          <w:szCs w:val="32"/>
          <w:highlight w:val="white"/>
        </w:rPr>
        <w:tab/>
      </w:r>
      <w:r>
        <w:rPr>
          <w:b/>
          <w:bCs/>
          <w:sz w:val="32"/>
          <w:szCs w:val="32"/>
          <w:highlight w:val="white"/>
        </w:rPr>
        <w:tab/>
      </w:r>
      <w:r>
        <w:rPr>
          <w:b/>
          <w:bCs/>
          <w:sz w:val="32"/>
          <w:szCs w:val="32"/>
          <w:highlight w:val="white"/>
        </w:rPr>
        <w:tab/>
      </w:r>
      <w:r>
        <w:rPr>
          <w:b/>
          <w:bCs/>
          <w:sz w:val="32"/>
          <w:szCs w:val="32"/>
          <w:highlight w:val="white"/>
        </w:rPr>
        <w:tab/>
      </w:r>
      <w:r>
        <w:rPr>
          <w:b/>
          <w:bCs/>
          <w:sz w:val="32"/>
          <w:szCs w:val="32"/>
          <w:highlight w:val="white"/>
        </w:rPr>
        <w:tab/>
        <w:t>1</w:t>
      </w:r>
    </w:p>
    <w:p w14:paraId="16F56E40" w14:textId="793A0565" w:rsidR="005E5076" w:rsidRPr="005E5076" w:rsidRDefault="005E5076" w:rsidP="005E5076">
      <w:pPr>
        <w:pBdr>
          <w:between w:val="single" w:sz="4" w:space="1" w:color="auto"/>
        </w:pBdr>
        <w:spacing w:line="360" w:lineRule="auto"/>
        <w:rPr>
          <w:b/>
          <w:bCs/>
          <w:sz w:val="32"/>
          <w:szCs w:val="32"/>
          <w:highlight w:val="white"/>
        </w:rPr>
      </w:pPr>
      <w:r w:rsidRPr="005E5076">
        <w:rPr>
          <w:b/>
          <w:bCs/>
          <w:sz w:val="32"/>
          <w:szCs w:val="32"/>
          <w:highlight w:val="white"/>
        </w:rPr>
        <w:t xml:space="preserve">Data Extraction, Collection and Cleaning </w:t>
      </w:r>
      <w:r>
        <w:rPr>
          <w:b/>
          <w:bCs/>
          <w:sz w:val="32"/>
          <w:szCs w:val="32"/>
          <w:highlight w:val="white"/>
        </w:rPr>
        <w:tab/>
      </w:r>
      <w:r>
        <w:rPr>
          <w:b/>
          <w:bCs/>
          <w:sz w:val="32"/>
          <w:szCs w:val="32"/>
          <w:highlight w:val="white"/>
        </w:rPr>
        <w:tab/>
      </w:r>
      <w:r>
        <w:rPr>
          <w:b/>
          <w:bCs/>
          <w:sz w:val="32"/>
          <w:szCs w:val="32"/>
          <w:highlight w:val="white"/>
        </w:rPr>
        <w:tab/>
        <w:t>2</w:t>
      </w:r>
    </w:p>
    <w:p w14:paraId="2B242EDE" w14:textId="12607F6E" w:rsidR="005E5076" w:rsidRPr="005E5076" w:rsidRDefault="005E5076" w:rsidP="005E5076">
      <w:pPr>
        <w:pBdr>
          <w:between w:val="single" w:sz="4" w:space="1" w:color="auto"/>
        </w:pBdr>
        <w:spacing w:line="360" w:lineRule="auto"/>
        <w:rPr>
          <w:b/>
          <w:bCs/>
          <w:sz w:val="32"/>
          <w:szCs w:val="32"/>
        </w:rPr>
      </w:pPr>
      <w:r w:rsidRPr="005E5076">
        <w:rPr>
          <w:b/>
          <w:bCs/>
          <w:sz w:val="32"/>
          <w:szCs w:val="32"/>
        </w:rPr>
        <w:t>Data Transforming</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4</w:t>
      </w:r>
    </w:p>
    <w:p w14:paraId="63D1A6F8" w14:textId="123332AA" w:rsidR="005E5076" w:rsidRPr="005E5076" w:rsidRDefault="005E5076" w:rsidP="005E5076">
      <w:pPr>
        <w:pBdr>
          <w:between w:val="single" w:sz="4" w:space="1" w:color="auto"/>
        </w:pBdr>
        <w:spacing w:line="360" w:lineRule="auto"/>
        <w:rPr>
          <w:b/>
          <w:bCs/>
          <w:color w:val="000000"/>
          <w:sz w:val="32"/>
          <w:szCs w:val="32"/>
          <w:highlight w:val="white"/>
        </w:rPr>
      </w:pPr>
      <w:r w:rsidRPr="005E5076">
        <w:rPr>
          <w:b/>
          <w:bCs/>
          <w:color w:val="000000"/>
          <w:sz w:val="32"/>
          <w:szCs w:val="32"/>
          <w:highlight w:val="white"/>
        </w:rPr>
        <w:t xml:space="preserve">Data visualization </w:t>
      </w:r>
      <w:r>
        <w:rPr>
          <w:b/>
          <w:bCs/>
          <w:color w:val="000000"/>
          <w:sz w:val="32"/>
          <w:szCs w:val="32"/>
          <w:highlight w:val="white"/>
        </w:rPr>
        <w:tab/>
      </w:r>
      <w:r>
        <w:rPr>
          <w:b/>
          <w:bCs/>
          <w:color w:val="000000"/>
          <w:sz w:val="32"/>
          <w:szCs w:val="32"/>
          <w:highlight w:val="white"/>
        </w:rPr>
        <w:tab/>
      </w:r>
      <w:r>
        <w:rPr>
          <w:b/>
          <w:bCs/>
          <w:color w:val="000000"/>
          <w:sz w:val="32"/>
          <w:szCs w:val="32"/>
          <w:highlight w:val="white"/>
        </w:rPr>
        <w:tab/>
      </w:r>
      <w:r>
        <w:rPr>
          <w:b/>
          <w:bCs/>
          <w:color w:val="000000"/>
          <w:sz w:val="32"/>
          <w:szCs w:val="32"/>
          <w:highlight w:val="white"/>
        </w:rPr>
        <w:tab/>
      </w:r>
      <w:r>
        <w:rPr>
          <w:b/>
          <w:bCs/>
          <w:color w:val="000000"/>
          <w:sz w:val="32"/>
          <w:szCs w:val="32"/>
          <w:highlight w:val="white"/>
        </w:rPr>
        <w:tab/>
      </w:r>
      <w:r>
        <w:rPr>
          <w:b/>
          <w:bCs/>
          <w:color w:val="000000"/>
          <w:sz w:val="32"/>
          <w:szCs w:val="32"/>
          <w:highlight w:val="white"/>
        </w:rPr>
        <w:tab/>
      </w:r>
      <w:r>
        <w:rPr>
          <w:b/>
          <w:bCs/>
          <w:color w:val="000000"/>
          <w:sz w:val="32"/>
          <w:szCs w:val="32"/>
          <w:highlight w:val="white"/>
        </w:rPr>
        <w:tab/>
      </w:r>
      <w:r>
        <w:rPr>
          <w:b/>
          <w:bCs/>
          <w:color w:val="000000"/>
          <w:sz w:val="32"/>
          <w:szCs w:val="32"/>
          <w:highlight w:val="white"/>
        </w:rPr>
        <w:tab/>
        <w:t>6</w:t>
      </w:r>
    </w:p>
    <w:p w14:paraId="29C64423" w14:textId="206C5E73" w:rsidR="005E5076" w:rsidRPr="005E5076" w:rsidRDefault="005E5076" w:rsidP="005E5076">
      <w:pPr>
        <w:pBdr>
          <w:between w:val="single" w:sz="4" w:space="1" w:color="auto"/>
        </w:pBdr>
        <w:spacing w:line="360" w:lineRule="auto"/>
        <w:rPr>
          <w:b/>
          <w:bCs/>
          <w:color w:val="000000" w:themeColor="text1"/>
          <w:sz w:val="32"/>
          <w:szCs w:val="32"/>
          <w:highlight w:val="white"/>
        </w:rPr>
      </w:pPr>
      <w:r w:rsidRPr="005E5076">
        <w:rPr>
          <w:b/>
          <w:bCs/>
          <w:color w:val="000000" w:themeColor="text1"/>
          <w:sz w:val="32"/>
          <w:szCs w:val="32"/>
          <w:highlight w:val="white"/>
        </w:rPr>
        <w:t>Conclusions</w:t>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t>10</w:t>
      </w:r>
    </w:p>
    <w:p w14:paraId="47ED9B3A" w14:textId="3249CF00" w:rsidR="005E5076" w:rsidRPr="005E5076" w:rsidRDefault="005E5076" w:rsidP="005E5076">
      <w:pPr>
        <w:pBdr>
          <w:between w:val="single" w:sz="4" w:space="1" w:color="auto"/>
        </w:pBdr>
        <w:spacing w:line="360" w:lineRule="auto"/>
        <w:rPr>
          <w:b/>
          <w:bCs/>
          <w:color w:val="000000"/>
          <w:sz w:val="32"/>
          <w:szCs w:val="32"/>
          <w:highlight w:val="white"/>
        </w:rPr>
      </w:pPr>
      <w:r w:rsidRPr="005E5076">
        <w:rPr>
          <w:b/>
          <w:bCs/>
          <w:color w:val="000000" w:themeColor="text1"/>
          <w:sz w:val="32"/>
          <w:szCs w:val="32"/>
          <w:highlight w:val="white"/>
        </w:rPr>
        <w:t>References</w:t>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r>
      <w:r>
        <w:rPr>
          <w:b/>
          <w:bCs/>
          <w:color w:val="000000" w:themeColor="text1"/>
          <w:sz w:val="32"/>
          <w:szCs w:val="32"/>
          <w:highlight w:val="white"/>
        </w:rPr>
        <w:tab/>
        <w:t>11</w:t>
      </w:r>
    </w:p>
    <w:p w14:paraId="67F5826A" w14:textId="77777777" w:rsidR="005E5076" w:rsidRDefault="005E5076" w:rsidP="005E5076">
      <w:pPr>
        <w:pStyle w:val="Heading4"/>
        <w:keepNext w:val="0"/>
        <w:keepLines w:val="0"/>
        <w:shd w:val="clear" w:color="auto" w:fill="FFFFFF"/>
        <w:spacing w:before="0" w:after="0" w:line="240" w:lineRule="auto"/>
        <w:rPr>
          <w:b/>
          <w:color w:val="000000"/>
          <w:sz w:val="22"/>
          <w:szCs w:val="22"/>
          <w:highlight w:val="white"/>
          <w:u w:val="single"/>
        </w:rPr>
      </w:pPr>
    </w:p>
    <w:p w14:paraId="2B644BCC" w14:textId="77777777" w:rsidR="005E5076" w:rsidRPr="005E5076" w:rsidRDefault="005E5076" w:rsidP="005E5076">
      <w:pPr>
        <w:rPr>
          <w:highlight w:val="white"/>
        </w:rPr>
      </w:pPr>
    </w:p>
    <w:p w14:paraId="182C7AA0"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4336252F"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3C86612B"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65654AF0"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5834BFF8"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1C8B2CE1"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5B7E7BB0"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461DB60D"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6A98CFAB"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2683F647"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1EA19F23"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1BD65E94"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6578E036"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17DBBAC3"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70154E59"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48BE616A"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42DA1962"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330A6804"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485C79C8"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2F35028E"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36C14A72"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4C5FCD19"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0B135F83"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26067058"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7BC3A23C"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2B7451E5"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653B048A"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7ABFA519"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64CDD278"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5336389B"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4B2EA7B2" w14:textId="77777777" w:rsidR="005E5076" w:rsidRDefault="005E5076" w:rsidP="005E5076">
      <w:pPr>
        <w:pStyle w:val="Heading4"/>
        <w:keepNext w:val="0"/>
        <w:keepLines w:val="0"/>
        <w:shd w:val="clear" w:color="auto" w:fill="FFFFFF"/>
        <w:spacing w:before="0" w:after="0" w:line="240" w:lineRule="auto"/>
        <w:rPr>
          <w:b/>
          <w:color w:val="000000"/>
          <w:sz w:val="22"/>
          <w:szCs w:val="22"/>
          <w:highlight w:val="white"/>
          <w:u w:val="single"/>
        </w:rPr>
      </w:pPr>
    </w:p>
    <w:p w14:paraId="08DBF45B" w14:textId="77777777" w:rsidR="005E5076" w:rsidRPr="005E5076" w:rsidRDefault="005E5076" w:rsidP="005E5076">
      <w:pPr>
        <w:rPr>
          <w:highlight w:val="white"/>
        </w:rPr>
      </w:pPr>
    </w:p>
    <w:p w14:paraId="13046960" w14:textId="77777777" w:rsidR="005E5076" w:rsidRDefault="005E5076">
      <w:pPr>
        <w:pStyle w:val="Heading4"/>
        <w:keepNext w:val="0"/>
        <w:keepLines w:val="0"/>
        <w:shd w:val="clear" w:color="auto" w:fill="FFFFFF"/>
        <w:spacing w:before="0" w:after="0" w:line="240" w:lineRule="auto"/>
        <w:jc w:val="center"/>
        <w:rPr>
          <w:b/>
          <w:color w:val="000000"/>
          <w:sz w:val="22"/>
          <w:szCs w:val="22"/>
          <w:highlight w:val="white"/>
          <w:u w:val="single"/>
        </w:rPr>
      </w:pPr>
    </w:p>
    <w:p w14:paraId="2AE2A075" w14:textId="3B24EF7D" w:rsidR="00E31A14" w:rsidRDefault="00000000">
      <w:pPr>
        <w:pStyle w:val="Heading4"/>
        <w:keepNext w:val="0"/>
        <w:keepLines w:val="0"/>
        <w:shd w:val="clear" w:color="auto" w:fill="FFFFFF"/>
        <w:spacing w:before="0" w:after="0" w:line="240" w:lineRule="auto"/>
        <w:jc w:val="center"/>
        <w:rPr>
          <w:color w:val="000000"/>
          <w:sz w:val="22"/>
          <w:szCs w:val="22"/>
          <w:highlight w:val="white"/>
        </w:rPr>
      </w:pPr>
      <w:r>
        <w:rPr>
          <w:b/>
          <w:color w:val="000000"/>
          <w:sz w:val="22"/>
          <w:szCs w:val="22"/>
          <w:highlight w:val="white"/>
          <w:u w:val="single"/>
        </w:rPr>
        <w:lastRenderedPageBreak/>
        <w:t>Introduction</w:t>
      </w:r>
      <w:r>
        <w:rPr>
          <w:color w:val="000000"/>
          <w:sz w:val="22"/>
          <w:szCs w:val="22"/>
          <w:highlight w:val="white"/>
        </w:rPr>
        <w:t xml:space="preserve"> </w:t>
      </w:r>
    </w:p>
    <w:p w14:paraId="5332729B" w14:textId="77777777" w:rsidR="00E31A14" w:rsidRDefault="00E31A14"/>
    <w:p w14:paraId="516396CC" w14:textId="253861D6" w:rsidR="00E31A14" w:rsidRPr="00B55113" w:rsidRDefault="00000000">
      <w:pPr>
        <w:pStyle w:val="Heading4"/>
        <w:keepNext w:val="0"/>
        <w:keepLines w:val="0"/>
        <w:shd w:val="clear" w:color="auto" w:fill="FFFFFF"/>
        <w:spacing w:before="0" w:after="0" w:line="240" w:lineRule="auto"/>
        <w:rPr>
          <w:rFonts w:ascii="Times New Roman" w:hAnsi="Times New Roman" w:cs="Times New Roman"/>
        </w:rPr>
      </w:pPr>
      <w:r w:rsidRPr="00B55113">
        <w:rPr>
          <w:rFonts w:ascii="Times New Roman" w:hAnsi="Times New Roman" w:cs="Times New Roman"/>
          <w:color w:val="000000"/>
          <w:highlight w:val="white"/>
        </w:rPr>
        <w:t xml:space="preserve">A country’s world happiness and the factors contributing to it can tell anyone examining it a lot about the past, </w:t>
      </w:r>
      <w:r w:rsidR="00B55113" w:rsidRPr="00B55113">
        <w:rPr>
          <w:rFonts w:ascii="Times New Roman" w:hAnsi="Times New Roman" w:cs="Times New Roman"/>
          <w:color w:val="000000"/>
          <w:highlight w:val="white"/>
        </w:rPr>
        <w:t>current,</w:t>
      </w:r>
      <w:r w:rsidRPr="00B55113">
        <w:rPr>
          <w:rFonts w:ascii="Times New Roman" w:hAnsi="Times New Roman" w:cs="Times New Roman"/>
          <w:color w:val="000000"/>
          <w:highlight w:val="white"/>
        </w:rPr>
        <w:t xml:space="preserve"> and future states of that country. While studying a single country can provide a lot of insight, those countries that surround it as well as looking at an entire continent’s happiness can also provide additional, supporting evidence for high or low levels of happiness. Is the country an outlier or does the entire continent follow similar trends?  Some countries are plagued by year-after-year government corruption, others by war. Some benefit from their country's rich resources and are beneficiaries of their country’s location, however, not all within that country may benefit and rather benefit a select few. Others rely on their own altruistic behavior, that of their neighbors, and their society </w:t>
      </w:r>
      <w:r w:rsidR="00B55113" w:rsidRPr="00B55113">
        <w:rPr>
          <w:rFonts w:ascii="Times New Roman" w:hAnsi="Times New Roman" w:cs="Times New Roman"/>
          <w:color w:val="000000"/>
          <w:highlight w:val="white"/>
        </w:rPr>
        <w:t>for</w:t>
      </w:r>
      <w:r w:rsidRPr="00B55113">
        <w:rPr>
          <w:rFonts w:ascii="Times New Roman" w:hAnsi="Times New Roman" w:cs="Times New Roman"/>
          <w:color w:val="000000"/>
          <w:highlight w:val="white"/>
        </w:rPr>
        <w:t xml:space="preserve"> parts of their happiness. Each of these factors by themselves are not sole determinants of happiness, but combined can paint a bigger picture. To what extent and to what degree do each of these factors play into the overall happiness of a country? </w:t>
      </w:r>
    </w:p>
    <w:p w14:paraId="749CFEED" w14:textId="77777777" w:rsidR="00E31A14" w:rsidRPr="00B55113" w:rsidRDefault="00000000">
      <w:pPr>
        <w:pStyle w:val="Heading4"/>
        <w:keepNext w:val="0"/>
        <w:keepLines w:val="0"/>
        <w:shd w:val="clear" w:color="auto" w:fill="FFFFFF"/>
        <w:spacing w:before="0" w:after="0" w:line="240" w:lineRule="auto"/>
        <w:rPr>
          <w:rFonts w:ascii="Times New Roman" w:hAnsi="Times New Roman" w:cs="Times New Roman"/>
          <w:color w:val="000000"/>
          <w:highlight w:val="white"/>
        </w:rPr>
      </w:pPr>
      <w:r w:rsidRPr="00B55113">
        <w:rPr>
          <w:rFonts w:ascii="Times New Roman" w:hAnsi="Times New Roman" w:cs="Times New Roman"/>
          <w:color w:val="000000"/>
          <w:highlight w:val="white"/>
        </w:rPr>
        <w:t>The dataset that was studied was from Kaggle</w:t>
      </w:r>
      <w:r w:rsidRPr="00B55113">
        <w:rPr>
          <w:rFonts w:ascii="Times New Roman" w:hAnsi="Times New Roman" w:cs="Times New Roman"/>
          <w:i/>
          <w:color w:val="000000"/>
          <w:highlight w:val="white"/>
        </w:rPr>
        <w:t xml:space="preserve"> </w:t>
      </w:r>
      <w:r w:rsidRPr="00B55113">
        <w:rPr>
          <w:rFonts w:ascii="Times New Roman" w:hAnsi="Times New Roman" w:cs="Times New Roman"/>
          <w:color w:val="000000"/>
          <w:highlight w:val="white"/>
        </w:rPr>
        <w:t>and we choose to look at one individual year, 2019. While there were additional datasets after 2019, we chose to study the years prior to the COVID-19 outbreak to reduce the potential for outliers as the effects of this pandemic are continuing to be understood.</w:t>
      </w:r>
    </w:p>
    <w:p w14:paraId="45ECBCBD" w14:textId="77777777" w:rsidR="00E31A14" w:rsidRPr="00B55113" w:rsidRDefault="00E31A14">
      <w:pPr>
        <w:rPr>
          <w:rFonts w:ascii="Times New Roman" w:hAnsi="Times New Roman" w:cs="Times New Roman"/>
          <w:sz w:val="24"/>
          <w:szCs w:val="24"/>
        </w:rPr>
      </w:pPr>
    </w:p>
    <w:p w14:paraId="26117534" w14:textId="0230E0D8" w:rsidR="00E31A14" w:rsidRPr="00B55113" w:rsidRDefault="00000000">
      <w:pPr>
        <w:pStyle w:val="Heading4"/>
        <w:keepNext w:val="0"/>
        <w:keepLines w:val="0"/>
        <w:shd w:val="clear" w:color="auto" w:fill="FFFFFF"/>
        <w:spacing w:before="0" w:after="0" w:line="240" w:lineRule="auto"/>
        <w:rPr>
          <w:rFonts w:ascii="Times New Roman" w:hAnsi="Times New Roman" w:cs="Times New Roman"/>
          <w:color w:val="000000"/>
          <w:highlight w:val="white"/>
        </w:rPr>
      </w:pPr>
      <w:r w:rsidRPr="00B55113">
        <w:rPr>
          <w:rFonts w:ascii="Times New Roman" w:hAnsi="Times New Roman" w:cs="Times New Roman"/>
          <w:b/>
          <w:color w:val="000000"/>
          <w:highlight w:val="white"/>
        </w:rPr>
        <w:t xml:space="preserve">World Happiness 2019 Dataset: </w:t>
      </w:r>
      <w:r w:rsidRPr="00B55113">
        <w:rPr>
          <w:rFonts w:ascii="Times New Roman" w:hAnsi="Times New Roman" w:cs="Times New Roman"/>
          <w:color w:val="000000"/>
          <w:highlight w:val="white"/>
        </w:rPr>
        <w:t xml:space="preserve">2019 World Happiness report analyzes 156 countries and looks to understand how each individual score drives high and low ratings. To access each score, the </w:t>
      </w:r>
      <w:r w:rsidR="006E72AA" w:rsidRPr="00B55113">
        <w:rPr>
          <w:rFonts w:ascii="Times New Roman" w:hAnsi="Times New Roman" w:cs="Times New Roman"/>
          <w:color w:val="000000"/>
          <w:highlight w:val="white"/>
        </w:rPr>
        <w:t>Central</w:t>
      </w:r>
      <w:r w:rsidRPr="00B55113">
        <w:rPr>
          <w:rFonts w:ascii="Times New Roman" w:hAnsi="Times New Roman" w:cs="Times New Roman"/>
          <w:color w:val="000000"/>
          <w:highlight w:val="white"/>
        </w:rPr>
        <w:t xml:space="preserve"> ladder is used while asking and evaluating each respondent's answer.  By having respondents think of their lives as a ladder, ranking each step from a 0 to 10 scale. At the top represents the best possible life, at the bottom represents the worst possible life. In this </w:t>
      </w:r>
      <w:r w:rsidR="006E72AA" w:rsidRPr="00B55113">
        <w:rPr>
          <w:rFonts w:ascii="Times New Roman" w:hAnsi="Times New Roman" w:cs="Times New Roman"/>
          <w:color w:val="000000"/>
          <w:highlight w:val="white"/>
        </w:rPr>
        <w:t>survey</w:t>
      </w:r>
      <w:r w:rsidRPr="00B55113">
        <w:rPr>
          <w:rFonts w:ascii="Times New Roman" w:hAnsi="Times New Roman" w:cs="Times New Roman"/>
          <w:color w:val="000000"/>
          <w:highlight w:val="white"/>
        </w:rPr>
        <w:t xml:space="preserve">, there were 6 different categories analyzed to help conclude the happiness of a particular country and the overall happiness score of that </w:t>
      </w:r>
      <w:proofErr w:type="gramStart"/>
      <w:r w:rsidRPr="00B55113">
        <w:rPr>
          <w:rFonts w:ascii="Times New Roman" w:hAnsi="Times New Roman" w:cs="Times New Roman"/>
          <w:color w:val="000000"/>
          <w:highlight w:val="white"/>
        </w:rPr>
        <w:t>particular country</w:t>
      </w:r>
      <w:proofErr w:type="gramEnd"/>
      <w:r w:rsidRPr="00B55113">
        <w:rPr>
          <w:rFonts w:ascii="Times New Roman" w:hAnsi="Times New Roman" w:cs="Times New Roman"/>
          <w:color w:val="000000"/>
          <w:highlight w:val="white"/>
        </w:rPr>
        <w:t>. Our team believed that among these factors, a country’s overall happiness will be strongly correlated with their society’s economic output and their average life in good health. Healthy life expectancy being the strongest driver for happiness of the 6 factors being studied.</w:t>
      </w:r>
    </w:p>
    <w:p w14:paraId="06CA1DDE"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 xml:space="preserve"> </w:t>
      </w:r>
    </w:p>
    <w:tbl>
      <w:tblPr>
        <w:tblStyle w:val="a"/>
        <w:tblW w:w="1029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60"/>
        <w:gridCol w:w="2580"/>
        <w:gridCol w:w="7350"/>
      </w:tblGrid>
      <w:tr w:rsidR="00E31A14" w14:paraId="657303B2" w14:textId="77777777">
        <w:trPr>
          <w:trHeight w:val="300"/>
        </w:trPr>
        <w:tc>
          <w:tcPr>
            <w:tcW w:w="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E87630" w14:textId="77777777" w:rsidR="00E31A14" w:rsidRDefault="00000000">
            <w:pPr>
              <w:pStyle w:val="Heading4"/>
              <w:keepNext w:val="0"/>
              <w:keepLines w:val="0"/>
              <w:shd w:val="clear" w:color="auto" w:fill="FFFFFF"/>
              <w:spacing w:before="40" w:after="40" w:line="240" w:lineRule="auto"/>
              <w:ind w:left="-80"/>
              <w:rPr>
                <w:color w:val="000000"/>
                <w:sz w:val="22"/>
                <w:szCs w:val="22"/>
                <w:highlight w:val="white"/>
              </w:rPr>
            </w:pPr>
            <w:r>
              <w:rPr>
                <w:color w:val="000000"/>
                <w:sz w:val="22"/>
                <w:szCs w:val="22"/>
                <w:highlight w:val="white"/>
              </w:rPr>
              <w:t xml:space="preserve"> </w:t>
            </w:r>
          </w:p>
        </w:tc>
        <w:tc>
          <w:tcPr>
            <w:tcW w:w="25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0ACD2D" w14:textId="77777777" w:rsidR="00E31A14" w:rsidRDefault="00000000">
            <w:pPr>
              <w:pStyle w:val="Heading4"/>
              <w:keepNext w:val="0"/>
              <w:keepLines w:val="0"/>
              <w:shd w:val="clear" w:color="auto" w:fill="FFFFFF"/>
              <w:spacing w:before="40" w:after="40" w:line="240" w:lineRule="auto"/>
              <w:ind w:left="-80"/>
              <w:rPr>
                <w:color w:val="000000"/>
                <w:sz w:val="22"/>
                <w:szCs w:val="22"/>
                <w:highlight w:val="white"/>
              </w:rPr>
            </w:pPr>
            <w:r>
              <w:rPr>
                <w:color w:val="000000"/>
                <w:sz w:val="22"/>
                <w:szCs w:val="22"/>
                <w:highlight w:val="white"/>
              </w:rPr>
              <w:t xml:space="preserve"> </w:t>
            </w:r>
          </w:p>
        </w:tc>
        <w:tc>
          <w:tcPr>
            <w:tcW w:w="73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6E2AF6" w14:textId="77777777" w:rsidR="00E31A14" w:rsidRDefault="00000000">
            <w:pPr>
              <w:pStyle w:val="Heading4"/>
              <w:keepNext w:val="0"/>
              <w:keepLines w:val="0"/>
              <w:shd w:val="clear" w:color="auto" w:fill="FFFFFF"/>
              <w:spacing w:before="40" w:after="40" w:line="240" w:lineRule="auto"/>
              <w:ind w:left="-80"/>
              <w:rPr>
                <w:color w:val="000000"/>
                <w:sz w:val="22"/>
                <w:szCs w:val="22"/>
                <w:highlight w:val="white"/>
              </w:rPr>
            </w:pPr>
            <w:r>
              <w:rPr>
                <w:color w:val="000000"/>
                <w:sz w:val="22"/>
                <w:szCs w:val="22"/>
                <w:highlight w:val="white"/>
              </w:rPr>
              <w:t xml:space="preserve"> </w:t>
            </w:r>
          </w:p>
        </w:tc>
      </w:tr>
      <w:tr w:rsidR="00E31A14" w14:paraId="0E8BDDA1" w14:textId="77777777">
        <w:trPr>
          <w:trHeight w:val="600"/>
        </w:trPr>
        <w:tc>
          <w:tcPr>
            <w:tcW w:w="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61A5D3"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1. </w:t>
            </w:r>
          </w:p>
        </w:tc>
        <w:tc>
          <w:tcPr>
            <w:tcW w:w="25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523412F"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Happiness Score </w:t>
            </w:r>
          </w:p>
        </w:tc>
        <w:tc>
          <w:tcPr>
            <w:tcW w:w="73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885E06"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The calculation of the national average response to the 6 questions of life evaluations.  </w:t>
            </w:r>
          </w:p>
        </w:tc>
      </w:tr>
      <w:tr w:rsidR="00E31A14" w14:paraId="1ED8E275" w14:textId="77777777">
        <w:trPr>
          <w:trHeight w:val="600"/>
        </w:trPr>
        <w:tc>
          <w:tcPr>
            <w:tcW w:w="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C22DF9"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2. </w:t>
            </w:r>
          </w:p>
        </w:tc>
        <w:tc>
          <w:tcPr>
            <w:tcW w:w="25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6A840D"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GDP per Capita </w:t>
            </w:r>
          </w:p>
        </w:tc>
        <w:tc>
          <w:tcPr>
            <w:tcW w:w="73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588AFD"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A core indicator of economic performance. A breakdown of a country’s economic output per person. </w:t>
            </w:r>
          </w:p>
        </w:tc>
      </w:tr>
      <w:tr w:rsidR="00E31A14" w14:paraId="7CB755EC" w14:textId="77777777">
        <w:trPr>
          <w:trHeight w:val="1185"/>
        </w:trPr>
        <w:tc>
          <w:tcPr>
            <w:tcW w:w="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74651F"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3. </w:t>
            </w:r>
          </w:p>
        </w:tc>
        <w:tc>
          <w:tcPr>
            <w:tcW w:w="25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957F5BB"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Social Support </w:t>
            </w:r>
          </w:p>
        </w:tc>
        <w:tc>
          <w:tcPr>
            <w:tcW w:w="73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7AEBDC"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A network of that includes friends, family, neighbors, members of the community and their availability during times of need and reflect that someone. Can be reflected as emotional, physical, or financial support.  </w:t>
            </w:r>
          </w:p>
        </w:tc>
      </w:tr>
      <w:tr w:rsidR="00E31A14" w14:paraId="31959403" w14:textId="77777777">
        <w:trPr>
          <w:trHeight w:val="600"/>
        </w:trPr>
        <w:tc>
          <w:tcPr>
            <w:tcW w:w="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683A71"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4. </w:t>
            </w:r>
          </w:p>
        </w:tc>
        <w:tc>
          <w:tcPr>
            <w:tcW w:w="25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96D6B1"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Healthy Life Expectancy </w:t>
            </w:r>
          </w:p>
        </w:tc>
        <w:tc>
          <w:tcPr>
            <w:tcW w:w="73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B735BF"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The indicator of one’s average life in good health. </w:t>
            </w:r>
          </w:p>
        </w:tc>
      </w:tr>
      <w:tr w:rsidR="00E31A14" w14:paraId="79519FDC" w14:textId="77777777">
        <w:trPr>
          <w:trHeight w:val="600"/>
        </w:trPr>
        <w:tc>
          <w:tcPr>
            <w:tcW w:w="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25C16B3"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5. </w:t>
            </w:r>
          </w:p>
        </w:tc>
        <w:tc>
          <w:tcPr>
            <w:tcW w:w="25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DFA22D"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Freedom to Make Life Choices </w:t>
            </w:r>
          </w:p>
        </w:tc>
        <w:tc>
          <w:tcPr>
            <w:tcW w:w="73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5D6752"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The ability to choose how one decides to live one’s life and to what extent. </w:t>
            </w:r>
          </w:p>
        </w:tc>
      </w:tr>
      <w:tr w:rsidR="00E31A14" w14:paraId="1F00C01B" w14:textId="77777777">
        <w:trPr>
          <w:trHeight w:val="600"/>
        </w:trPr>
        <w:tc>
          <w:tcPr>
            <w:tcW w:w="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6EAA7D"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6. </w:t>
            </w:r>
          </w:p>
        </w:tc>
        <w:tc>
          <w:tcPr>
            <w:tcW w:w="25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8F6914"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Generosity </w:t>
            </w:r>
          </w:p>
        </w:tc>
        <w:tc>
          <w:tcPr>
            <w:tcW w:w="73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BF2524"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The number of citizens donating money to charity or giving back to their country. Not indicative of the quantity of the charity. </w:t>
            </w:r>
          </w:p>
        </w:tc>
      </w:tr>
      <w:tr w:rsidR="00E31A14" w14:paraId="4C934233" w14:textId="77777777">
        <w:trPr>
          <w:trHeight w:val="600"/>
        </w:trPr>
        <w:tc>
          <w:tcPr>
            <w:tcW w:w="3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D6802E"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lastRenderedPageBreak/>
              <w:t xml:space="preserve">7. </w:t>
            </w:r>
          </w:p>
        </w:tc>
        <w:tc>
          <w:tcPr>
            <w:tcW w:w="25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0063A5"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Perceptions of Corruption </w:t>
            </w:r>
          </w:p>
        </w:tc>
        <w:tc>
          <w:tcPr>
            <w:tcW w:w="73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FB5907" w14:textId="77777777" w:rsidR="00E31A14" w:rsidRDefault="00000000">
            <w:pPr>
              <w:pStyle w:val="Heading4"/>
              <w:keepNext w:val="0"/>
              <w:keepLines w:val="0"/>
              <w:shd w:val="clear" w:color="auto" w:fill="FFFFFF"/>
              <w:spacing w:before="40" w:after="40" w:line="240" w:lineRule="auto"/>
              <w:ind w:left="-80"/>
              <w:jc w:val="center"/>
              <w:rPr>
                <w:color w:val="000000"/>
                <w:sz w:val="22"/>
                <w:szCs w:val="22"/>
                <w:highlight w:val="white"/>
              </w:rPr>
            </w:pPr>
            <w:r>
              <w:rPr>
                <w:color w:val="000000"/>
                <w:sz w:val="22"/>
                <w:szCs w:val="22"/>
                <w:highlight w:val="white"/>
              </w:rPr>
              <w:t xml:space="preserve">The level of public sector corruption that are perceived by its society.  </w:t>
            </w:r>
          </w:p>
        </w:tc>
      </w:tr>
    </w:tbl>
    <w:p w14:paraId="485F8481" w14:textId="77777777" w:rsidR="00E31A14" w:rsidRDefault="00E31A14">
      <w:pPr>
        <w:pStyle w:val="Heading4"/>
        <w:keepNext w:val="0"/>
        <w:keepLines w:val="0"/>
        <w:shd w:val="clear" w:color="auto" w:fill="FFFFFF"/>
        <w:spacing w:before="0" w:after="0" w:line="240" w:lineRule="auto"/>
        <w:jc w:val="center"/>
        <w:rPr>
          <w:b/>
          <w:color w:val="0000FF"/>
          <w:sz w:val="28"/>
          <w:szCs w:val="28"/>
          <w:highlight w:val="white"/>
        </w:rPr>
      </w:pPr>
      <w:bookmarkStart w:id="0" w:name="_6ev5o3s07gd6" w:colFirst="0" w:colLast="0"/>
      <w:bookmarkEnd w:id="0"/>
    </w:p>
    <w:p w14:paraId="136B2ADF" w14:textId="77777777" w:rsidR="00E31A14" w:rsidRDefault="00000000">
      <w:pPr>
        <w:pStyle w:val="Heading4"/>
        <w:keepNext w:val="0"/>
        <w:keepLines w:val="0"/>
        <w:shd w:val="clear" w:color="auto" w:fill="FFFFFF"/>
        <w:spacing w:before="0" w:after="0" w:line="240" w:lineRule="auto"/>
        <w:jc w:val="center"/>
        <w:rPr>
          <w:b/>
          <w:color w:val="0000FF"/>
          <w:sz w:val="28"/>
          <w:szCs w:val="28"/>
          <w:highlight w:val="white"/>
        </w:rPr>
      </w:pPr>
      <w:r>
        <w:rPr>
          <w:b/>
          <w:color w:val="0000FF"/>
          <w:sz w:val="28"/>
          <w:szCs w:val="28"/>
          <w:highlight w:val="white"/>
        </w:rPr>
        <w:t xml:space="preserve">Data Extraction, Collection and Cleaning </w:t>
      </w:r>
    </w:p>
    <w:p w14:paraId="115876F8" w14:textId="77777777" w:rsidR="00E31A14" w:rsidRDefault="00E31A14"/>
    <w:p w14:paraId="09D8C64A"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Our group wanted to focus on 2019 for our study. However, while preparing our dataset we wanted to be able to review previous years in the case that data from 2019 was missing or had a zero value. As such, 2015 – 2018 were also imported into our notebook. The 2019 dataset was originally stored as a CSV file. To better read the file in our notebook we used, ‘</w:t>
      </w:r>
      <w:proofErr w:type="spellStart"/>
      <w:proofErr w:type="gramStart"/>
      <w:r>
        <w:rPr>
          <w:color w:val="000000"/>
          <w:sz w:val="22"/>
          <w:szCs w:val="22"/>
          <w:highlight w:val="white"/>
        </w:rPr>
        <w:t>pd.read</w:t>
      </w:r>
      <w:proofErr w:type="gramEnd"/>
      <w:r>
        <w:rPr>
          <w:color w:val="000000"/>
          <w:sz w:val="22"/>
          <w:szCs w:val="22"/>
          <w:highlight w:val="white"/>
        </w:rPr>
        <w:t>_csv</w:t>
      </w:r>
      <w:proofErr w:type="spellEnd"/>
      <w:r>
        <w:rPr>
          <w:color w:val="000000"/>
          <w:sz w:val="22"/>
          <w:szCs w:val="22"/>
          <w:highlight w:val="white"/>
        </w:rPr>
        <w:t>’, which placed the information into a chart. We added the ‘</w:t>
      </w:r>
      <w:proofErr w:type="spellStart"/>
      <w:proofErr w:type="gramStart"/>
      <w:r>
        <w:rPr>
          <w:color w:val="000000"/>
          <w:sz w:val="22"/>
          <w:szCs w:val="22"/>
          <w:highlight w:val="white"/>
        </w:rPr>
        <w:t>str.replace</w:t>
      </w:r>
      <w:proofErr w:type="spellEnd"/>
      <w:proofErr w:type="gramEnd"/>
      <w:r>
        <w:rPr>
          <w:color w:val="000000"/>
          <w:sz w:val="22"/>
          <w:szCs w:val="22"/>
          <w:highlight w:val="white"/>
        </w:rPr>
        <w:t xml:space="preserve">’ method to be able to change the spacing and allow for consistency and convenience. To be able to differentiate between the different years we were looking at and added a column for year.  </w:t>
      </w:r>
    </w:p>
    <w:p w14:paraId="5C3BAF37"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ab/>
      </w:r>
    </w:p>
    <w:p w14:paraId="78BDC2DE" w14:textId="77777777" w:rsidR="00E31A14" w:rsidRDefault="00000000">
      <w:pPr>
        <w:pStyle w:val="Heading4"/>
        <w:keepNext w:val="0"/>
        <w:keepLines w:val="0"/>
        <w:shd w:val="clear" w:color="auto" w:fill="FFFFFF"/>
        <w:spacing w:before="0" w:after="0" w:line="240" w:lineRule="auto"/>
        <w:ind w:firstLine="720"/>
        <w:rPr>
          <w:color w:val="000000"/>
          <w:sz w:val="22"/>
          <w:szCs w:val="22"/>
          <w:highlight w:val="white"/>
        </w:rPr>
      </w:pPr>
      <w:r>
        <w:rPr>
          <w:color w:val="000000"/>
          <w:sz w:val="22"/>
          <w:szCs w:val="22"/>
          <w:highlight w:val="white"/>
        </w:rPr>
        <w:t xml:space="preserve">&gt;df_2019 = </w:t>
      </w:r>
      <w:proofErr w:type="spellStart"/>
      <w:proofErr w:type="gramStart"/>
      <w:r>
        <w:rPr>
          <w:color w:val="000000"/>
          <w:sz w:val="22"/>
          <w:szCs w:val="22"/>
          <w:highlight w:val="white"/>
        </w:rPr>
        <w:t>pd.read</w:t>
      </w:r>
      <w:proofErr w:type="gramEnd"/>
      <w:r>
        <w:rPr>
          <w:color w:val="000000"/>
          <w:sz w:val="22"/>
          <w:szCs w:val="22"/>
          <w:highlight w:val="white"/>
        </w:rPr>
        <w:t>_csv</w:t>
      </w:r>
      <w:proofErr w:type="spellEnd"/>
      <w:r>
        <w:rPr>
          <w:color w:val="000000"/>
          <w:sz w:val="22"/>
          <w:szCs w:val="22"/>
          <w:highlight w:val="white"/>
        </w:rPr>
        <w:t xml:space="preserve">('2019.csv') </w:t>
      </w:r>
    </w:p>
    <w:p w14:paraId="22E9C273"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ab/>
      </w:r>
    </w:p>
    <w:p w14:paraId="7CD57CBB" w14:textId="77777777" w:rsidR="00E31A14" w:rsidRDefault="00000000">
      <w:pPr>
        <w:pStyle w:val="Heading4"/>
        <w:keepNext w:val="0"/>
        <w:keepLines w:val="0"/>
        <w:shd w:val="clear" w:color="auto" w:fill="FFFFFF"/>
        <w:spacing w:before="0" w:after="0" w:line="240" w:lineRule="auto"/>
        <w:ind w:firstLine="720"/>
        <w:rPr>
          <w:color w:val="000000"/>
          <w:sz w:val="22"/>
          <w:szCs w:val="22"/>
          <w:highlight w:val="white"/>
        </w:rPr>
      </w:pPr>
      <w:r>
        <w:rPr>
          <w:color w:val="000000"/>
          <w:sz w:val="22"/>
          <w:szCs w:val="22"/>
          <w:highlight w:val="white"/>
        </w:rPr>
        <w:t xml:space="preserve">&gt;df_2019.columns = df_2019.columns.str.replace(' ', '_') </w:t>
      </w:r>
    </w:p>
    <w:p w14:paraId="251F12AA"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ab/>
      </w:r>
    </w:p>
    <w:p w14:paraId="341BB9A2" w14:textId="77777777" w:rsidR="00E31A14" w:rsidRDefault="00000000">
      <w:pPr>
        <w:pStyle w:val="Heading4"/>
        <w:keepNext w:val="0"/>
        <w:keepLines w:val="0"/>
        <w:shd w:val="clear" w:color="auto" w:fill="FFFFFF"/>
        <w:spacing w:before="0" w:after="0" w:line="240" w:lineRule="auto"/>
        <w:ind w:firstLine="720"/>
        <w:rPr>
          <w:color w:val="000000"/>
          <w:sz w:val="22"/>
          <w:szCs w:val="22"/>
          <w:highlight w:val="white"/>
        </w:rPr>
      </w:pPr>
      <w:r>
        <w:rPr>
          <w:color w:val="000000"/>
          <w:sz w:val="22"/>
          <w:szCs w:val="22"/>
          <w:highlight w:val="white"/>
        </w:rPr>
        <w:t xml:space="preserve">&gt;df_2019.head() </w:t>
      </w:r>
    </w:p>
    <w:p w14:paraId="26AD4655"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ab/>
      </w:r>
    </w:p>
    <w:p w14:paraId="606FF37C" w14:textId="77777777" w:rsidR="00E31A14" w:rsidRDefault="00000000">
      <w:pPr>
        <w:pStyle w:val="Heading4"/>
        <w:keepNext w:val="0"/>
        <w:keepLines w:val="0"/>
        <w:shd w:val="clear" w:color="auto" w:fill="FFFFFF"/>
        <w:spacing w:before="0" w:after="0" w:line="240" w:lineRule="auto"/>
        <w:ind w:firstLine="720"/>
        <w:rPr>
          <w:color w:val="000000"/>
          <w:sz w:val="22"/>
          <w:szCs w:val="22"/>
          <w:highlight w:val="white"/>
        </w:rPr>
      </w:pPr>
      <w:r>
        <w:rPr>
          <w:color w:val="000000"/>
          <w:sz w:val="22"/>
          <w:szCs w:val="22"/>
          <w:highlight w:val="white"/>
        </w:rPr>
        <w:t xml:space="preserve">&gt;df_2019['Year'] = 2019 </w:t>
      </w:r>
    </w:p>
    <w:p w14:paraId="41DCB643"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ab/>
      </w:r>
    </w:p>
    <w:p w14:paraId="4B48F67D" w14:textId="77777777" w:rsidR="00E31A14" w:rsidRDefault="00000000">
      <w:pPr>
        <w:pStyle w:val="Heading4"/>
        <w:keepNext w:val="0"/>
        <w:keepLines w:val="0"/>
        <w:shd w:val="clear" w:color="auto" w:fill="FFFFFF"/>
        <w:spacing w:before="0" w:after="0" w:line="240" w:lineRule="auto"/>
        <w:ind w:left="720"/>
        <w:rPr>
          <w:color w:val="000000"/>
          <w:sz w:val="22"/>
          <w:szCs w:val="22"/>
          <w:highlight w:val="white"/>
        </w:rPr>
      </w:pPr>
      <w:r>
        <w:rPr>
          <w:color w:val="000000"/>
          <w:sz w:val="22"/>
          <w:szCs w:val="22"/>
          <w:highlight w:val="white"/>
        </w:rPr>
        <w:t>&gt;df_2019.rename(columns = {</w:t>
      </w:r>
      <w:r>
        <w:rPr>
          <w:color w:val="A31515"/>
          <w:sz w:val="22"/>
          <w:szCs w:val="22"/>
          <w:highlight w:val="white"/>
        </w:rPr>
        <w:t>'</w:t>
      </w:r>
      <w:proofErr w:type="spellStart"/>
      <w:r>
        <w:rPr>
          <w:color w:val="A31515"/>
          <w:sz w:val="22"/>
          <w:szCs w:val="22"/>
          <w:highlight w:val="white"/>
        </w:rPr>
        <w:t>Country_or_region</w:t>
      </w:r>
      <w:proofErr w:type="spellEnd"/>
      <w:proofErr w:type="gramStart"/>
      <w:r>
        <w:rPr>
          <w:color w:val="A31515"/>
          <w:sz w:val="22"/>
          <w:szCs w:val="22"/>
          <w:highlight w:val="white"/>
        </w:rPr>
        <w:t>'</w:t>
      </w:r>
      <w:r>
        <w:rPr>
          <w:color w:val="000000"/>
          <w:sz w:val="22"/>
          <w:szCs w:val="22"/>
          <w:highlight w:val="white"/>
        </w:rPr>
        <w:t xml:space="preserve"> :</w:t>
      </w:r>
      <w:proofErr w:type="gramEnd"/>
      <w:r>
        <w:rPr>
          <w:color w:val="000000"/>
          <w:sz w:val="22"/>
          <w:szCs w:val="22"/>
          <w:highlight w:val="white"/>
        </w:rPr>
        <w:t xml:space="preserve"> </w:t>
      </w:r>
      <w:r>
        <w:rPr>
          <w:color w:val="A31515"/>
          <w:sz w:val="22"/>
          <w:szCs w:val="22"/>
          <w:highlight w:val="white"/>
        </w:rPr>
        <w:t>'Country'</w:t>
      </w:r>
      <w:r>
        <w:rPr>
          <w:color w:val="000000"/>
          <w:sz w:val="22"/>
          <w:szCs w:val="22"/>
          <w:highlight w:val="white"/>
        </w:rPr>
        <w:t xml:space="preserve">, </w:t>
      </w:r>
      <w:r>
        <w:rPr>
          <w:color w:val="A31515"/>
          <w:sz w:val="22"/>
          <w:szCs w:val="22"/>
          <w:highlight w:val="white"/>
        </w:rPr>
        <w:t>'Score'</w:t>
      </w:r>
      <w:r>
        <w:rPr>
          <w:color w:val="000000"/>
          <w:sz w:val="22"/>
          <w:szCs w:val="22"/>
          <w:highlight w:val="white"/>
        </w:rPr>
        <w:t xml:space="preserve">: </w:t>
      </w:r>
      <w:r>
        <w:rPr>
          <w:color w:val="A31515"/>
          <w:sz w:val="22"/>
          <w:szCs w:val="22"/>
          <w:highlight w:val="white"/>
        </w:rPr>
        <w:t>'</w:t>
      </w:r>
      <w:proofErr w:type="spellStart"/>
      <w:r>
        <w:rPr>
          <w:color w:val="A31515"/>
          <w:sz w:val="22"/>
          <w:szCs w:val="22"/>
          <w:highlight w:val="white"/>
        </w:rPr>
        <w:t>Happiness_score</w:t>
      </w:r>
      <w:proofErr w:type="spellEnd"/>
      <w:r>
        <w:rPr>
          <w:color w:val="A31515"/>
          <w:sz w:val="22"/>
          <w:szCs w:val="22"/>
          <w:highlight w:val="white"/>
        </w:rPr>
        <w:t>'</w:t>
      </w:r>
      <w:r>
        <w:rPr>
          <w:color w:val="000000"/>
          <w:sz w:val="22"/>
          <w:szCs w:val="22"/>
          <w:highlight w:val="white"/>
        </w:rPr>
        <w:t xml:space="preserve">}, </w:t>
      </w:r>
      <w:proofErr w:type="spellStart"/>
      <w:r>
        <w:rPr>
          <w:color w:val="000000"/>
          <w:sz w:val="22"/>
          <w:szCs w:val="22"/>
          <w:highlight w:val="white"/>
        </w:rPr>
        <w:t>inplace</w:t>
      </w:r>
      <w:proofErr w:type="spellEnd"/>
      <w:r>
        <w:rPr>
          <w:color w:val="000000"/>
          <w:sz w:val="22"/>
          <w:szCs w:val="22"/>
          <w:highlight w:val="white"/>
        </w:rPr>
        <w:t xml:space="preserve"> = </w:t>
      </w:r>
      <w:r>
        <w:rPr>
          <w:color w:val="0000FF"/>
          <w:sz w:val="22"/>
          <w:szCs w:val="22"/>
          <w:highlight w:val="white"/>
        </w:rPr>
        <w:t>True</w:t>
      </w:r>
      <w:r>
        <w:rPr>
          <w:color w:val="000000"/>
          <w:sz w:val="22"/>
          <w:szCs w:val="22"/>
          <w:highlight w:val="white"/>
        </w:rPr>
        <w:t xml:space="preserve">) </w:t>
      </w:r>
    </w:p>
    <w:p w14:paraId="4925048F" w14:textId="77777777" w:rsidR="00E31A14" w:rsidRDefault="00E31A14"/>
    <w:p w14:paraId="2C2CB20D" w14:textId="77777777" w:rsidR="00E31A14" w:rsidRDefault="00000000">
      <w:pPr>
        <w:ind w:left="720"/>
      </w:pPr>
      <w:r>
        <w:t>&gt;df_2019 = df_2019[['Country','Overall_rank','Year','Continent','Happiness_score','GDP_per_capita','Social_support','Healthy_life_expectancy', 'Freedom_to_make_life_choices','Generosity','Perceptions_of_corruption']]</w:t>
      </w:r>
    </w:p>
    <w:p w14:paraId="49B756DE" w14:textId="77777777" w:rsidR="00E31A14" w:rsidRDefault="00E31A14">
      <w:pPr>
        <w:rPr>
          <w:color w:val="FF0000"/>
        </w:rPr>
      </w:pPr>
    </w:p>
    <w:p w14:paraId="198C5AB1" w14:textId="77777777" w:rsidR="00E31A14" w:rsidRDefault="00000000">
      <w:pPr>
        <w:pStyle w:val="Heading4"/>
        <w:keepNext w:val="0"/>
        <w:keepLines w:val="0"/>
        <w:shd w:val="clear" w:color="auto" w:fill="FFFFFF"/>
        <w:spacing w:before="0" w:after="0" w:line="240" w:lineRule="auto"/>
      </w:pPr>
      <w:r>
        <w:rPr>
          <w:color w:val="000000"/>
          <w:sz w:val="22"/>
          <w:szCs w:val="22"/>
          <w:highlight w:val="white"/>
        </w:rPr>
        <w:t xml:space="preserve">The exact process was followed in earlier years to ensure that all datasets were consistently named and that there would be no confusion. In previous datasets, names such as Score or Happiness Rank were used but ultimately, we chose titles that best and clearly reflected what our columns represented. Additionally, by restructuring our columns in a way that was consistent throughout our datasets, </w:t>
      </w:r>
      <w:proofErr w:type="gramStart"/>
      <w:r>
        <w:rPr>
          <w:color w:val="000000"/>
          <w:sz w:val="22"/>
          <w:szCs w:val="22"/>
          <w:highlight w:val="white"/>
        </w:rPr>
        <w:t>visualization</w:t>
      </w:r>
      <w:proofErr w:type="gramEnd"/>
      <w:r>
        <w:rPr>
          <w:color w:val="000000"/>
          <w:sz w:val="22"/>
          <w:szCs w:val="22"/>
          <w:highlight w:val="white"/>
        </w:rPr>
        <w:t xml:space="preserve"> and analysis of our code in our notebooks was simpler.</w:t>
      </w:r>
    </w:p>
    <w:p w14:paraId="387FFC30" w14:textId="77777777" w:rsidR="00E31A14" w:rsidRDefault="00E31A14"/>
    <w:p w14:paraId="20FA86A5" w14:textId="77777777" w:rsidR="00E31A14" w:rsidRDefault="00000000">
      <w:pPr>
        <w:rPr>
          <w:color w:val="FF0000"/>
        </w:rPr>
      </w:pPr>
      <w:r>
        <w:rPr>
          <w:noProof/>
        </w:rPr>
        <w:drawing>
          <wp:anchor distT="114300" distB="114300" distL="114300" distR="114300" simplePos="0" relativeHeight="251658240" behindDoc="0" locked="0" layoutInCell="1" hidden="0" allowOverlap="1" wp14:anchorId="33F91D58" wp14:editId="76E7944E">
            <wp:simplePos x="0" y="0"/>
            <wp:positionH relativeFrom="column">
              <wp:posOffset>3486150</wp:posOffset>
            </wp:positionH>
            <wp:positionV relativeFrom="paragraph">
              <wp:posOffset>258547</wp:posOffset>
            </wp:positionV>
            <wp:extent cx="1952358" cy="1621450"/>
            <wp:effectExtent l="0" t="0" r="0" b="0"/>
            <wp:wrapNone/>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1952358" cy="1621450"/>
                    </a:xfrm>
                    <a:prstGeom prst="rect">
                      <a:avLst/>
                    </a:prstGeom>
                    <a:ln/>
                  </pic:spPr>
                </pic:pic>
              </a:graphicData>
            </a:graphic>
          </wp:anchor>
        </w:drawing>
      </w:r>
    </w:p>
    <w:p w14:paraId="460C2D2D"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 xml:space="preserve"> </w:t>
      </w:r>
    </w:p>
    <w:p w14:paraId="5C2DEAE4"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b/>
          <w:color w:val="000000"/>
          <w:sz w:val="22"/>
          <w:szCs w:val="22"/>
          <w:highlight w:val="white"/>
          <w:u w:val="single"/>
        </w:rPr>
        <w:t>Handling Missing Values:</w:t>
      </w:r>
      <w:r>
        <w:rPr>
          <w:color w:val="000000"/>
          <w:sz w:val="22"/>
          <w:szCs w:val="22"/>
          <w:highlight w:val="white"/>
        </w:rPr>
        <w:t xml:space="preserve"> </w:t>
      </w:r>
    </w:p>
    <w:p w14:paraId="68991AF8" w14:textId="77777777" w:rsidR="00E31A14" w:rsidRDefault="00E31A14"/>
    <w:p w14:paraId="54AC9CBF" w14:textId="77777777" w:rsidR="00E31A14" w:rsidRDefault="00E31A14"/>
    <w:p w14:paraId="7D062080" w14:textId="77777777" w:rsidR="00E31A14" w:rsidRDefault="00000000">
      <w:pPr>
        <w:pStyle w:val="Heading4"/>
        <w:keepNext w:val="0"/>
        <w:keepLines w:val="0"/>
        <w:shd w:val="clear" w:color="auto" w:fill="FFFFFF"/>
        <w:spacing w:before="0" w:after="0" w:line="240" w:lineRule="auto"/>
        <w:ind w:firstLine="720"/>
        <w:rPr>
          <w:color w:val="000000"/>
          <w:sz w:val="22"/>
          <w:szCs w:val="22"/>
          <w:highlight w:val="white"/>
        </w:rPr>
      </w:pPr>
      <w:r>
        <w:rPr>
          <w:color w:val="000000"/>
          <w:sz w:val="22"/>
          <w:szCs w:val="22"/>
          <w:highlight w:val="white"/>
        </w:rPr>
        <w:t>&gt;missing_data_2019 = df_2019.isnull(</w:t>
      </w:r>
      <w:proofErr w:type="gramStart"/>
      <w:r>
        <w:rPr>
          <w:color w:val="000000"/>
          <w:sz w:val="22"/>
          <w:szCs w:val="22"/>
          <w:highlight w:val="white"/>
        </w:rPr>
        <w:t>).</w:t>
      </w:r>
      <w:r>
        <w:rPr>
          <w:color w:val="795E26"/>
          <w:sz w:val="22"/>
          <w:szCs w:val="22"/>
          <w:highlight w:val="white"/>
        </w:rPr>
        <w:t>sum</w:t>
      </w:r>
      <w:proofErr w:type="gramEnd"/>
      <w:r>
        <w:rPr>
          <w:color w:val="000000"/>
          <w:sz w:val="22"/>
          <w:szCs w:val="22"/>
          <w:highlight w:val="white"/>
        </w:rPr>
        <w:t xml:space="preserve">() </w:t>
      </w:r>
    </w:p>
    <w:p w14:paraId="6F19DBE3" w14:textId="77777777" w:rsidR="00E31A14" w:rsidRDefault="00E31A14"/>
    <w:p w14:paraId="4E158A60" w14:textId="77777777" w:rsidR="00E31A14" w:rsidRDefault="00000000">
      <w:pPr>
        <w:pStyle w:val="Heading4"/>
        <w:keepNext w:val="0"/>
        <w:keepLines w:val="0"/>
        <w:shd w:val="clear" w:color="auto" w:fill="FFFFFF"/>
        <w:spacing w:before="0" w:after="0" w:line="240" w:lineRule="auto"/>
        <w:ind w:firstLine="720"/>
        <w:rPr>
          <w:color w:val="000000"/>
          <w:sz w:val="22"/>
          <w:szCs w:val="22"/>
          <w:highlight w:val="white"/>
        </w:rPr>
      </w:pPr>
      <w:r>
        <w:rPr>
          <w:color w:val="000000"/>
          <w:sz w:val="22"/>
          <w:szCs w:val="22"/>
          <w:highlight w:val="white"/>
        </w:rPr>
        <w:t xml:space="preserve">&gt;zero_val_2019 = (df_2019 == </w:t>
      </w:r>
      <w:r>
        <w:rPr>
          <w:color w:val="098156"/>
          <w:sz w:val="22"/>
          <w:szCs w:val="22"/>
          <w:highlight w:val="white"/>
        </w:rPr>
        <w:t>0</w:t>
      </w:r>
      <w:proofErr w:type="gramStart"/>
      <w:r>
        <w:rPr>
          <w:color w:val="000000"/>
          <w:sz w:val="22"/>
          <w:szCs w:val="22"/>
          <w:highlight w:val="white"/>
        </w:rPr>
        <w:t>).</w:t>
      </w:r>
      <w:r>
        <w:rPr>
          <w:color w:val="795E26"/>
          <w:sz w:val="22"/>
          <w:szCs w:val="22"/>
          <w:highlight w:val="white"/>
        </w:rPr>
        <w:t>sum</w:t>
      </w:r>
      <w:proofErr w:type="gramEnd"/>
      <w:r>
        <w:rPr>
          <w:color w:val="000000"/>
          <w:sz w:val="22"/>
          <w:szCs w:val="22"/>
          <w:highlight w:val="white"/>
        </w:rPr>
        <w:t xml:space="preserve">() </w:t>
      </w:r>
    </w:p>
    <w:p w14:paraId="2B6A68E8" w14:textId="77777777" w:rsidR="00E31A14" w:rsidRDefault="00E31A14"/>
    <w:p w14:paraId="2C475291" w14:textId="77777777" w:rsidR="00E31A14" w:rsidRDefault="00000000">
      <w:pPr>
        <w:pStyle w:val="Heading4"/>
        <w:keepNext w:val="0"/>
        <w:keepLines w:val="0"/>
        <w:shd w:val="clear" w:color="auto" w:fill="FFFFFF"/>
        <w:spacing w:before="0" w:after="0" w:line="240" w:lineRule="auto"/>
        <w:ind w:firstLine="720"/>
        <w:rPr>
          <w:color w:val="000000"/>
          <w:sz w:val="22"/>
          <w:szCs w:val="22"/>
          <w:highlight w:val="white"/>
        </w:rPr>
      </w:pPr>
      <w:r>
        <w:rPr>
          <w:color w:val="000000"/>
          <w:sz w:val="22"/>
          <w:szCs w:val="22"/>
          <w:highlight w:val="white"/>
        </w:rPr>
        <w:t xml:space="preserve">&gt;df_2019[df_2019.GDP_per_capita == 0] </w:t>
      </w:r>
    </w:p>
    <w:p w14:paraId="473746B0" w14:textId="77777777" w:rsidR="00E31A14" w:rsidRDefault="00E31A14"/>
    <w:p w14:paraId="2E9FA8C1" w14:textId="77777777" w:rsidR="00E31A14" w:rsidRDefault="00000000">
      <w:pPr>
        <w:pStyle w:val="Heading4"/>
        <w:keepNext w:val="0"/>
        <w:keepLines w:val="0"/>
        <w:shd w:val="clear" w:color="auto" w:fill="FFFFFF"/>
        <w:spacing w:before="0" w:after="0" w:line="240" w:lineRule="auto"/>
        <w:ind w:firstLine="720"/>
        <w:rPr>
          <w:color w:val="000000"/>
          <w:sz w:val="22"/>
          <w:szCs w:val="22"/>
          <w:highlight w:val="white"/>
        </w:rPr>
      </w:pPr>
      <w:r>
        <w:rPr>
          <w:color w:val="000000"/>
          <w:sz w:val="22"/>
          <w:szCs w:val="22"/>
          <w:highlight w:val="white"/>
        </w:rPr>
        <w:t>&gt;df_2019.loc[df_2019['Country'] == 'Somalia', '</w:t>
      </w:r>
      <w:proofErr w:type="spellStart"/>
      <w:r>
        <w:rPr>
          <w:color w:val="000000"/>
          <w:sz w:val="22"/>
          <w:szCs w:val="22"/>
          <w:highlight w:val="white"/>
        </w:rPr>
        <w:t>GDP_per_capita</w:t>
      </w:r>
      <w:proofErr w:type="spellEnd"/>
      <w:r>
        <w:rPr>
          <w:color w:val="000000"/>
          <w:sz w:val="22"/>
          <w:szCs w:val="22"/>
          <w:highlight w:val="white"/>
        </w:rPr>
        <w:t xml:space="preserve">'] = 0.0243378507 </w:t>
      </w:r>
    </w:p>
    <w:p w14:paraId="3E19AD49" w14:textId="77777777" w:rsidR="00E31A14" w:rsidRDefault="00E31A14"/>
    <w:p w14:paraId="7A1993B2" w14:textId="77777777" w:rsidR="00E31A14" w:rsidRDefault="00000000">
      <w:pPr>
        <w:pStyle w:val="Heading4"/>
        <w:keepNext w:val="0"/>
        <w:keepLines w:val="0"/>
        <w:numPr>
          <w:ilvl w:val="0"/>
          <w:numId w:val="11"/>
        </w:numPr>
        <w:shd w:val="clear" w:color="auto" w:fill="FFFFFF"/>
        <w:spacing w:before="0" w:after="0" w:line="240" w:lineRule="auto"/>
        <w:ind w:left="1080"/>
        <w:rPr>
          <w:color w:val="000000"/>
          <w:sz w:val="22"/>
          <w:szCs w:val="22"/>
          <w:highlight w:val="white"/>
        </w:rPr>
      </w:pPr>
      <w:r>
        <w:rPr>
          <w:color w:val="000000"/>
          <w:sz w:val="22"/>
          <w:szCs w:val="22"/>
          <w:highlight w:val="white"/>
        </w:rPr>
        <w:lastRenderedPageBreak/>
        <w:t xml:space="preserve">We found there to be no missing values from our 2019 </w:t>
      </w:r>
      <w:proofErr w:type="gramStart"/>
      <w:r>
        <w:rPr>
          <w:color w:val="000000"/>
          <w:sz w:val="22"/>
          <w:szCs w:val="22"/>
          <w:highlight w:val="white"/>
        </w:rPr>
        <w:t>dataset</w:t>
      </w:r>
      <w:proofErr w:type="gramEnd"/>
      <w:r>
        <w:rPr>
          <w:color w:val="000000"/>
          <w:sz w:val="22"/>
          <w:szCs w:val="22"/>
          <w:highlight w:val="white"/>
        </w:rPr>
        <w:t xml:space="preserve"> </w:t>
      </w:r>
    </w:p>
    <w:p w14:paraId="42440D1F" w14:textId="77777777" w:rsidR="00E31A14" w:rsidRDefault="00E31A14"/>
    <w:p w14:paraId="47B84909" w14:textId="77777777" w:rsidR="00E31A14" w:rsidRDefault="00E31A14"/>
    <w:p w14:paraId="03D6B1E5" w14:textId="77777777" w:rsidR="00E31A14" w:rsidRDefault="00000000">
      <w:pPr>
        <w:pStyle w:val="Heading4"/>
        <w:keepNext w:val="0"/>
        <w:keepLines w:val="0"/>
        <w:numPr>
          <w:ilvl w:val="0"/>
          <w:numId w:val="11"/>
        </w:numPr>
        <w:shd w:val="clear" w:color="auto" w:fill="FFFFFF"/>
        <w:spacing w:before="0" w:after="0" w:line="240" w:lineRule="auto"/>
        <w:ind w:left="1080"/>
        <w:rPr>
          <w:color w:val="000000"/>
          <w:sz w:val="22"/>
          <w:szCs w:val="22"/>
          <w:highlight w:val="white"/>
        </w:rPr>
      </w:pPr>
      <w:r>
        <w:rPr>
          <w:color w:val="000000"/>
          <w:sz w:val="22"/>
          <w:szCs w:val="22"/>
          <w:highlight w:val="white"/>
        </w:rPr>
        <w:t xml:space="preserve">There were 6 values of zero: </w:t>
      </w:r>
    </w:p>
    <w:p w14:paraId="5E734694" w14:textId="77777777" w:rsidR="00E31A14" w:rsidRDefault="00000000">
      <w:pPr>
        <w:pStyle w:val="Heading4"/>
        <w:keepNext w:val="0"/>
        <w:keepLines w:val="0"/>
        <w:numPr>
          <w:ilvl w:val="0"/>
          <w:numId w:val="4"/>
        </w:numPr>
        <w:shd w:val="clear" w:color="auto" w:fill="FFFFFF"/>
        <w:spacing w:before="0" w:after="0" w:line="240" w:lineRule="auto"/>
        <w:ind w:left="1800"/>
        <w:rPr>
          <w:color w:val="000000"/>
          <w:sz w:val="22"/>
          <w:szCs w:val="22"/>
          <w:highlight w:val="white"/>
        </w:rPr>
      </w:pPr>
      <w:r>
        <w:rPr>
          <w:color w:val="000000"/>
          <w:sz w:val="22"/>
          <w:szCs w:val="22"/>
          <w:highlight w:val="white"/>
          <w:u w:val="single"/>
        </w:rPr>
        <w:t>GDP per capita –</w:t>
      </w:r>
      <w:r>
        <w:rPr>
          <w:color w:val="000000"/>
          <w:sz w:val="22"/>
          <w:szCs w:val="22"/>
          <w:highlight w:val="white"/>
        </w:rPr>
        <w:t xml:space="preserve"> Prior year GDP growth collected from macro trends was used to help retrieve 2019 </w:t>
      </w:r>
      <w:proofErr w:type="gramStart"/>
      <w:r>
        <w:rPr>
          <w:color w:val="000000"/>
          <w:sz w:val="22"/>
          <w:szCs w:val="22"/>
          <w:highlight w:val="white"/>
        </w:rPr>
        <w:t>data</w:t>
      </w:r>
      <w:proofErr w:type="gramEnd"/>
      <w:r>
        <w:rPr>
          <w:color w:val="000000"/>
          <w:sz w:val="22"/>
          <w:szCs w:val="22"/>
          <w:highlight w:val="white"/>
        </w:rPr>
        <w:t xml:space="preserve"> </w:t>
      </w:r>
    </w:p>
    <w:p w14:paraId="076771F0" w14:textId="77777777" w:rsidR="00E31A14" w:rsidRDefault="00E31A14">
      <w:pPr>
        <w:ind w:left="720"/>
      </w:pPr>
    </w:p>
    <w:p w14:paraId="268AB352" w14:textId="77777777" w:rsidR="00E31A14" w:rsidRDefault="00000000">
      <w:pPr>
        <w:pStyle w:val="Heading4"/>
        <w:keepNext w:val="0"/>
        <w:keepLines w:val="0"/>
        <w:numPr>
          <w:ilvl w:val="0"/>
          <w:numId w:val="4"/>
        </w:numPr>
        <w:shd w:val="clear" w:color="auto" w:fill="FFFFFF"/>
        <w:spacing w:before="0" w:after="0" w:line="240" w:lineRule="auto"/>
        <w:ind w:left="1800"/>
        <w:rPr>
          <w:color w:val="000000"/>
          <w:sz w:val="22"/>
          <w:szCs w:val="22"/>
          <w:highlight w:val="white"/>
        </w:rPr>
      </w:pPr>
      <w:r>
        <w:rPr>
          <w:color w:val="000000"/>
          <w:sz w:val="22"/>
          <w:szCs w:val="22"/>
          <w:highlight w:val="white"/>
          <w:u w:val="single"/>
        </w:rPr>
        <w:t>Social support –</w:t>
      </w:r>
      <w:r>
        <w:rPr>
          <w:color w:val="000000"/>
          <w:sz w:val="22"/>
          <w:szCs w:val="22"/>
          <w:highlight w:val="white"/>
        </w:rPr>
        <w:t xml:space="preserve"> Prior years also had a social support of zero. Using the World Bank website, we determined that Central African Republic may indeed have a social support rating of </w:t>
      </w:r>
      <w:proofErr w:type="gramStart"/>
      <w:r>
        <w:rPr>
          <w:color w:val="000000"/>
          <w:sz w:val="22"/>
          <w:szCs w:val="22"/>
          <w:highlight w:val="white"/>
        </w:rPr>
        <w:t>zero</w:t>
      </w:r>
      <w:proofErr w:type="gramEnd"/>
      <w:r>
        <w:rPr>
          <w:color w:val="000000"/>
          <w:sz w:val="22"/>
          <w:szCs w:val="22"/>
          <w:highlight w:val="white"/>
        </w:rPr>
        <w:t xml:space="preserve"> </w:t>
      </w:r>
    </w:p>
    <w:p w14:paraId="320E0DEF" w14:textId="77777777" w:rsidR="00E31A14" w:rsidRDefault="00E31A14">
      <w:pPr>
        <w:ind w:left="720"/>
      </w:pPr>
    </w:p>
    <w:p w14:paraId="603945B1" w14:textId="77777777" w:rsidR="00E31A14" w:rsidRDefault="00000000">
      <w:pPr>
        <w:pStyle w:val="Heading4"/>
        <w:keepNext w:val="0"/>
        <w:keepLines w:val="0"/>
        <w:numPr>
          <w:ilvl w:val="0"/>
          <w:numId w:val="4"/>
        </w:numPr>
        <w:shd w:val="clear" w:color="auto" w:fill="FFFFFF"/>
        <w:spacing w:before="0" w:after="0" w:line="240" w:lineRule="auto"/>
        <w:ind w:left="1800"/>
        <w:rPr>
          <w:color w:val="000000"/>
          <w:sz w:val="22"/>
          <w:szCs w:val="22"/>
          <w:highlight w:val="white"/>
        </w:rPr>
      </w:pPr>
      <w:r>
        <w:rPr>
          <w:color w:val="000000"/>
          <w:sz w:val="22"/>
          <w:szCs w:val="22"/>
          <w:highlight w:val="white"/>
          <w:u w:val="single"/>
        </w:rPr>
        <w:t>Healthy life expectancy –</w:t>
      </w:r>
      <w:r>
        <w:rPr>
          <w:color w:val="000000"/>
          <w:sz w:val="22"/>
          <w:szCs w:val="22"/>
          <w:highlight w:val="white"/>
        </w:rPr>
        <w:t xml:space="preserve"> 2015 was used to represent Swaziland’s healthy life expectancy as a reference point and the WHO website was used to determine from 2015 to 2019 there was a 1.27% increase in healthy life expectancy. </w:t>
      </w:r>
    </w:p>
    <w:p w14:paraId="1033762A" w14:textId="77777777" w:rsidR="00E31A14" w:rsidRDefault="00E31A14">
      <w:pPr>
        <w:ind w:left="720"/>
      </w:pPr>
    </w:p>
    <w:p w14:paraId="2148DB16" w14:textId="77777777" w:rsidR="00E31A14" w:rsidRDefault="00000000">
      <w:pPr>
        <w:pStyle w:val="Heading4"/>
        <w:keepNext w:val="0"/>
        <w:keepLines w:val="0"/>
        <w:numPr>
          <w:ilvl w:val="0"/>
          <w:numId w:val="4"/>
        </w:numPr>
        <w:shd w:val="clear" w:color="auto" w:fill="FFFFFF"/>
        <w:spacing w:before="0" w:after="0" w:line="240" w:lineRule="auto"/>
        <w:ind w:left="1800"/>
        <w:rPr>
          <w:color w:val="000000"/>
          <w:sz w:val="22"/>
          <w:szCs w:val="22"/>
          <w:highlight w:val="white"/>
        </w:rPr>
      </w:pPr>
      <w:r>
        <w:rPr>
          <w:color w:val="000000"/>
          <w:sz w:val="22"/>
          <w:szCs w:val="22"/>
          <w:highlight w:val="white"/>
          <w:u w:val="single"/>
        </w:rPr>
        <w:t xml:space="preserve">Freedom to make life choices – </w:t>
      </w:r>
      <w:r>
        <w:rPr>
          <w:color w:val="000000"/>
          <w:sz w:val="22"/>
          <w:szCs w:val="22"/>
          <w:highlight w:val="white"/>
        </w:rPr>
        <w:t xml:space="preserve">Based on Freedom house, from 2018 to 2019, there was a 237.5% increase. Bringing Afghanistan’s score to 0.286875 </w:t>
      </w:r>
    </w:p>
    <w:p w14:paraId="0309ACD1" w14:textId="77777777" w:rsidR="00E31A14" w:rsidRDefault="00E31A14">
      <w:pPr>
        <w:ind w:left="720"/>
      </w:pPr>
    </w:p>
    <w:p w14:paraId="25378EE4" w14:textId="77777777" w:rsidR="00E31A14" w:rsidRDefault="00000000">
      <w:pPr>
        <w:pStyle w:val="Heading4"/>
        <w:keepNext w:val="0"/>
        <w:keepLines w:val="0"/>
        <w:numPr>
          <w:ilvl w:val="0"/>
          <w:numId w:val="4"/>
        </w:numPr>
        <w:shd w:val="clear" w:color="auto" w:fill="FFFFFF"/>
        <w:spacing w:before="0" w:after="0" w:line="240" w:lineRule="auto"/>
        <w:ind w:left="1800"/>
        <w:rPr>
          <w:color w:val="000000"/>
          <w:sz w:val="22"/>
          <w:szCs w:val="22"/>
          <w:highlight w:val="white"/>
        </w:rPr>
      </w:pPr>
      <w:r>
        <w:rPr>
          <w:color w:val="000000"/>
          <w:sz w:val="22"/>
          <w:szCs w:val="22"/>
          <w:highlight w:val="white"/>
          <w:u w:val="single"/>
        </w:rPr>
        <w:t xml:space="preserve">Generosity – </w:t>
      </w:r>
      <w:r>
        <w:rPr>
          <w:color w:val="000000"/>
          <w:sz w:val="22"/>
          <w:szCs w:val="22"/>
          <w:highlight w:val="white"/>
        </w:rPr>
        <w:t xml:space="preserve">No evidence could be found for Greece's Generosity score. Left within dataset as they have gone through years of economic hardship which could potentially represent a score of </w:t>
      </w:r>
      <w:proofErr w:type="gramStart"/>
      <w:r>
        <w:rPr>
          <w:color w:val="000000"/>
          <w:sz w:val="22"/>
          <w:szCs w:val="22"/>
          <w:highlight w:val="white"/>
        </w:rPr>
        <w:t>zero</w:t>
      </w:r>
      <w:proofErr w:type="gramEnd"/>
      <w:r>
        <w:rPr>
          <w:color w:val="000000"/>
          <w:sz w:val="22"/>
          <w:szCs w:val="22"/>
          <w:highlight w:val="white"/>
        </w:rPr>
        <w:t xml:space="preserve"> </w:t>
      </w:r>
    </w:p>
    <w:p w14:paraId="5F7186D0" w14:textId="77777777" w:rsidR="00E31A14" w:rsidRDefault="00E31A14">
      <w:pPr>
        <w:ind w:left="720"/>
      </w:pPr>
    </w:p>
    <w:p w14:paraId="214DBD12" w14:textId="77777777" w:rsidR="00E31A14" w:rsidRDefault="00000000">
      <w:pPr>
        <w:pStyle w:val="Heading4"/>
        <w:keepNext w:val="0"/>
        <w:keepLines w:val="0"/>
        <w:numPr>
          <w:ilvl w:val="0"/>
          <w:numId w:val="4"/>
        </w:numPr>
        <w:shd w:val="clear" w:color="auto" w:fill="FFFFFF"/>
        <w:spacing w:before="0" w:after="0" w:line="240" w:lineRule="auto"/>
        <w:ind w:left="1800"/>
        <w:rPr>
          <w:color w:val="000000"/>
          <w:sz w:val="22"/>
          <w:szCs w:val="22"/>
          <w:highlight w:val="white"/>
        </w:rPr>
      </w:pPr>
      <w:r>
        <w:rPr>
          <w:color w:val="000000"/>
          <w:sz w:val="22"/>
          <w:szCs w:val="22"/>
          <w:highlight w:val="white"/>
          <w:u w:val="single"/>
        </w:rPr>
        <w:t xml:space="preserve">Perceptions of corruption – </w:t>
      </w:r>
      <w:r>
        <w:rPr>
          <w:color w:val="000000"/>
          <w:sz w:val="22"/>
          <w:szCs w:val="22"/>
          <w:highlight w:val="white"/>
        </w:rPr>
        <w:t xml:space="preserve">Transparency International calculated </w:t>
      </w:r>
      <w:proofErr w:type="spellStart"/>
      <w:r>
        <w:rPr>
          <w:color w:val="000000"/>
          <w:sz w:val="22"/>
          <w:szCs w:val="22"/>
          <w:highlight w:val="white"/>
        </w:rPr>
        <w:t>Maldova’s</w:t>
      </w:r>
      <w:proofErr w:type="spellEnd"/>
      <w:r>
        <w:rPr>
          <w:color w:val="000000"/>
          <w:sz w:val="22"/>
          <w:szCs w:val="22"/>
          <w:highlight w:val="white"/>
        </w:rPr>
        <w:t xml:space="preserve"> score to have increased by 3.03% from 2017 to 2019. Previously their score was 0.10091(2017). New score is 0.010396(2019).</w:t>
      </w:r>
    </w:p>
    <w:p w14:paraId="3E5B1768" w14:textId="77777777" w:rsidR="00E31A14" w:rsidRDefault="00E31A14">
      <w:pPr>
        <w:pStyle w:val="Heading4"/>
        <w:keepNext w:val="0"/>
        <w:keepLines w:val="0"/>
        <w:shd w:val="clear" w:color="auto" w:fill="FFFFFF"/>
        <w:spacing w:before="0" w:after="0" w:line="240" w:lineRule="auto"/>
        <w:rPr>
          <w:color w:val="000000"/>
          <w:sz w:val="22"/>
          <w:szCs w:val="22"/>
          <w:highlight w:val="white"/>
        </w:rPr>
      </w:pPr>
      <w:bookmarkStart w:id="1" w:name="_oo2j5k6ovx9c" w:colFirst="0" w:colLast="0"/>
      <w:bookmarkEnd w:id="1"/>
    </w:p>
    <w:p w14:paraId="479DCFA4"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 xml:space="preserve">By looking at previous years and using additional data from websites such as The World Bank and Macrotrends, we were able to better understand whether these values were truly zero or needed to be replaced. Had there been missing values returned, they would have been handled in a similar manner to that of zero values. Overall and after further view of previous years, the dataset was complete and consistent. </w:t>
      </w:r>
    </w:p>
    <w:p w14:paraId="0C339EC6" w14:textId="77777777" w:rsidR="00E31A14" w:rsidRDefault="00E31A14"/>
    <w:p w14:paraId="335EBD64" w14:textId="77777777" w:rsidR="00E31A14" w:rsidRDefault="00000000">
      <w:pPr>
        <w:rPr>
          <w:b/>
          <w:u w:val="single"/>
        </w:rPr>
      </w:pPr>
      <w:r>
        <w:rPr>
          <w:b/>
          <w:u w:val="single"/>
        </w:rPr>
        <w:t>Removing Duplicates</w:t>
      </w:r>
    </w:p>
    <w:p w14:paraId="5494664A" w14:textId="77777777" w:rsidR="00E31A14" w:rsidRDefault="00E31A14">
      <w:pPr>
        <w:rPr>
          <w:color w:val="FF0000"/>
        </w:rPr>
      </w:pPr>
    </w:p>
    <w:p w14:paraId="5C25113A" w14:textId="77777777" w:rsidR="00E31A14" w:rsidRDefault="00000000">
      <w:pPr>
        <w:ind w:firstLine="720"/>
      </w:pPr>
      <w:r>
        <w:t>&gt;duplicates = df_2019[df_2019.duplicated()]</w:t>
      </w:r>
    </w:p>
    <w:p w14:paraId="1512D0F0" w14:textId="77777777" w:rsidR="00E31A14" w:rsidRDefault="00E31A14"/>
    <w:p w14:paraId="0DE64C20" w14:textId="77777777" w:rsidR="00E31A14" w:rsidRDefault="00000000">
      <w:pPr>
        <w:numPr>
          <w:ilvl w:val="0"/>
          <w:numId w:val="1"/>
        </w:numPr>
      </w:pPr>
      <w:r>
        <w:t>The World Happiness Report had values for each of 156 countries and none were repeated, making the handling of rows as well as the columns an efficient process.</w:t>
      </w:r>
    </w:p>
    <w:p w14:paraId="57031F4C"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 xml:space="preserve"> </w:t>
      </w:r>
    </w:p>
    <w:p w14:paraId="2DD47EE0"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b/>
          <w:color w:val="000000"/>
          <w:sz w:val="22"/>
          <w:szCs w:val="22"/>
          <w:highlight w:val="white"/>
          <w:u w:val="single"/>
        </w:rPr>
        <w:t>Standardizing Data:</w:t>
      </w:r>
      <w:r>
        <w:rPr>
          <w:color w:val="000000"/>
          <w:sz w:val="22"/>
          <w:szCs w:val="22"/>
          <w:highlight w:val="white"/>
        </w:rPr>
        <w:t xml:space="preserve"> </w:t>
      </w:r>
    </w:p>
    <w:p w14:paraId="4C14302A" w14:textId="77777777" w:rsidR="00E31A14" w:rsidRDefault="00000000">
      <w:pPr>
        <w:pStyle w:val="Heading4"/>
        <w:keepNext w:val="0"/>
        <w:keepLines w:val="0"/>
        <w:shd w:val="clear" w:color="auto" w:fill="FFFFFF"/>
        <w:spacing w:before="0" w:after="0" w:line="240" w:lineRule="auto"/>
        <w:rPr>
          <w:color w:val="000000"/>
          <w:sz w:val="22"/>
          <w:szCs w:val="22"/>
          <w:highlight w:val="white"/>
        </w:rPr>
      </w:pPr>
      <w:r>
        <w:rPr>
          <w:color w:val="000000"/>
          <w:sz w:val="22"/>
          <w:szCs w:val="22"/>
          <w:highlight w:val="white"/>
        </w:rPr>
        <w:tab/>
      </w:r>
    </w:p>
    <w:p w14:paraId="3D889E77" w14:textId="77777777" w:rsidR="00E31A14" w:rsidRDefault="00000000">
      <w:pPr>
        <w:pStyle w:val="Heading4"/>
        <w:keepNext w:val="0"/>
        <w:keepLines w:val="0"/>
        <w:shd w:val="clear" w:color="auto" w:fill="FFFFFF"/>
        <w:spacing w:before="0" w:after="0" w:line="240" w:lineRule="auto"/>
        <w:ind w:firstLine="720"/>
        <w:rPr>
          <w:color w:val="000000"/>
          <w:sz w:val="22"/>
          <w:szCs w:val="22"/>
          <w:highlight w:val="white"/>
        </w:rPr>
      </w:pPr>
      <w:r>
        <w:rPr>
          <w:color w:val="000000"/>
          <w:sz w:val="22"/>
          <w:szCs w:val="22"/>
          <w:highlight w:val="white"/>
        </w:rPr>
        <w:t xml:space="preserve">&gt;df_2019.dtypes </w:t>
      </w:r>
    </w:p>
    <w:p w14:paraId="3D340197" w14:textId="77777777" w:rsidR="00E31A14" w:rsidRDefault="00E31A14"/>
    <w:p w14:paraId="0F2DC6D7" w14:textId="77777777" w:rsidR="00E31A14" w:rsidRDefault="00000000">
      <w:r>
        <w:tab/>
        <w:t>&gt;df_2019.shape</w:t>
      </w:r>
    </w:p>
    <w:p w14:paraId="6A31D66F" w14:textId="77777777" w:rsidR="00E31A14" w:rsidRDefault="00E31A14"/>
    <w:p w14:paraId="14FC403C" w14:textId="77777777" w:rsidR="00E31A14" w:rsidRDefault="00000000">
      <w:pPr>
        <w:pStyle w:val="Heading4"/>
        <w:keepNext w:val="0"/>
        <w:keepLines w:val="0"/>
        <w:numPr>
          <w:ilvl w:val="0"/>
          <w:numId w:val="10"/>
        </w:numPr>
        <w:shd w:val="clear" w:color="auto" w:fill="FFFFFF"/>
        <w:spacing w:before="0" w:after="0" w:line="240" w:lineRule="auto"/>
        <w:ind w:left="1080"/>
        <w:rPr>
          <w:color w:val="000000"/>
          <w:sz w:val="22"/>
          <w:szCs w:val="22"/>
          <w:highlight w:val="white"/>
        </w:rPr>
      </w:pPr>
      <w:r>
        <w:rPr>
          <w:color w:val="000000"/>
          <w:sz w:val="22"/>
          <w:szCs w:val="22"/>
          <w:highlight w:val="white"/>
        </w:rPr>
        <w:t xml:space="preserve">By looking at all the data types of our dataset, we were able to see that all the necessary information that was needed for our analysis was either a float or an int. </w:t>
      </w:r>
      <w:r>
        <w:rPr>
          <w:color w:val="000000"/>
          <w:sz w:val="22"/>
          <w:szCs w:val="22"/>
          <w:highlight w:val="white"/>
        </w:rPr>
        <w:lastRenderedPageBreak/>
        <w:t xml:space="preserve">There were additional columns, </w:t>
      </w:r>
      <w:proofErr w:type="gramStart"/>
      <w:r>
        <w:rPr>
          <w:color w:val="000000"/>
          <w:sz w:val="22"/>
          <w:szCs w:val="22"/>
          <w:highlight w:val="white"/>
        </w:rPr>
        <w:t>Country</w:t>
      </w:r>
      <w:proofErr w:type="gramEnd"/>
      <w:r>
        <w:rPr>
          <w:color w:val="000000"/>
          <w:sz w:val="22"/>
          <w:szCs w:val="22"/>
          <w:highlight w:val="white"/>
        </w:rPr>
        <w:t xml:space="preserve"> and Continent, but these did not require any additional alterations.  </w:t>
      </w:r>
    </w:p>
    <w:p w14:paraId="2C390475" w14:textId="77777777" w:rsidR="00E31A14" w:rsidRDefault="00000000">
      <w:pPr>
        <w:pStyle w:val="Heading4"/>
        <w:keepNext w:val="0"/>
        <w:keepLines w:val="0"/>
        <w:shd w:val="clear" w:color="auto" w:fill="FFFFFF"/>
        <w:spacing w:before="0" w:after="0" w:line="240" w:lineRule="auto"/>
        <w:rPr>
          <w:rFonts w:ascii="Calibri" w:eastAsia="Calibri" w:hAnsi="Calibri" w:cs="Calibri"/>
          <w:color w:val="000000"/>
          <w:sz w:val="22"/>
          <w:szCs w:val="22"/>
          <w:highlight w:val="white"/>
        </w:rPr>
      </w:pPr>
      <w:r>
        <w:rPr>
          <w:rFonts w:ascii="Calibri" w:eastAsia="Calibri" w:hAnsi="Calibri" w:cs="Calibri"/>
          <w:color w:val="000000"/>
          <w:sz w:val="22"/>
          <w:szCs w:val="22"/>
          <w:highlight w:val="white"/>
        </w:rPr>
        <w:t xml:space="preserve"> </w:t>
      </w:r>
    </w:p>
    <w:p w14:paraId="226CBAFF" w14:textId="77777777" w:rsidR="00E31A14" w:rsidRDefault="00E31A14">
      <w:pPr>
        <w:pStyle w:val="Heading4"/>
        <w:keepNext w:val="0"/>
        <w:keepLines w:val="0"/>
        <w:spacing w:before="220" w:after="0" w:line="240" w:lineRule="auto"/>
        <w:jc w:val="center"/>
        <w:rPr>
          <w:b/>
          <w:color w:val="0000FF"/>
          <w:sz w:val="28"/>
          <w:szCs w:val="28"/>
          <w:highlight w:val="white"/>
        </w:rPr>
      </w:pPr>
      <w:bookmarkStart w:id="2" w:name="_5mfec4z6dywo" w:colFirst="0" w:colLast="0"/>
      <w:bookmarkEnd w:id="2"/>
    </w:p>
    <w:p w14:paraId="404E8ED8" w14:textId="77777777" w:rsidR="00E31A14" w:rsidRDefault="00000000">
      <w:pPr>
        <w:pStyle w:val="Heading4"/>
        <w:keepNext w:val="0"/>
        <w:keepLines w:val="0"/>
        <w:spacing w:before="220" w:after="0" w:line="240" w:lineRule="auto"/>
        <w:jc w:val="center"/>
        <w:rPr>
          <w:b/>
          <w:color w:val="0000FF"/>
          <w:sz w:val="28"/>
          <w:szCs w:val="28"/>
          <w:highlight w:val="white"/>
        </w:rPr>
      </w:pPr>
      <w:bookmarkStart w:id="3" w:name="_awufn8nokko7" w:colFirst="0" w:colLast="0"/>
      <w:bookmarkEnd w:id="3"/>
      <w:r>
        <w:rPr>
          <w:b/>
          <w:color w:val="0000FF"/>
          <w:sz w:val="28"/>
          <w:szCs w:val="28"/>
          <w:highlight w:val="white"/>
        </w:rPr>
        <w:t>Data Transforming</w:t>
      </w:r>
    </w:p>
    <w:p w14:paraId="20CAD5E1" w14:textId="77777777" w:rsidR="00E31A14" w:rsidRDefault="00E31A14"/>
    <w:p w14:paraId="207BD150" w14:textId="77777777" w:rsidR="00E31A14" w:rsidRDefault="00000000">
      <w:pPr>
        <w:shd w:val="clear" w:color="auto" w:fill="FFFFFF"/>
        <w:jc w:val="both"/>
      </w:pPr>
      <w:r>
        <w:t>Data transforming is the process of converting raw data into a format that is more suitable for analysis. It involves modifying, restructuring, or aggregating data to make it more useful and informative.</w:t>
      </w:r>
    </w:p>
    <w:p w14:paraId="4919A2DC" w14:textId="77777777" w:rsidR="00E31A14" w:rsidRDefault="00000000">
      <w:pPr>
        <w:shd w:val="clear" w:color="auto" w:fill="FFFFFF"/>
        <w:spacing w:before="220"/>
      </w:pPr>
      <w:r>
        <w:t>We’ve used the following Data transformation techniques:</w:t>
      </w:r>
    </w:p>
    <w:p w14:paraId="77899F9F" w14:textId="77777777" w:rsidR="00E31A14" w:rsidRDefault="00000000">
      <w:pPr>
        <w:shd w:val="clear" w:color="auto" w:fill="FFFFFF"/>
        <w:spacing w:before="220"/>
        <w:rPr>
          <w:b/>
          <w:u w:val="single"/>
        </w:rPr>
      </w:pPr>
      <w:r>
        <w:rPr>
          <w:b/>
          <w:u w:val="single"/>
        </w:rPr>
        <w:t xml:space="preserve">Joining/Merging: </w:t>
      </w:r>
    </w:p>
    <w:p w14:paraId="75BD7E76" w14:textId="77777777" w:rsidR="00E31A14" w:rsidRDefault="00000000">
      <w:pPr>
        <w:numPr>
          <w:ilvl w:val="0"/>
          <w:numId w:val="3"/>
        </w:numPr>
        <w:shd w:val="clear" w:color="auto" w:fill="FFFFFF"/>
        <w:spacing w:before="220"/>
      </w:pPr>
      <w:r>
        <w:t>Combining multiple datasets based on common variables or keys to create a single dataset. The continents column is added to the countries dataset to visualize data continent-wise.</w:t>
      </w:r>
    </w:p>
    <w:p w14:paraId="01A95DB2" w14:textId="77777777" w:rsidR="00E31A14" w:rsidRDefault="00000000">
      <w:pPr>
        <w:shd w:val="clear" w:color="auto" w:fill="FFFFFF"/>
        <w:spacing w:before="220"/>
      </w:pPr>
      <w:r>
        <w:rPr>
          <w:noProof/>
        </w:rPr>
        <w:drawing>
          <wp:inline distT="114300" distB="114300" distL="114300" distR="114300" wp14:anchorId="2D315E49" wp14:editId="59FAEA5D">
            <wp:extent cx="5943600" cy="1930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1930400"/>
                    </a:xfrm>
                    <a:prstGeom prst="rect">
                      <a:avLst/>
                    </a:prstGeom>
                    <a:ln/>
                  </pic:spPr>
                </pic:pic>
              </a:graphicData>
            </a:graphic>
          </wp:inline>
        </w:drawing>
      </w:r>
    </w:p>
    <w:p w14:paraId="597C2DA2" w14:textId="77777777" w:rsidR="00E31A14" w:rsidRDefault="00E31A14">
      <w:pPr>
        <w:shd w:val="clear" w:color="auto" w:fill="FFFFFF"/>
        <w:spacing w:before="220"/>
      </w:pPr>
    </w:p>
    <w:p w14:paraId="0BEF93FF" w14:textId="77777777" w:rsidR="00E31A14" w:rsidRDefault="00000000">
      <w:pPr>
        <w:shd w:val="clear" w:color="auto" w:fill="FFFFFF"/>
        <w:spacing w:before="220"/>
        <w:rPr>
          <w:b/>
          <w:u w:val="single"/>
        </w:rPr>
      </w:pPr>
      <w:r>
        <w:rPr>
          <w:b/>
          <w:u w:val="single"/>
        </w:rPr>
        <w:t xml:space="preserve">Filtering: </w:t>
      </w:r>
    </w:p>
    <w:p w14:paraId="010D4B0C" w14:textId="77777777" w:rsidR="00E31A14" w:rsidRDefault="00000000">
      <w:pPr>
        <w:numPr>
          <w:ilvl w:val="0"/>
          <w:numId w:val="12"/>
        </w:numPr>
        <w:shd w:val="clear" w:color="auto" w:fill="FFFFFF"/>
        <w:spacing w:before="220"/>
        <w:ind w:left="1080"/>
      </w:pPr>
      <w:r>
        <w:t>Removing unwanted data from a dataset based on specified criteria. We dropped columns from the dataset that we’ll not use.</w:t>
      </w:r>
    </w:p>
    <w:p w14:paraId="7604C1AE" w14:textId="77777777" w:rsidR="00E31A14" w:rsidRDefault="00000000">
      <w:pPr>
        <w:shd w:val="clear" w:color="auto" w:fill="F7F7F7"/>
        <w:spacing w:before="220" w:line="325" w:lineRule="auto"/>
        <w:rPr>
          <w:rFonts w:ascii="Courier New" w:eastAsia="Courier New" w:hAnsi="Courier New" w:cs="Courier New"/>
          <w:sz w:val="21"/>
          <w:szCs w:val="21"/>
        </w:rPr>
      </w:pPr>
      <w:r>
        <w:rPr>
          <w:rFonts w:ascii="Courier New" w:eastAsia="Courier New" w:hAnsi="Courier New" w:cs="Courier New"/>
          <w:sz w:val="21"/>
          <w:szCs w:val="21"/>
        </w:rPr>
        <w:t>df_2016.drop([</w:t>
      </w:r>
      <w:r>
        <w:rPr>
          <w:rFonts w:ascii="Courier New" w:eastAsia="Courier New" w:hAnsi="Courier New" w:cs="Courier New"/>
          <w:color w:val="A31515"/>
          <w:sz w:val="21"/>
          <w:szCs w:val="21"/>
        </w:rPr>
        <w:t>'Lower_Confidence_Interval'</w:t>
      </w:r>
      <w:r>
        <w:rPr>
          <w:rFonts w:ascii="Courier New" w:eastAsia="Courier New" w:hAnsi="Courier New" w:cs="Courier New"/>
          <w:sz w:val="21"/>
          <w:szCs w:val="21"/>
        </w:rPr>
        <w:t>,</w:t>
      </w:r>
      <w:r>
        <w:rPr>
          <w:rFonts w:ascii="Courier New" w:eastAsia="Courier New" w:hAnsi="Courier New" w:cs="Courier New"/>
          <w:color w:val="A31515"/>
          <w:sz w:val="21"/>
          <w:szCs w:val="21"/>
        </w:rPr>
        <w:t>'Upper_Confidence_Interval'</w:t>
      </w:r>
      <w:r>
        <w:rPr>
          <w:rFonts w:ascii="Courier New" w:eastAsia="Courier New" w:hAnsi="Courier New" w:cs="Courier New"/>
          <w:sz w:val="21"/>
          <w:szCs w:val="21"/>
        </w:rPr>
        <w:t>,</w:t>
      </w:r>
      <w:r>
        <w:rPr>
          <w:rFonts w:ascii="Courier New" w:eastAsia="Courier New" w:hAnsi="Courier New" w:cs="Courier New"/>
          <w:color w:val="A31515"/>
          <w:sz w:val="21"/>
          <w:szCs w:val="21"/>
        </w:rPr>
        <w:t>'Dystopia_Residual'</w:t>
      </w:r>
      <w:r>
        <w:rPr>
          <w:rFonts w:ascii="Courier New" w:eastAsia="Courier New" w:hAnsi="Courier New" w:cs="Courier New"/>
          <w:sz w:val="21"/>
          <w:szCs w:val="21"/>
        </w:rPr>
        <w:t>,</w:t>
      </w:r>
      <w:r>
        <w:rPr>
          <w:rFonts w:ascii="Courier New" w:eastAsia="Courier New" w:hAnsi="Courier New" w:cs="Courier New"/>
          <w:color w:val="A31515"/>
          <w:sz w:val="21"/>
          <w:szCs w:val="21"/>
        </w:rPr>
        <w:t>'Region'</w:t>
      </w:r>
      <w:r>
        <w:rPr>
          <w:rFonts w:ascii="Courier New" w:eastAsia="Courier New" w:hAnsi="Courier New" w:cs="Courier New"/>
          <w:sz w:val="21"/>
          <w:szCs w:val="21"/>
        </w:rPr>
        <w:t xml:space="preserve">], axis = </w:t>
      </w:r>
      <w:r>
        <w:rPr>
          <w:rFonts w:ascii="Courier New" w:eastAsia="Courier New" w:hAnsi="Courier New" w:cs="Courier New"/>
          <w:color w:val="098156"/>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inplace</w:t>
      </w:r>
      <w:proofErr w:type="spellEnd"/>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2F872481" w14:textId="77777777" w:rsidR="00E31A14" w:rsidRDefault="00000000">
      <w:pPr>
        <w:shd w:val="clear" w:color="auto" w:fill="F7F7F7"/>
        <w:spacing w:before="220" w:line="325" w:lineRule="auto"/>
        <w:rPr>
          <w:rFonts w:ascii="Courier New" w:eastAsia="Courier New" w:hAnsi="Courier New" w:cs="Courier New"/>
          <w:sz w:val="21"/>
          <w:szCs w:val="21"/>
        </w:rPr>
      </w:pPr>
      <w:r>
        <w:rPr>
          <w:rFonts w:ascii="Courier New" w:eastAsia="Courier New" w:hAnsi="Courier New" w:cs="Courier New"/>
          <w:sz w:val="21"/>
          <w:szCs w:val="21"/>
        </w:rPr>
        <w:t>df_2015.drop([</w:t>
      </w:r>
      <w:r>
        <w:rPr>
          <w:rFonts w:ascii="Courier New" w:eastAsia="Courier New" w:hAnsi="Courier New" w:cs="Courier New"/>
          <w:color w:val="A31515"/>
          <w:sz w:val="21"/>
          <w:szCs w:val="21"/>
        </w:rPr>
        <w:t>'Region'</w:t>
      </w:r>
      <w:r>
        <w:rPr>
          <w:rFonts w:ascii="Courier New" w:eastAsia="Courier New" w:hAnsi="Courier New" w:cs="Courier New"/>
          <w:sz w:val="21"/>
          <w:szCs w:val="21"/>
        </w:rPr>
        <w:t>,</w:t>
      </w:r>
      <w:r>
        <w:rPr>
          <w:rFonts w:ascii="Courier New" w:eastAsia="Courier New" w:hAnsi="Courier New" w:cs="Courier New"/>
          <w:color w:val="A31515"/>
          <w:sz w:val="21"/>
          <w:szCs w:val="21"/>
        </w:rPr>
        <w:t>'Standard_Error'</w:t>
      </w:r>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Dystopia_Residual</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axis = </w:t>
      </w:r>
      <w:r>
        <w:rPr>
          <w:rFonts w:ascii="Courier New" w:eastAsia="Courier New" w:hAnsi="Courier New" w:cs="Courier New"/>
          <w:color w:val="098156"/>
          <w:sz w:val="21"/>
          <w:szCs w:val="21"/>
        </w:rPr>
        <w:t>1</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inplace</w:t>
      </w:r>
      <w:proofErr w:type="spellEnd"/>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6E902447" w14:textId="77777777" w:rsidR="00E31A14" w:rsidRDefault="00E31A14">
      <w:pPr>
        <w:shd w:val="clear" w:color="auto" w:fill="FFFFFF"/>
        <w:spacing w:before="220"/>
      </w:pPr>
    </w:p>
    <w:p w14:paraId="2ACCB992" w14:textId="77777777" w:rsidR="00E31A14" w:rsidRDefault="00E31A14">
      <w:pPr>
        <w:shd w:val="clear" w:color="auto" w:fill="FFFFFF"/>
        <w:spacing w:before="220"/>
        <w:rPr>
          <w:b/>
          <w:u w:val="single"/>
        </w:rPr>
      </w:pPr>
    </w:p>
    <w:p w14:paraId="0AF7E099" w14:textId="77777777" w:rsidR="00E31A14" w:rsidRDefault="00E31A14">
      <w:pPr>
        <w:shd w:val="clear" w:color="auto" w:fill="FFFFFF"/>
        <w:spacing w:before="220"/>
        <w:rPr>
          <w:b/>
          <w:u w:val="single"/>
        </w:rPr>
      </w:pPr>
    </w:p>
    <w:p w14:paraId="626FF6CA" w14:textId="77777777" w:rsidR="00E31A14" w:rsidRDefault="00E31A14">
      <w:pPr>
        <w:shd w:val="clear" w:color="auto" w:fill="FFFFFF"/>
        <w:spacing w:before="220"/>
        <w:rPr>
          <w:b/>
          <w:u w:val="single"/>
        </w:rPr>
      </w:pPr>
    </w:p>
    <w:p w14:paraId="7C5B9FD6" w14:textId="77777777" w:rsidR="00E31A14" w:rsidRDefault="00E31A14">
      <w:pPr>
        <w:shd w:val="clear" w:color="auto" w:fill="FFFFFF"/>
        <w:spacing w:before="220"/>
        <w:rPr>
          <w:b/>
          <w:u w:val="single"/>
        </w:rPr>
      </w:pPr>
    </w:p>
    <w:p w14:paraId="620FC9A1" w14:textId="77777777" w:rsidR="00E31A14" w:rsidRDefault="00000000">
      <w:pPr>
        <w:shd w:val="clear" w:color="auto" w:fill="FFFFFF"/>
        <w:spacing w:before="220"/>
      </w:pPr>
      <w:r>
        <w:rPr>
          <w:b/>
          <w:u w:val="single"/>
        </w:rPr>
        <w:t>Sorting:</w:t>
      </w:r>
      <w:r>
        <w:t xml:space="preserve"> </w:t>
      </w:r>
    </w:p>
    <w:p w14:paraId="12B70D1E" w14:textId="77777777" w:rsidR="00E31A14" w:rsidRDefault="00000000">
      <w:pPr>
        <w:numPr>
          <w:ilvl w:val="0"/>
          <w:numId w:val="8"/>
        </w:numPr>
        <w:shd w:val="clear" w:color="auto" w:fill="FFFFFF"/>
        <w:spacing w:before="220"/>
        <w:ind w:left="1080"/>
      </w:pPr>
      <w:r>
        <w:t>Tables are sorted in descending order to view countries having the highest happiness scores and countries having the lowest happiness score.</w:t>
      </w:r>
    </w:p>
    <w:p w14:paraId="137EF365" w14:textId="77777777" w:rsidR="00E31A14" w:rsidRDefault="00000000">
      <w:pPr>
        <w:shd w:val="clear" w:color="auto" w:fill="FFFFFF"/>
        <w:spacing w:before="220"/>
      </w:pPr>
      <w:r>
        <w:rPr>
          <w:noProof/>
        </w:rPr>
        <w:drawing>
          <wp:inline distT="114300" distB="114300" distL="114300" distR="114300" wp14:anchorId="09FDD572" wp14:editId="69F219DA">
            <wp:extent cx="5943600" cy="3251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251200"/>
                    </a:xfrm>
                    <a:prstGeom prst="rect">
                      <a:avLst/>
                    </a:prstGeom>
                    <a:ln/>
                  </pic:spPr>
                </pic:pic>
              </a:graphicData>
            </a:graphic>
          </wp:inline>
        </w:drawing>
      </w:r>
    </w:p>
    <w:p w14:paraId="084C25B6" w14:textId="77777777" w:rsidR="00E31A14" w:rsidRDefault="00E31A14">
      <w:pPr>
        <w:shd w:val="clear" w:color="auto" w:fill="FFFFFF"/>
        <w:spacing w:before="220"/>
        <w:rPr>
          <w:b/>
          <w:u w:val="single"/>
        </w:rPr>
      </w:pPr>
    </w:p>
    <w:p w14:paraId="6C4F7D8C" w14:textId="77777777" w:rsidR="00E31A14" w:rsidRDefault="00000000">
      <w:pPr>
        <w:shd w:val="clear" w:color="auto" w:fill="FFFFFF"/>
        <w:spacing w:before="220"/>
      </w:pPr>
      <w:r>
        <w:rPr>
          <w:b/>
          <w:u w:val="single"/>
        </w:rPr>
        <w:t>Aggregating:</w:t>
      </w:r>
      <w:r>
        <w:t xml:space="preserve"> </w:t>
      </w:r>
    </w:p>
    <w:p w14:paraId="40905A2C" w14:textId="77777777" w:rsidR="00E31A14" w:rsidRDefault="00000000">
      <w:pPr>
        <w:numPr>
          <w:ilvl w:val="0"/>
          <w:numId w:val="5"/>
        </w:numPr>
        <w:shd w:val="clear" w:color="auto" w:fill="FFFFFF"/>
        <w:spacing w:before="220"/>
        <w:ind w:left="1080"/>
      </w:pPr>
      <w:r>
        <w:t>Combining data to create summary statistics, such as counts, averages, or percentages.</w:t>
      </w:r>
    </w:p>
    <w:p w14:paraId="3CB733BD" w14:textId="1B0567B8" w:rsidR="00E31A14" w:rsidRDefault="00000000">
      <w:pPr>
        <w:shd w:val="clear" w:color="auto" w:fill="FFFFFF"/>
        <w:spacing w:before="220"/>
      </w:pPr>
      <w:r>
        <w:rPr>
          <w:noProof/>
        </w:rPr>
        <w:lastRenderedPageBreak/>
        <w:drawing>
          <wp:inline distT="114300" distB="114300" distL="114300" distR="114300" wp14:anchorId="07D6BD2E" wp14:editId="54244049">
            <wp:extent cx="5324950" cy="2833146"/>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324950" cy="2833146"/>
                    </a:xfrm>
                    <a:prstGeom prst="rect">
                      <a:avLst/>
                    </a:prstGeom>
                    <a:ln/>
                  </pic:spPr>
                </pic:pic>
              </a:graphicData>
            </a:graphic>
          </wp:inline>
        </w:drawing>
      </w:r>
    </w:p>
    <w:p w14:paraId="5B48BF30" w14:textId="77777777" w:rsidR="00E31A14" w:rsidRDefault="00000000">
      <w:pPr>
        <w:pStyle w:val="Heading4"/>
        <w:keepNext w:val="0"/>
        <w:keepLines w:val="0"/>
        <w:spacing w:before="220" w:after="0" w:line="240" w:lineRule="auto"/>
        <w:jc w:val="center"/>
        <w:rPr>
          <w:b/>
          <w:color w:val="000000"/>
          <w:sz w:val="28"/>
          <w:szCs w:val="28"/>
          <w:highlight w:val="white"/>
        </w:rPr>
      </w:pPr>
      <w:bookmarkStart w:id="4" w:name="_45o1c1v71r19" w:colFirst="0" w:colLast="0"/>
      <w:bookmarkEnd w:id="4"/>
      <w:r>
        <w:rPr>
          <w:b/>
          <w:color w:val="0000FF"/>
          <w:sz w:val="28"/>
          <w:szCs w:val="28"/>
          <w:highlight w:val="white"/>
        </w:rPr>
        <w:t xml:space="preserve">Data visualization </w:t>
      </w:r>
    </w:p>
    <w:p w14:paraId="10DB7300" w14:textId="77777777" w:rsidR="00E31A14" w:rsidRDefault="00E31A14"/>
    <w:p w14:paraId="4DD78351" w14:textId="77777777" w:rsidR="00E31A14" w:rsidRDefault="00000000">
      <w:r>
        <w:t xml:space="preserve">While conducting data visualization of the 2019 World Happiness Report, all graphs are displayed continent-wise to better understand which continent has the happiest countries and what factors affect their happiness score. </w:t>
      </w:r>
    </w:p>
    <w:p w14:paraId="5FD59CBB" w14:textId="77777777" w:rsidR="00E31A14" w:rsidRDefault="00E31A14"/>
    <w:p w14:paraId="20EA97C3" w14:textId="77777777" w:rsidR="00E31A14" w:rsidRDefault="00000000">
      <w:pPr>
        <w:numPr>
          <w:ilvl w:val="0"/>
          <w:numId w:val="6"/>
        </w:numPr>
      </w:pPr>
      <w:r>
        <w:t xml:space="preserve">To get an overall picture of the dataset, we used </w:t>
      </w:r>
      <w:r>
        <w:rPr>
          <w:b/>
        </w:rPr>
        <w:t xml:space="preserve">Box Plot </w:t>
      </w:r>
      <w:r>
        <w:t xml:space="preserve">using Seaborn library. </w:t>
      </w:r>
    </w:p>
    <w:p w14:paraId="62CCE7E8" w14:textId="77777777" w:rsidR="00E31A14" w:rsidRDefault="00000000">
      <w:pPr>
        <w:numPr>
          <w:ilvl w:val="1"/>
          <w:numId w:val="6"/>
        </w:numPr>
      </w:pPr>
      <w:r>
        <w:t xml:space="preserve">Europe has the highest happiness score followed by </w:t>
      </w:r>
      <w:r>
        <w:rPr>
          <w:sz w:val="21"/>
          <w:szCs w:val="21"/>
          <w:highlight w:val="white"/>
        </w:rPr>
        <w:t xml:space="preserve">Oceania, </w:t>
      </w:r>
      <w:r>
        <w:t>North America, Asia, South America, and Africa.</w:t>
      </w:r>
    </w:p>
    <w:p w14:paraId="69E9A7D7" w14:textId="0249BFF8" w:rsidR="00E31A14" w:rsidRDefault="00000000">
      <w:pPr>
        <w:numPr>
          <w:ilvl w:val="1"/>
          <w:numId w:val="6"/>
        </w:numPr>
      </w:pPr>
      <w:r>
        <w:t xml:space="preserve">Oceania has only 2 </w:t>
      </w:r>
      <w:r w:rsidR="00524E40">
        <w:t>countries (</w:t>
      </w:r>
      <w:r>
        <w:t xml:space="preserve">New Zealand and Australia) hence it is displayed as a thin box plot. Europe has a maximum number of countries. </w:t>
      </w:r>
    </w:p>
    <w:p w14:paraId="43D8C6E9" w14:textId="77777777" w:rsidR="00E31A14" w:rsidRDefault="00000000">
      <w:pPr>
        <w:numPr>
          <w:ilvl w:val="1"/>
          <w:numId w:val="6"/>
        </w:numPr>
      </w:pPr>
      <w:r>
        <w:t xml:space="preserve">The Box plot shows that there are 2 outliers in Africa, they are the minimum &amp; maximum happiness scores in Africa lying outside the distribution. Similarly in North America &amp; South America their minimum lies outside box distribution. Both Europe and Oceania don’t have outliers. Overall, there are only a total of 4 outliers as it is presented where the minimum and maximum values are outside of the distribution. </w:t>
      </w:r>
    </w:p>
    <w:p w14:paraId="6E53B062" w14:textId="77777777" w:rsidR="00E31A14" w:rsidRDefault="00E31A14"/>
    <w:p w14:paraId="1BA29458" w14:textId="77777777" w:rsidR="00E31A14" w:rsidRDefault="00000000">
      <w:r>
        <w:rPr>
          <w:noProof/>
        </w:rPr>
        <w:lastRenderedPageBreak/>
        <w:drawing>
          <wp:inline distT="114300" distB="114300" distL="114300" distR="114300" wp14:anchorId="0DC321AA" wp14:editId="11EF34E0">
            <wp:extent cx="5167313" cy="4829647"/>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167313" cy="4829647"/>
                    </a:xfrm>
                    <a:prstGeom prst="rect">
                      <a:avLst/>
                    </a:prstGeom>
                    <a:ln/>
                  </pic:spPr>
                </pic:pic>
              </a:graphicData>
            </a:graphic>
          </wp:inline>
        </w:drawing>
      </w:r>
    </w:p>
    <w:p w14:paraId="4721A772" w14:textId="51160395" w:rsidR="00E31A14" w:rsidRDefault="00000000">
      <w:pPr>
        <w:numPr>
          <w:ilvl w:val="0"/>
          <w:numId w:val="7"/>
        </w:numPr>
        <w:jc w:val="both"/>
      </w:pPr>
      <w:r>
        <w:t xml:space="preserve">To further </w:t>
      </w:r>
      <w:r w:rsidR="007A177B">
        <w:t>investigate</w:t>
      </w:r>
      <w:r>
        <w:t xml:space="preserve"> how each factor is related to the happiness score, we used </w:t>
      </w:r>
      <w:r>
        <w:rPr>
          <w:b/>
        </w:rPr>
        <w:t xml:space="preserve">Scatter Plots </w:t>
      </w:r>
      <w:r>
        <w:t xml:space="preserve">to compare the happiness score with 6 factors- GDP per Capita, Social Support, Healthy Life Expectancy, Freedom of making life choices, Generosity, and </w:t>
      </w:r>
      <w:r>
        <w:br/>
        <w:t>Perception of corruption. Scatter plots are used to help</w:t>
      </w:r>
      <w:r>
        <w:rPr>
          <w:sz w:val="21"/>
          <w:szCs w:val="21"/>
        </w:rPr>
        <w:t xml:space="preserve"> detect patterns or trends and compare groups (continents)</w:t>
      </w:r>
    </w:p>
    <w:p w14:paraId="71219215" w14:textId="77777777" w:rsidR="00E31A14" w:rsidRDefault="00E31A14">
      <w:pPr>
        <w:ind w:left="720"/>
        <w:jc w:val="both"/>
        <w:rPr>
          <w:sz w:val="21"/>
          <w:szCs w:val="21"/>
        </w:rPr>
      </w:pPr>
    </w:p>
    <w:p w14:paraId="2FEE2F62" w14:textId="77777777" w:rsidR="00E31A14" w:rsidRDefault="00000000">
      <w:pPr>
        <w:numPr>
          <w:ilvl w:val="0"/>
          <w:numId w:val="9"/>
        </w:numPr>
      </w:pPr>
      <w:r>
        <w:lastRenderedPageBreak/>
        <w:t>The scatter plot when comparing GDP per Capita vs. Happiness Score demonstrates a positive correlation with a correlation coefficient,</w:t>
      </w:r>
      <w:r>
        <w:rPr>
          <w:rFonts w:ascii="Roboto" w:eastAsia="Roboto" w:hAnsi="Roboto" w:cs="Roboto"/>
          <w:color w:val="374151"/>
          <w:sz w:val="24"/>
          <w:szCs w:val="24"/>
          <w:shd w:val="clear" w:color="auto" w:fill="F7F7F8"/>
        </w:rPr>
        <w:t xml:space="preserve"> </w:t>
      </w:r>
      <w:r>
        <w:t xml:space="preserve">r = 0.79. </w:t>
      </w:r>
      <w:r>
        <w:rPr>
          <w:noProof/>
        </w:rPr>
        <w:drawing>
          <wp:inline distT="114300" distB="114300" distL="114300" distR="114300" wp14:anchorId="20CC3F1B" wp14:editId="569DBE75">
            <wp:extent cx="4252913" cy="299953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252913" cy="2999535"/>
                    </a:xfrm>
                    <a:prstGeom prst="rect">
                      <a:avLst/>
                    </a:prstGeom>
                    <a:ln/>
                  </pic:spPr>
                </pic:pic>
              </a:graphicData>
            </a:graphic>
          </wp:inline>
        </w:drawing>
      </w:r>
    </w:p>
    <w:p w14:paraId="5F9C90E6" w14:textId="77777777" w:rsidR="00E31A14" w:rsidRDefault="00E31A14"/>
    <w:p w14:paraId="146FC0A4" w14:textId="77777777" w:rsidR="00E31A14" w:rsidRDefault="00E31A14"/>
    <w:p w14:paraId="1E3E1B70" w14:textId="77777777" w:rsidR="00E31A14" w:rsidRDefault="00000000">
      <w:pPr>
        <w:numPr>
          <w:ilvl w:val="0"/>
          <w:numId w:val="9"/>
        </w:numPr>
      </w:pPr>
      <w:r>
        <w:t>Both the scatter plots of Social Support and Healthy life expectancy are highly positive correlated to the happiness score, their correlation coefficient,</w:t>
      </w:r>
      <w:r>
        <w:rPr>
          <w:rFonts w:ascii="Roboto" w:eastAsia="Roboto" w:hAnsi="Roboto" w:cs="Roboto"/>
          <w:color w:val="374151"/>
          <w:sz w:val="24"/>
          <w:szCs w:val="24"/>
          <w:shd w:val="clear" w:color="auto" w:fill="F7F7F8"/>
        </w:rPr>
        <w:t xml:space="preserve"> </w:t>
      </w:r>
      <w:r>
        <w:t xml:space="preserve">r = 0.78. </w:t>
      </w:r>
    </w:p>
    <w:p w14:paraId="4FAF5295" w14:textId="77777777" w:rsidR="00E31A14" w:rsidRDefault="00000000">
      <w:pPr>
        <w:ind w:left="720"/>
      </w:pPr>
      <w:r>
        <w:rPr>
          <w:noProof/>
        </w:rPr>
        <w:drawing>
          <wp:inline distT="114300" distB="114300" distL="114300" distR="114300" wp14:anchorId="7CA06B90" wp14:editId="314B6415">
            <wp:extent cx="4181030" cy="30241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81030" cy="3024188"/>
                    </a:xfrm>
                    <a:prstGeom prst="rect">
                      <a:avLst/>
                    </a:prstGeom>
                    <a:ln/>
                  </pic:spPr>
                </pic:pic>
              </a:graphicData>
            </a:graphic>
          </wp:inline>
        </w:drawing>
      </w:r>
    </w:p>
    <w:p w14:paraId="13FFEF21" w14:textId="77777777" w:rsidR="00E31A14" w:rsidRDefault="00E31A14"/>
    <w:p w14:paraId="5C858606" w14:textId="77777777" w:rsidR="00E31A14" w:rsidRDefault="00000000">
      <w:pPr>
        <w:ind w:left="720"/>
      </w:pPr>
      <w:r>
        <w:rPr>
          <w:noProof/>
        </w:rPr>
        <w:lastRenderedPageBreak/>
        <w:drawing>
          <wp:inline distT="114300" distB="114300" distL="114300" distR="114300" wp14:anchorId="344B3B58" wp14:editId="45305DE9">
            <wp:extent cx="4186238" cy="32480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86238" cy="3248025"/>
                    </a:xfrm>
                    <a:prstGeom prst="rect">
                      <a:avLst/>
                    </a:prstGeom>
                    <a:ln/>
                  </pic:spPr>
                </pic:pic>
              </a:graphicData>
            </a:graphic>
          </wp:inline>
        </w:drawing>
      </w:r>
    </w:p>
    <w:p w14:paraId="0973877F" w14:textId="77777777" w:rsidR="00E31A14" w:rsidRDefault="00E31A14"/>
    <w:p w14:paraId="3021DB85" w14:textId="77777777" w:rsidR="00E31A14" w:rsidRDefault="00E31A14"/>
    <w:p w14:paraId="1DEF42A1" w14:textId="77777777" w:rsidR="00E31A14" w:rsidRDefault="00000000">
      <w:pPr>
        <w:numPr>
          <w:ilvl w:val="0"/>
          <w:numId w:val="9"/>
        </w:numPr>
      </w:pPr>
      <w:r>
        <w:t xml:space="preserve">Comparing the Freedom to make life choices vs Happiness score shows that the scatter plot has as a low positive correlation with a value of correlation coefficient, r= 0.56. </w:t>
      </w:r>
    </w:p>
    <w:p w14:paraId="7EDBCEA3" w14:textId="77777777" w:rsidR="00E31A14" w:rsidRDefault="00E31A14"/>
    <w:p w14:paraId="51932D3D" w14:textId="77777777" w:rsidR="00E31A14" w:rsidRDefault="00000000">
      <w:pPr>
        <w:ind w:left="720"/>
      </w:pPr>
      <w:r>
        <w:rPr>
          <w:noProof/>
        </w:rPr>
        <w:drawing>
          <wp:inline distT="114300" distB="114300" distL="114300" distR="114300" wp14:anchorId="6B8F7D4C" wp14:editId="7AC6BBA6">
            <wp:extent cx="4156971" cy="339911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156971" cy="3399112"/>
                    </a:xfrm>
                    <a:prstGeom prst="rect">
                      <a:avLst/>
                    </a:prstGeom>
                    <a:ln/>
                  </pic:spPr>
                </pic:pic>
              </a:graphicData>
            </a:graphic>
          </wp:inline>
        </w:drawing>
      </w:r>
    </w:p>
    <w:p w14:paraId="163B57E7" w14:textId="77777777" w:rsidR="00E31A14" w:rsidRDefault="00E31A14"/>
    <w:p w14:paraId="7DA7EB1E" w14:textId="77777777" w:rsidR="00E31A14" w:rsidRDefault="00E31A14"/>
    <w:p w14:paraId="2DF3D290" w14:textId="77777777" w:rsidR="00E31A14" w:rsidRDefault="00E31A14"/>
    <w:p w14:paraId="7DE1B11B" w14:textId="77777777" w:rsidR="00E31A14" w:rsidRDefault="00000000">
      <w:pPr>
        <w:numPr>
          <w:ilvl w:val="0"/>
          <w:numId w:val="9"/>
        </w:numPr>
      </w:pPr>
      <w:r>
        <w:lastRenderedPageBreak/>
        <w:t xml:space="preserve">This graph comparing the perceptions of corruption and the happiness score is showing that there is a moderate positive correlation while most of the data is moving to the left bound of the scatter plot. </w:t>
      </w:r>
    </w:p>
    <w:p w14:paraId="56544DFF" w14:textId="77777777" w:rsidR="00E31A14" w:rsidRDefault="00E31A14"/>
    <w:p w14:paraId="7B410CC5" w14:textId="77777777" w:rsidR="00E31A14" w:rsidRDefault="00000000">
      <w:pPr>
        <w:ind w:left="720"/>
      </w:pPr>
      <w:r>
        <w:rPr>
          <w:noProof/>
        </w:rPr>
        <w:drawing>
          <wp:inline distT="114300" distB="114300" distL="114300" distR="114300" wp14:anchorId="3519D700" wp14:editId="3B59F30B">
            <wp:extent cx="4100513" cy="3124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00513" cy="3124200"/>
                    </a:xfrm>
                    <a:prstGeom prst="rect">
                      <a:avLst/>
                    </a:prstGeom>
                    <a:ln/>
                  </pic:spPr>
                </pic:pic>
              </a:graphicData>
            </a:graphic>
          </wp:inline>
        </w:drawing>
      </w:r>
    </w:p>
    <w:p w14:paraId="0993D94E" w14:textId="77777777" w:rsidR="00E31A14" w:rsidRDefault="00E31A14"/>
    <w:p w14:paraId="08044301" w14:textId="77777777" w:rsidR="00E31A14" w:rsidRDefault="00000000">
      <w:pPr>
        <w:numPr>
          <w:ilvl w:val="0"/>
          <w:numId w:val="9"/>
        </w:numPr>
      </w:pPr>
      <w:r>
        <w:t xml:space="preserve">This graph below is interpreted as having almost no correlation because the r value is 0.08 which is close to 0 when comparing Generosity with Happiness score. </w:t>
      </w:r>
    </w:p>
    <w:p w14:paraId="268B43A6" w14:textId="77777777" w:rsidR="00E31A14" w:rsidRDefault="00E31A14"/>
    <w:p w14:paraId="47AEF951" w14:textId="77777777" w:rsidR="00E31A14" w:rsidRDefault="00000000">
      <w:pPr>
        <w:ind w:left="720"/>
      </w:pPr>
      <w:r>
        <w:rPr>
          <w:noProof/>
        </w:rPr>
        <w:drawing>
          <wp:inline distT="114300" distB="114300" distL="114300" distR="114300" wp14:anchorId="04CDB0E3" wp14:editId="6207974E">
            <wp:extent cx="3986213" cy="32480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986213" cy="3248025"/>
                    </a:xfrm>
                    <a:prstGeom prst="rect">
                      <a:avLst/>
                    </a:prstGeom>
                    <a:ln/>
                  </pic:spPr>
                </pic:pic>
              </a:graphicData>
            </a:graphic>
          </wp:inline>
        </w:drawing>
      </w:r>
    </w:p>
    <w:p w14:paraId="1E9F733E" w14:textId="77777777" w:rsidR="00E31A14" w:rsidRDefault="00E31A14"/>
    <w:p w14:paraId="6614CAB1" w14:textId="77777777" w:rsidR="00E31A14" w:rsidRDefault="00E31A14">
      <w:pPr>
        <w:jc w:val="center"/>
        <w:rPr>
          <w:b/>
          <w:color w:val="0000FF"/>
          <w:sz w:val="28"/>
          <w:szCs w:val="28"/>
          <w:highlight w:val="white"/>
          <w:u w:val="single"/>
        </w:rPr>
      </w:pPr>
    </w:p>
    <w:p w14:paraId="46B0D8D8" w14:textId="77777777" w:rsidR="00E31A14" w:rsidRDefault="00000000">
      <w:pPr>
        <w:jc w:val="center"/>
        <w:rPr>
          <w:b/>
          <w:color w:val="0000FF"/>
          <w:sz w:val="28"/>
          <w:szCs w:val="28"/>
          <w:highlight w:val="white"/>
          <w:u w:val="single"/>
        </w:rPr>
      </w:pPr>
      <w:r>
        <w:rPr>
          <w:b/>
          <w:color w:val="0000FF"/>
          <w:sz w:val="28"/>
          <w:szCs w:val="28"/>
          <w:highlight w:val="white"/>
          <w:u w:val="single"/>
        </w:rPr>
        <w:lastRenderedPageBreak/>
        <w:t>Conclusion</w:t>
      </w:r>
    </w:p>
    <w:p w14:paraId="097BA991" w14:textId="77777777" w:rsidR="00E31A14" w:rsidRDefault="00E31A14">
      <w:pPr>
        <w:pStyle w:val="Heading4"/>
        <w:keepNext w:val="0"/>
        <w:keepLines w:val="0"/>
        <w:shd w:val="clear" w:color="auto" w:fill="FFFFFF"/>
        <w:spacing w:before="0" w:after="0" w:line="240" w:lineRule="auto"/>
        <w:ind w:left="720"/>
        <w:jc w:val="center"/>
        <w:rPr>
          <w:b/>
          <w:color w:val="0000FF"/>
          <w:highlight w:val="white"/>
          <w:u w:val="single"/>
        </w:rPr>
      </w:pPr>
      <w:bookmarkStart w:id="5" w:name="_ihhdaub4vt89" w:colFirst="0" w:colLast="0"/>
      <w:bookmarkEnd w:id="5"/>
    </w:p>
    <w:p w14:paraId="6824E402" w14:textId="77777777" w:rsidR="00E31A14" w:rsidRDefault="00000000">
      <w:pPr>
        <w:numPr>
          <w:ilvl w:val="0"/>
          <w:numId w:val="2"/>
        </w:numPr>
        <w:shd w:val="clear" w:color="auto" w:fill="FFFFFF"/>
        <w:spacing w:line="240" w:lineRule="auto"/>
        <w:jc w:val="both"/>
      </w:pPr>
      <w:r>
        <w:t xml:space="preserve">Based on the analysis of the 2019 happiness score report from all </w:t>
      </w:r>
      <w:proofErr w:type="gramStart"/>
      <w:r>
        <w:t>countries</w:t>
      </w:r>
      <w:proofErr w:type="gramEnd"/>
      <w:r>
        <w:t xml:space="preserve"> continent-wise, we created scatter plots to examine the correlation between the happiness score and six factors: GDP per capita, Social Support, Healthy Life Expectancy, Freedom to Make Life Choices, Generosity, and Perceptions of Corruption.</w:t>
      </w:r>
    </w:p>
    <w:p w14:paraId="6A4C13BD" w14:textId="77777777" w:rsidR="00E31A14" w:rsidRDefault="00E31A14">
      <w:pPr>
        <w:shd w:val="clear" w:color="auto" w:fill="FFFFFF"/>
        <w:spacing w:line="240" w:lineRule="auto"/>
        <w:ind w:left="720"/>
        <w:jc w:val="both"/>
      </w:pPr>
    </w:p>
    <w:p w14:paraId="039E32E6" w14:textId="77777777" w:rsidR="00E31A14" w:rsidRDefault="00000000">
      <w:pPr>
        <w:shd w:val="clear" w:color="auto" w:fill="FFFFFF"/>
        <w:spacing w:line="240" w:lineRule="auto"/>
        <w:jc w:val="both"/>
      </w:pPr>
      <w:r>
        <w:rPr>
          <w:noProof/>
        </w:rPr>
        <w:drawing>
          <wp:inline distT="114300" distB="114300" distL="114300" distR="114300" wp14:anchorId="584476EF" wp14:editId="5593825E">
            <wp:extent cx="6544822" cy="195649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544822" cy="1956495"/>
                    </a:xfrm>
                    <a:prstGeom prst="rect">
                      <a:avLst/>
                    </a:prstGeom>
                    <a:ln/>
                  </pic:spPr>
                </pic:pic>
              </a:graphicData>
            </a:graphic>
          </wp:inline>
        </w:drawing>
      </w:r>
      <w:r>
        <w:t xml:space="preserve"> </w:t>
      </w:r>
    </w:p>
    <w:p w14:paraId="671350FB" w14:textId="77777777" w:rsidR="00E31A14" w:rsidRDefault="00E31A14">
      <w:pPr>
        <w:shd w:val="clear" w:color="auto" w:fill="FFFFFF"/>
        <w:spacing w:line="240" w:lineRule="auto"/>
        <w:ind w:left="720"/>
        <w:jc w:val="both"/>
      </w:pPr>
    </w:p>
    <w:p w14:paraId="6B16AC8F" w14:textId="77777777" w:rsidR="00E31A14" w:rsidRDefault="00000000">
      <w:pPr>
        <w:numPr>
          <w:ilvl w:val="0"/>
          <w:numId w:val="2"/>
        </w:numPr>
        <w:shd w:val="clear" w:color="auto" w:fill="FFFFFF"/>
        <w:spacing w:line="240" w:lineRule="auto"/>
        <w:jc w:val="both"/>
      </w:pPr>
      <w:r>
        <w:t xml:space="preserve">The highest correlation coefficient(r) is observed between the happiness score and </w:t>
      </w:r>
      <w:r>
        <w:rPr>
          <w:b/>
        </w:rPr>
        <w:t>GDP per capita</w:t>
      </w:r>
      <w:r>
        <w:t xml:space="preserve">, with a value of 0.79. This suggests a </w:t>
      </w:r>
      <w:r>
        <w:rPr>
          <w:b/>
        </w:rPr>
        <w:t>strong positive relationship</w:t>
      </w:r>
      <w:r>
        <w:t>, indicating that countries with higher GDP per capita tend to have higher happiness scores.</w:t>
      </w:r>
    </w:p>
    <w:p w14:paraId="5FE6E20F" w14:textId="77777777" w:rsidR="00E31A14" w:rsidRDefault="00E31A14">
      <w:pPr>
        <w:shd w:val="clear" w:color="auto" w:fill="FFFFFF"/>
        <w:spacing w:line="240" w:lineRule="auto"/>
        <w:ind w:left="720"/>
        <w:jc w:val="both"/>
      </w:pPr>
    </w:p>
    <w:p w14:paraId="377B39E2" w14:textId="77777777" w:rsidR="00E31A14" w:rsidRDefault="00000000">
      <w:pPr>
        <w:numPr>
          <w:ilvl w:val="0"/>
          <w:numId w:val="2"/>
        </w:numPr>
        <w:shd w:val="clear" w:color="auto" w:fill="FFFFFF"/>
        <w:spacing w:line="240" w:lineRule="auto"/>
        <w:jc w:val="both"/>
      </w:pPr>
      <w:r>
        <w:t xml:space="preserve">Similarly, the r value between the happiness score and </w:t>
      </w:r>
      <w:r>
        <w:rPr>
          <w:b/>
        </w:rPr>
        <w:t>Social Support</w:t>
      </w:r>
      <w:r>
        <w:t xml:space="preserve">, as well as </w:t>
      </w:r>
      <w:r>
        <w:rPr>
          <w:b/>
        </w:rPr>
        <w:t>Healthy Life Expectancy</w:t>
      </w:r>
      <w:r>
        <w:t xml:space="preserve">, are both 0.78. These values indicate </w:t>
      </w:r>
      <w:r>
        <w:rPr>
          <w:b/>
        </w:rPr>
        <w:t>strong positive correlations</w:t>
      </w:r>
      <w:r>
        <w:t>, indicating that countries with greater social support and longer healthy life expectancy tend to have higher happiness scores.</w:t>
      </w:r>
    </w:p>
    <w:p w14:paraId="0D68642D" w14:textId="77777777" w:rsidR="00E31A14" w:rsidRDefault="00E31A14">
      <w:pPr>
        <w:shd w:val="clear" w:color="auto" w:fill="FFFFFF"/>
        <w:spacing w:line="240" w:lineRule="auto"/>
        <w:ind w:left="720"/>
        <w:jc w:val="both"/>
      </w:pPr>
    </w:p>
    <w:p w14:paraId="78D7DA5A" w14:textId="77777777" w:rsidR="00E31A14" w:rsidRDefault="00000000">
      <w:pPr>
        <w:numPr>
          <w:ilvl w:val="0"/>
          <w:numId w:val="2"/>
        </w:numPr>
        <w:shd w:val="clear" w:color="auto" w:fill="FFFFFF"/>
        <w:spacing w:line="240" w:lineRule="auto"/>
        <w:jc w:val="both"/>
      </w:pPr>
      <w:r>
        <w:t xml:space="preserve">r value between the happiness score and </w:t>
      </w:r>
      <w:r>
        <w:rPr>
          <w:b/>
        </w:rPr>
        <w:t>Freedom to Make Life Choices</w:t>
      </w:r>
      <w:r>
        <w:t xml:space="preserve"> is 0.56 and </w:t>
      </w:r>
      <w:r>
        <w:rPr>
          <w:b/>
        </w:rPr>
        <w:t>Perceptions of Corruption</w:t>
      </w:r>
      <w:r>
        <w:t xml:space="preserve"> is 0.39, indicating a </w:t>
      </w:r>
      <w:r>
        <w:rPr>
          <w:b/>
        </w:rPr>
        <w:t>moderate positive correlation</w:t>
      </w:r>
      <w:r>
        <w:t>. This suggests that countries with greater freedom to make life choices and lower levels of perceived corruption tend to have higher happiness scores, although the relationship is not as strong as with other factors.</w:t>
      </w:r>
    </w:p>
    <w:p w14:paraId="0BE09DE4" w14:textId="77777777" w:rsidR="00E31A14" w:rsidRDefault="00E31A14">
      <w:pPr>
        <w:shd w:val="clear" w:color="auto" w:fill="FFFFFF"/>
        <w:spacing w:line="240" w:lineRule="auto"/>
        <w:ind w:left="720"/>
        <w:jc w:val="both"/>
      </w:pPr>
    </w:p>
    <w:p w14:paraId="4315FC95" w14:textId="77777777" w:rsidR="00E31A14" w:rsidRDefault="00000000">
      <w:pPr>
        <w:numPr>
          <w:ilvl w:val="0"/>
          <w:numId w:val="2"/>
        </w:numPr>
        <w:shd w:val="clear" w:color="auto" w:fill="FFFFFF"/>
        <w:spacing w:line="240" w:lineRule="auto"/>
        <w:jc w:val="both"/>
      </w:pPr>
      <w:r>
        <w:t xml:space="preserve">In contrast, the correlation coefficient between the happiness score and </w:t>
      </w:r>
      <w:r>
        <w:rPr>
          <w:b/>
        </w:rPr>
        <w:t>Generosity</w:t>
      </w:r>
      <w:r>
        <w:t xml:space="preserve"> is 0.08, indicating a </w:t>
      </w:r>
      <w:r>
        <w:rPr>
          <w:b/>
        </w:rPr>
        <w:t>weak positive correlation</w:t>
      </w:r>
      <w:r>
        <w:t>. This implies that there is little to no meaningful relationship between a country's generosity and its happiness score.</w:t>
      </w:r>
    </w:p>
    <w:p w14:paraId="3D87C848" w14:textId="77777777" w:rsidR="00E31A14" w:rsidRDefault="00E31A14">
      <w:pPr>
        <w:shd w:val="clear" w:color="auto" w:fill="FFFFFF"/>
        <w:spacing w:line="240" w:lineRule="auto"/>
        <w:ind w:left="720"/>
        <w:jc w:val="both"/>
      </w:pPr>
    </w:p>
    <w:p w14:paraId="1D1B3811" w14:textId="77777777" w:rsidR="00E31A14" w:rsidRDefault="00000000">
      <w:pPr>
        <w:numPr>
          <w:ilvl w:val="0"/>
          <w:numId w:val="2"/>
        </w:numPr>
        <w:shd w:val="clear" w:color="auto" w:fill="FFFFFF"/>
        <w:spacing w:line="240" w:lineRule="auto"/>
        <w:jc w:val="both"/>
      </w:pPr>
      <w:r>
        <w:t>Overall, the analysis reveals that factors such as GDP per capita, Social Support, and Healthy Life Expectancy have strong positive correlations with the happiness score. These findings emphasize the importance of economic prosperity, social support systems, and good health in fostering higher levels of happiness among countries. However, factors such as Freedom to Make Life Choices, Generosity, and Perceptions of Corruption have weaker correlations, suggesting that they may have a less direct influence on overall happiness scores.</w:t>
      </w:r>
    </w:p>
    <w:p w14:paraId="3842A9B6" w14:textId="77777777" w:rsidR="00E31A14" w:rsidRDefault="00E31A14">
      <w:pPr>
        <w:pStyle w:val="Heading4"/>
        <w:keepNext w:val="0"/>
        <w:keepLines w:val="0"/>
        <w:shd w:val="clear" w:color="auto" w:fill="FFFFFF"/>
        <w:spacing w:before="0" w:after="0" w:line="240" w:lineRule="auto"/>
        <w:rPr>
          <w:color w:val="000000"/>
          <w:highlight w:val="white"/>
        </w:rPr>
      </w:pPr>
      <w:bookmarkStart w:id="6" w:name="_xy5v862bcye2" w:colFirst="0" w:colLast="0"/>
      <w:bookmarkEnd w:id="6"/>
    </w:p>
    <w:p w14:paraId="7075742B" w14:textId="77777777" w:rsidR="00E31A14" w:rsidRDefault="00E31A14">
      <w:pPr>
        <w:pStyle w:val="Heading4"/>
        <w:keepNext w:val="0"/>
        <w:keepLines w:val="0"/>
        <w:shd w:val="clear" w:color="auto" w:fill="FFFFFF"/>
        <w:spacing w:before="0" w:after="0" w:line="240" w:lineRule="auto"/>
        <w:jc w:val="center"/>
        <w:rPr>
          <w:color w:val="000000"/>
          <w:highlight w:val="white"/>
        </w:rPr>
      </w:pPr>
      <w:bookmarkStart w:id="7" w:name="_r7fgc2pi2pnl" w:colFirst="0" w:colLast="0"/>
      <w:bookmarkEnd w:id="7"/>
    </w:p>
    <w:p w14:paraId="64F699A5" w14:textId="77777777" w:rsidR="00E31A14" w:rsidRDefault="00E31A14">
      <w:pPr>
        <w:pStyle w:val="Heading4"/>
        <w:keepNext w:val="0"/>
        <w:keepLines w:val="0"/>
        <w:shd w:val="clear" w:color="auto" w:fill="FFFFFF"/>
        <w:spacing w:before="0" w:after="0" w:line="240" w:lineRule="auto"/>
        <w:rPr>
          <w:b/>
          <w:color w:val="0000FF"/>
          <w:sz w:val="28"/>
          <w:szCs w:val="28"/>
          <w:highlight w:val="white"/>
          <w:u w:val="single"/>
        </w:rPr>
      </w:pPr>
      <w:bookmarkStart w:id="8" w:name="_gxa2j7rxrgwt" w:colFirst="0" w:colLast="0"/>
      <w:bookmarkEnd w:id="8"/>
    </w:p>
    <w:p w14:paraId="63712AE0" w14:textId="77777777" w:rsidR="00E31A14" w:rsidRDefault="00E31A14">
      <w:pPr>
        <w:pStyle w:val="Heading4"/>
        <w:keepNext w:val="0"/>
        <w:keepLines w:val="0"/>
        <w:shd w:val="clear" w:color="auto" w:fill="FFFFFF"/>
        <w:spacing w:before="0" w:after="0" w:line="240" w:lineRule="auto"/>
        <w:jc w:val="center"/>
        <w:rPr>
          <w:b/>
          <w:color w:val="0000FF"/>
          <w:sz w:val="28"/>
          <w:szCs w:val="28"/>
          <w:highlight w:val="white"/>
          <w:u w:val="single"/>
        </w:rPr>
      </w:pPr>
      <w:bookmarkStart w:id="9" w:name="_rgvxj9fzbnw2" w:colFirst="0" w:colLast="0"/>
      <w:bookmarkEnd w:id="9"/>
    </w:p>
    <w:p w14:paraId="123DB49C" w14:textId="77777777" w:rsidR="005E5076" w:rsidRDefault="005E5076">
      <w:pPr>
        <w:pStyle w:val="Heading4"/>
        <w:keepNext w:val="0"/>
        <w:keepLines w:val="0"/>
        <w:shd w:val="clear" w:color="auto" w:fill="FFFFFF"/>
        <w:spacing w:before="0" w:after="0" w:line="240" w:lineRule="auto"/>
        <w:jc w:val="center"/>
        <w:rPr>
          <w:b/>
          <w:color w:val="0000FF"/>
          <w:sz w:val="28"/>
          <w:szCs w:val="28"/>
          <w:highlight w:val="white"/>
          <w:u w:val="single"/>
        </w:rPr>
      </w:pPr>
    </w:p>
    <w:p w14:paraId="0786CEB6" w14:textId="200F9E6E" w:rsidR="00E31A14" w:rsidRDefault="00000000">
      <w:pPr>
        <w:pStyle w:val="Heading4"/>
        <w:keepNext w:val="0"/>
        <w:keepLines w:val="0"/>
        <w:shd w:val="clear" w:color="auto" w:fill="FFFFFF"/>
        <w:spacing w:before="0" w:after="0" w:line="240" w:lineRule="auto"/>
        <w:jc w:val="center"/>
        <w:rPr>
          <w:color w:val="0000FF"/>
          <w:sz w:val="28"/>
          <w:szCs w:val="28"/>
          <w:highlight w:val="white"/>
        </w:rPr>
      </w:pPr>
      <w:r>
        <w:rPr>
          <w:b/>
          <w:color w:val="0000FF"/>
          <w:sz w:val="28"/>
          <w:szCs w:val="28"/>
          <w:highlight w:val="white"/>
          <w:u w:val="single"/>
        </w:rPr>
        <w:lastRenderedPageBreak/>
        <w:t>References</w:t>
      </w:r>
      <w:r>
        <w:rPr>
          <w:color w:val="0000FF"/>
          <w:sz w:val="28"/>
          <w:szCs w:val="28"/>
          <w:highlight w:val="white"/>
        </w:rPr>
        <w:t xml:space="preserve"> </w:t>
      </w:r>
    </w:p>
    <w:p w14:paraId="59B4CED8" w14:textId="77777777" w:rsidR="00E31A14" w:rsidRDefault="00E31A14"/>
    <w:p w14:paraId="08700D30" w14:textId="77777777" w:rsidR="00E31A14" w:rsidRDefault="00E31A14"/>
    <w:p w14:paraId="4DB6A04F" w14:textId="77777777" w:rsidR="00E31A14" w:rsidRDefault="00000000">
      <w:pPr>
        <w:pStyle w:val="Heading1"/>
        <w:keepNext w:val="0"/>
        <w:keepLines w:val="0"/>
        <w:shd w:val="clear" w:color="auto" w:fill="FFFFFF"/>
        <w:spacing w:before="0" w:after="0" w:line="293" w:lineRule="auto"/>
        <w:rPr>
          <w:b/>
          <w:color w:val="202124"/>
          <w:sz w:val="20"/>
          <w:szCs w:val="20"/>
        </w:rPr>
      </w:pPr>
      <w:bookmarkStart w:id="10" w:name="_qm5l8e5vb202" w:colFirst="0" w:colLast="0"/>
      <w:bookmarkEnd w:id="10"/>
      <w:r>
        <w:rPr>
          <w:sz w:val="20"/>
          <w:szCs w:val="20"/>
          <w:highlight w:val="white"/>
        </w:rPr>
        <w:t>World Happiness Report dataset from Kaggle</w:t>
      </w:r>
    </w:p>
    <w:p w14:paraId="7230E78A" w14:textId="77777777" w:rsidR="00E31A14" w:rsidRDefault="00000000">
      <w:pPr>
        <w:rPr>
          <w:sz w:val="20"/>
          <w:szCs w:val="20"/>
        </w:rPr>
      </w:pPr>
      <w:hyperlink r:id="rId17">
        <w:r>
          <w:rPr>
            <w:color w:val="1155CC"/>
            <w:sz w:val="20"/>
            <w:szCs w:val="20"/>
            <w:u w:val="single"/>
          </w:rPr>
          <w:t>https://www.kaggle.com/datasets/unsdsn/world-happiness</w:t>
        </w:r>
      </w:hyperlink>
    </w:p>
    <w:p w14:paraId="592F881A" w14:textId="77777777" w:rsidR="00E31A14" w:rsidRDefault="00E31A14">
      <w:pPr>
        <w:rPr>
          <w:sz w:val="20"/>
          <w:szCs w:val="20"/>
        </w:rPr>
      </w:pPr>
    </w:p>
    <w:p w14:paraId="0F8527BD" w14:textId="77777777" w:rsidR="00E31A14" w:rsidRDefault="00000000">
      <w:pPr>
        <w:pStyle w:val="Heading4"/>
        <w:keepNext w:val="0"/>
        <w:keepLines w:val="0"/>
        <w:pBdr>
          <w:left w:val="none" w:sz="0" w:space="5" w:color="auto"/>
        </w:pBdr>
        <w:shd w:val="clear" w:color="auto" w:fill="FFFFFF"/>
        <w:spacing w:before="0" w:after="0" w:line="240" w:lineRule="auto"/>
        <w:rPr>
          <w:color w:val="000000"/>
          <w:sz w:val="20"/>
          <w:szCs w:val="20"/>
          <w:highlight w:val="white"/>
        </w:rPr>
      </w:pPr>
      <w:r>
        <w:rPr>
          <w:i/>
          <w:color w:val="05103E"/>
          <w:sz w:val="20"/>
          <w:szCs w:val="20"/>
          <w:highlight w:val="white"/>
        </w:rPr>
        <w:t>Overview</w:t>
      </w:r>
      <w:r>
        <w:rPr>
          <w:color w:val="05103E"/>
          <w:sz w:val="20"/>
          <w:szCs w:val="20"/>
          <w:highlight w:val="white"/>
        </w:rPr>
        <w:t xml:space="preserve">. (n.d.). World Bank. </w:t>
      </w:r>
      <w:hyperlink r:id="rId18" w:anchor="1">
        <w:r>
          <w:rPr>
            <w:color w:val="0563C1"/>
            <w:sz w:val="20"/>
            <w:szCs w:val="20"/>
            <w:highlight w:val="white"/>
            <w:u w:val="single"/>
          </w:rPr>
          <w:t>https://www.worldbank.org/en/country/centralafricanrepublic/overview#1</w:t>
        </w:r>
      </w:hyperlink>
      <w:r>
        <w:rPr>
          <w:color w:val="000000"/>
          <w:sz w:val="20"/>
          <w:szCs w:val="20"/>
          <w:highlight w:val="white"/>
        </w:rPr>
        <w:t xml:space="preserve"> </w:t>
      </w:r>
    </w:p>
    <w:p w14:paraId="02522C6B" w14:textId="77777777" w:rsidR="00E31A14" w:rsidRDefault="00E31A14">
      <w:pPr>
        <w:rPr>
          <w:sz w:val="20"/>
          <w:szCs w:val="20"/>
        </w:rPr>
      </w:pPr>
    </w:p>
    <w:p w14:paraId="257EC589" w14:textId="77777777" w:rsidR="00E31A14" w:rsidRDefault="00000000">
      <w:pPr>
        <w:pStyle w:val="Heading4"/>
        <w:keepNext w:val="0"/>
        <w:keepLines w:val="0"/>
        <w:shd w:val="clear" w:color="auto" w:fill="FFFFFF"/>
        <w:spacing w:before="0" w:after="0" w:line="240" w:lineRule="auto"/>
        <w:rPr>
          <w:color w:val="000000"/>
          <w:sz w:val="20"/>
          <w:szCs w:val="20"/>
          <w:highlight w:val="white"/>
        </w:rPr>
      </w:pPr>
      <w:r>
        <w:rPr>
          <w:color w:val="000000"/>
          <w:sz w:val="20"/>
          <w:szCs w:val="20"/>
          <w:highlight w:val="white"/>
        </w:rPr>
        <w:t xml:space="preserve">Somalia GDP Per Capita 1960-2023. (n.d.). </w:t>
      </w:r>
      <w:proofErr w:type="spellStart"/>
      <w:r>
        <w:rPr>
          <w:color w:val="000000"/>
          <w:sz w:val="20"/>
          <w:szCs w:val="20"/>
          <w:highlight w:val="white"/>
        </w:rPr>
        <w:t>MacroTrends</w:t>
      </w:r>
      <w:proofErr w:type="spellEnd"/>
      <w:r>
        <w:rPr>
          <w:color w:val="000000"/>
          <w:sz w:val="20"/>
          <w:szCs w:val="20"/>
          <w:highlight w:val="white"/>
        </w:rPr>
        <w:t xml:space="preserve">. </w:t>
      </w:r>
    </w:p>
    <w:bookmarkStart w:id="11" w:name="_mi37fo7isojs" w:colFirst="0" w:colLast="0"/>
    <w:bookmarkEnd w:id="11"/>
    <w:p w14:paraId="0B6CE940" w14:textId="77777777" w:rsidR="00E31A14" w:rsidRDefault="00000000">
      <w:pPr>
        <w:pStyle w:val="Heading4"/>
        <w:keepNext w:val="0"/>
        <w:keepLines w:val="0"/>
        <w:shd w:val="clear" w:color="auto" w:fill="FFFFFF"/>
        <w:spacing w:before="0" w:after="0" w:line="240" w:lineRule="auto"/>
        <w:rPr>
          <w:color w:val="000000"/>
          <w:sz w:val="20"/>
          <w:szCs w:val="20"/>
          <w:highlight w:val="white"/>
        </w:rPr>
      </w:pPr>
      <w:r>
        <w:fldChar w:fldCharType="begin"/>
      </w:r>
      <w:r>
        <w:instrText>HYPERLINK "https://www.macrotrends.net/countries/SOM/somalia/gdp-per-capita" \h</w:instrText>
      </w:r>
      <w:r>
        <w:fldChar w:fldCharType="separate"/>
      </w:r>
      <w:r>
        <w:rPr>
          <w:color w:val="0563C1"/>
          <w:sz w:val="20"/>
          <w:szCs w:val="20"/>
          <w:highlight w:val="white"/>
          <w:u w:val="single"/>
        </w:rPr>
        <w:t>https://www.macrotrends.net/countries/SOM/somalia/gdp-per-capita</w:t>
      </w:r>
      <w:r>
        <w:rPr>
          <w:color w:val="0563C1"/>
          <w:sz w:val="20"/>
          <w:szCs w:val="20"/>
          <w:highlight w:val="white"/>
          <w:u w:val="single"/>
        </w:rPr>
        <w:fldChar w:fldCharType="end"/>
      </w:r>
      <w:r>
        <w:rPr>
          <w:color w:val="000000"/>
          <w:sz w:val="20"/>
          <w:szCs w:val="20"/>
          <w:highlight w:val="white"/>
        </w:rPr>
        <w:t xml:space="preserve"> </w:t>
      </w:r>
    </w:p>
    <w:p w14:paraId="6C3CE383" w14:textId="77777777" w:rsidR="00E31A14" w:rsidRDefault="00E31A14">
      <w:pPr>
        <w:rPr>
          <w:sz w:val="20"/>
          <w:szCs w:val="20"/>
        </w:rPr>
      </w:pPr>
    </w:p>
    <w:p w14:paraId="76F0F952" w14:textId="77777777" w:rsidR="00E31A14" w:rsidRDefault="00000000">
      <w:pPr>
        <w:pStyle w:val="Heading4"/>
        <w:keepNext w:val="0"/>
        <w:keepLines w:val="0"/>
        <w:shd w:val="clear" w:color="auto" w:fill="FFFFFF"/>
        <w:spacing w:before="0" w:after="0" w:line="240" w:lineRule="auto"/>
        <w:rPr>
          <w:color w:val="000000"/>
          <w:sz w:val="20"/>
          <w:szCs w:val="20"/>
          <w:highlight w:val="white"/>
        </w:rPr>
      </w:pPr>
      <w:bookmarkStart w:id="12" w:name="_2semc1egzjm9" w:colFirst="0" w:colLast="0"/>
      <w:bookmarkEnd w:id="12"/>
      <w:r>
        <w:rPr>
          <w:color w:val="000000"/>
          <w:sz w:val="20"/>
          <w:szCs w:val="20"/>
          <w:highlight w:val="white"/>
        </w:rPr>
        <w:t xml:space="preserve">Countries. (n.d.-b). </w:t>
      </w:r>
      <w:hyperlink r:id="rId19">
        <w:r>
          <w:rPr>
            <w:color w:val="0563C1"/>
            <w:sz w:val="20"/>
            <w:szCs w:val="20"/>
            <w:highlight w:val="white"/>
            <w:u w:val="single"/>
          </w:rPr>
          <w:t>https://data.who.int/countries/748</w:t>
        </w:r>
      </w:hyperlink>
      <w:r>
        <w:rPr>
          <w:color w:val="000000"/>
          <w:sz w:val="20"/>
          <w:szCs w:val="20"/>
          <w:highlight w:val="white"/>
        </w:rPr>
        <w:t xml:space="preserve"> </w:t>
      </w:r>
    </w:p>
    <w:p w14:paraId="1599ABD0" w14:textId="77777777" w:rsidR="00E31A14" w:rsidRDefault="00E31A14">
      <w:pPr>
        <w:rPr>
          <w:sz w:val="20"/>
          <w:szCs w:val="20"/>
        </w:rPr>
      </w:pPr>
    </w:p>
    <w:p w14:paraId="43610921" w14:textId="77777777" w:rsidR="00E31A14" w:rsidRDefault="00000000">
      <w:pPr>
        <w:pStyle w:val="Heading4"/>
        <w:keepNext w:val="0"/>
        <w:keepLines w:val="0"/>
        <w:shd w:val="clear" w:color="auto" w:fill="FFFFFF"/>
        <w:spacing w:before="0" w:after="0" w:line="240" w:lineRule="auto"/>
        <w:rPr>
          <w:color w:val="000000"/>
          <w:sz w:val="20"/>
          <w:szCs w:val="20"/>
          <w:highlight w:val="white"/>
        </w:rPr>
      </w:pPr>
      <w:bookmarkStart w:id="13" w:name="_q9qd2c28gcpo" w:colFirst="0" w:colLast="0"/>
      <w:bookmarkEnd w:id="13"/>
      <w:r>
        <w:rPr>
          <w:color w:val="05103E"/>
          <w:sz w:val="20"/>
          <w:szCs w:val="20"/>
          <w:highlight w:val="white"/>
        </w:rPr>
        <w:t xml:space="preserve">Freedom House. (n.d.). Afghanistan. In </w:t>
      </w:r>
      <w:r>
        <w:rPr>
          <w:i/>
          <w:color w:val="05103E"/>
          <w:sz w:val="20"/>
          <w:szCs w:val="20"/>
          <w:highlight w:val="white"/>
        </w:rPr>
        <w:t>Freedom House</w:t>
      </w:r>
      <w:r>
        <w:rPr>
          <w:color w:val="05103E"/>
          <w:sz w:val="20"/>
          <w:szCs w:val="20"/>
          <w:highlight w:val="white"/>
        </w:rPr>
        <w:t xml:space="preserve">. </w:t>
      </w:r>
      <w:hyperlink r:id="rId20">
        <w:r>
          <w:rPr>
            <w:color w:val="0563C1"/>
            <w:sz w:val="20"/>
            <w:szCs w:val="20"/>
            <w:highlight w:val="white"/>
            <w:u w:val="single"/>
          </w:rPr>
          <w:t>https://freedomhouse.org/country/afghanistan/freedom-world/2019</w:t>
        </w:r>
      </w:hyperlink>
      <w:r>
        <w:rPr>
          <w:color w:val="000000"/>
          <w:sz w:val="20"/>
          <w:szCs w:val="20"/>
          <w:highlight w:val="white"/>
        </w:rPr>
        <w:t xml:space="preserve"> </w:t>
      </w:r>
    </w:p>
    <w:p w14:paraId="7CA80429" w14:textId="77777777" w:rsidR="00E31A14" w:rsidRDefault="00E31A14">
      <w:pPr>
        <w:rPr>
          <w:sz w:val="20"/>
          <w:szCs w:val="20"/>
        </w:rPr>
      </w:pPr>
    </w:p>
    <w:p w14:paraId="54B49C8B" w14:textId="77777777" w:rsidR="00E31A14" w:rsidRDefault="00000000">
      <w:pPr>
        <w:pStyle w:val="Heading4"/>
        <w:keepNext w:val="0"/>
        <w:keepLines w:val="0"/>
        <w:shd w:val="clear" w:color="auto" w:fill="FFFFFF"/>
        <w:spacing w:before="0" w:after="0" w:line="240" w:lineRule="auto"/>
        <w:rPr>
          <w:sz w:val="20"/>
          <w:szCs w:val="20"/>
        </w:rPr>
      </w:pPr>
      <w:bookmarkStart w:id="14" w:name="_y2zrlyond75" w:colFirst="0" w:colLast="0"/>
      <w:bookmarkEnd w:id="14"/>
      <w:r>
        <w:rPr>
          <w:i/>
          <w:color w:val="05103E"/>
          <w:sz w:val="20"/>
          <w:szCs w:val="20"/>
          <w:highlight w:val="white"/>
        </w:rPr>
        <w:t>2019 Corruption Perceptions Index - Explore Moldova’s results</w:t>
      </w:r>
      <w:r>
        <w:rPr>
          <w:color w:val="05103E"/>
          <w:sz w:val="20"/>
          <w:szCs w:val="20"/>
          <w:highlight w:val="white"/>
        </w:rPr>
        <w:t xml:space="preserve">. (2020, January 24). Transparency.org. </w:t>
      </w:r>
      <w:hyperlink r:id="rId21">
        <w:r>
          <w:rPr>
            <w:color w:val="0563C1"/>
            <w:sz w:val="20"/>
            <w:szCs w:val="20"/>
            <w:highlight w:val="white"/>
            <w:u w:val="single"/>
          </w:rPr>
          <w:t>https://www.transparency.org/en/cpi/2019/index/mda</w:t>
        </w:r>
      </w:hyperlink>
      <w:r>
        <w:rPr>
          <w:color w:val="000000"/>
          <w:sz w:val="20"/>
          <w:szCs w:val="20"/>
          <w:highlight w:val="white"/>
        </w:rPr>
        <w:t xml:space="preserve"> </w:t>
      </w:r>
    </w:p>
    <w:p w14:paraId="2FE65FE2" w14:textId="77777777" w:rsidR="00E31A14" w:rsidRDefault="00E31A14">
      <w:pPr>
        <w:rPr>
          <w:color w:val="3C4043"/>
          <w:highlight w:val="white"/>
        </w:rPr>
      </w:pPr>
    </w:p>
    <w:sectPr w:rsidR="00E31A14">
      <w:pgSz w:w="12240" w:h="15840"/>
      <w:pgMar w:top="99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B0604020202020204"/>
    <w:charset w:val="00"/>
    <w:family w:val="auto"/>
    <w:pitch w:val="variable"/>
    <w:sig w:usb0="E0000AFF" w:usb1="5000217F" w:usb2="00000021" w:usb3="00000000" w:csb0="0000019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48C0"/>
    <w:multiLevelType w:val="multilevel"/>
    <w:tmpl w:val="729651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5684B4B"/>
    <w:multiLevelType w:val="multilevel"/>
    <w:tmpl w:val="6F6A8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060E16"/>
    <w:multiLevelType w:val="multilevel"/>
    <w:tmpl w:val="34A8746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6A12B1"/>
    <w:multiLevelType w:val="multilevel"/>
    <w:tmpl w:val="8ED28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0529A7"/>
    <w:multiLevelType w:val="multilevel"/>
    <w:tmpl w:val="3EF6E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C0042A"/>
    <w:multiLevelType w:val="multilevel"/>
    <w:tmpl w:val="F7263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8D6032D"/>
    <w:multiLevelType w:val="multilevel"/>
    <w:tmpl w:val="1CCC4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010D6B"/>
    <w:multiLevelType w:val="multilevel"/>
    <w:tmpl w:val="0106AC5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696983"/>
    <w:multiLevelType w:val="multilevel"/>
    <w:tmpl w:val="04E8A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0236F0"/>
    <w:multiLevelType w:val="multilevel"/>
    <w:tmpl w:val="8476382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FC79A1"/>
    <w:multiLevelType w:val="hybridMultilevel"/>
    <w:tmpl w:val="B192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1B14F4"/>
    <w:multiLevelType w:val="multilevel"/>
    <w:tmpl w:val="0BC6F9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ED45AEC"/>
    <w:multiLevelType w:val="multilevel"/>
    <w:tmpl w:val="8D825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6828482">
    <w:abstractNumId w:val="6"/>
  </w:num>
  <w:num w:numId="2" w16cid:durableId="862787233">
    <w:abstractNumId w:val="4"/>
  </w:num>
  <w:num w:numId="3" w16cid:durableId="961308562">
    <w:abstractNumId w:val="0"/>
  </w:num>
  <w:num w:numId="4" w16cid:durableId="840121139">
    <w:abstractNumId w:val="9"/>
  </w:num>
  <w:num w:numId="5" w16cid:durableId="1789665354">
    <w:abstractNumId w:val="12"/>
  </w:num>
  <w:num w:numId="6" w16cid:durableId="1351376588">
    <w:abstractNumId w:val="8"/>
  </w:num>
  <w:num w:numId="7" w16cid:durableId="267546270">
    <w:abstractNumId w:val="1"/>
  </w:num>
  <w:num w:numId="8" w16cid:durableId="415592047">
    <w:abstractNumId w:val="3"/>
  </w:num>
  <w:num w:numId="9" w16cid:durableId="685597379">
    <w:abstractNumId w:val="5"/>
  </w:num>
  <w:num w:numId="10" w16cid:durableId="987593119">
    <w:abstractNumId w:val="7"/>
  </w:num>
  <w:num w:numId="11" w16cid:durableId="19597288">
    <w:abstractNumId w:val="2"/>
  </w:num>
  <w:num w:numId="12" w16cid:durableId="820734181">
    <w:abstractNumId w:val="11"/>
  </w:num>
  <w:num w:numId="13" w16cid:durableId="14736741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A14"/>
    <w:rsid w:val="00504068"/>
    <w:rsid w:val="00524E40"/>
    <w:rsid w:val="005E5076"/>
    <w:rsid w:val="006E72AA"/>
    <w:rsid w:val="007A177B"/>
    <w:rsid w:val="00873DA5"/>
    <w:rsid w:val="00B55113"/>
    <w:rsid w:val="00E3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B9D8A"/>
  <w15:docId w15:val="{19A51B34-A72D-1343-9532-8FD49E3FE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E50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orldbank.org/en/country/centralafricanrepublic/overview" TargetMode="External"/><Relationship Id="rId3" Type="http://schemas.openxmlformats.org/officeDocument/2006/relationships/settings" Target="settings.xml"/><Relationship Id="rId21" Type="http://schemas.openxmlformats.org/officeDocument/2006/relationships/hyperlink" Target="https://www.transparency.org/en/cpi/2019/index/md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datasets/unsdsn/world-happines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freedomhouse.org/country/afghanistan/freedom-world/201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ata.who.int/countries/74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13</Pages>
  <Words>2086</Words>
  <Characters>11893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MOHAMMED.UDDIN8@baruchmail.cuny.edu</cp:lastModifiedBy>
  <cp:revision>4</cp:revision>
  <dcterms:created xsi:type="dcterms:W3CDTF">2023-05-16T20:55:00Z</dcterms:created>
  <dcterms:modified xsi:type="dcterms:W3CDTF">2023-08-08T17:01:00Z</dcterms:modified>
</cp:coreProperties>
</file>