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37945" w14:textId="6181FADF" w:rsidR="00D7337B" w:rsidRPr="00A74334" w:rsidRDefault="00D7337B" w:rsidP="00D7337B">
      <w:pPr>
        <w:rPr>
          <w:rFonts w:ascii="Times New Roman" w:eastAsia="宋体" w:hAnsi="Times New Roman" w:cs="Times New Roman"/>
          <w:i/>
          <w:iCs/>
          <w:color w:val="000000" w:themeColor="text1"/>
          <w:szCs w:val="21"/>
        </w:rPr>
      </w:pPr>
      <w:r w:rsidRPr="00A74334">
        <w:rPr>
          <w:rFonts w:ascii="Times New Roman" w:eastAsia="宋体" w:hAnsi="Times New Roman" w:cs="Times New Roman"/>
          <w:i/>
          <w:iCs/>
          <w:color w:val="000000" w:themeColor="text1"/>
          <w:szCs w:val="21"/>
        </w:rPr>
        <w:t>To verify the effectiveness of each loss function in the optimization objective, we conducted comparative experiments on the MSR-VTT-xu dataset. The experiments evaluated three training configurations: Triplet Loss alone, Cross-Entropy Loss alone, and the combination of both. The results are presented in Table X.</w:t>
      </w:r>
    </w:p>
    <w:p w14:paraId="3C346529" w14:textId="267E0A27" w:rsidR="00D7337B" w:rsidRPr="00A74334" w:rsidRDefault="00D7337B" w:rsidP="00D7337B">
      <w:pPr>
        <w:rPr>
          <w:rFonts w:ascii="Times New Roman" w:eastAsia="宋体" w:hAnsi="Times New Roman" w:cs="Times New Roman"/>
          <w:i/>
          <w:iCs/>
          <w:color w:val="000000" w:themeColor="text1"/>
          <w:szCs w:val="21"/>
        </w:rPr>
      </w:pPr>
      <w:r w:rsidRPr="00A74334">
        <w:rPr>
          <w:rFonts w:ascii="Times New Roman" w:eastAsia="宋体" w:hAnsi="Times New Roman" w:cs="Times New Roman"/>
          <w:i/>
          <w:iCs/>
          <w:color w:val="000000" w:themeColor="text1"/>
          <w:szCs w:val="21"/>
        </w:rPr>
        <w:t>As shown in the table, using Triplet Loss alone allows the model to perform well in global semantic matching, effectively narrowing the semantic distance between positive and negative samples. However, due to the lack of supervision at the class level, it exhibits limitations in fine-grained semantic discrimination, which constrains the overall recall.</w:t>
      </w:r>
    </w:p>
    <w:p w14:paraId="0F80879B" w14:textId="4C584073" w:rsidR="00D7337B" w:rsidRPr="00A74334" w:rsidRDefault="00D7337B" w:rsidP="00D7337B">
      <w:pPr>
        <w:rPr>
          <w:rFonts w:ascii="Times New Roman" w:eastAsia="宋体" w:hAnsi="Times New Roman" w:cs="Times New Roman"/>
          <w:i/>
          <w:iCs/>
          <w:color w:val="000000" w:themeColor="text1"/>
          <w:szCs w:val="21"/>
        </w:rPr>
      </w:pPr>
      <w:r w:rsidRPr="00A74334">
        <w:rPr>
          <w:rFonts w:ascii="Times New Roman" w:eastAsia="宋体" w:hAnsi="Times New Roman" w:cs="Times New Roman"/>
          <w:i/>
          <w:iCs/>
          <w:color w:val="000000" w:themeColor="text1"/>
          <w:szCs w:val="21"/>
        </w:rPr>
        <w:t>In contrast, using only Cross-Entropy Loss improves semantic consistency and convergence stability, helping the model learn smoother semantic mappings, but its local discriminative ability for video–text alignment is somewhat insufficient.</w:t>
      </w:r>
    </w:p>
    <w:p w14:paraId="64DDEC6C" w14:textId="50DEF09E" w:rsidR="007A20A3" w:rsidRPr="00A74334" w:rsidRDefault="00D7337B" w:rsidP="00D7337B">
      <w:pPr>
        <w:rPr>
          <w:rFonts w:ascii="Times New Roman" w:eastAsia="宋体" w:hAnsi="Times New Roman" w:cs="Times New Roman"/>
          <w:i/>
          <w:iCs/>
          <w:color w:val="000000" w:themeColor="text1"/>
          <w:szCs w:val="21"/>
        </w:rPr>
      </w:pPr>
      <w:r w:rsidRPr="00A74334">
        <w:rPr>
          <w:rFonts w:ascii="Times New Roman" w:eastAsia="宋体" w:hAnsi="Times New Roman" w:cs="Times New Roman"/>
          <w:i/>
          <w:iCs/>
          <w:color w:val="000000" w:themeColor="text1"/>
          <w:szCs w:val="21"/>
        </w:rPr>
        <w:t xml:space="preserve">When both losses are combined, the model achieves the best performance across R@1, R@5, R@10, and </w:t>
      </w:r>
      <w:proofErr w:type="spellStart"/>
      <w:r w:rsidRPr="00A74334">
        <w:rPr>
          <w:rFonts w:ascii="Times New Roman" w:eastAsia="宋体" w:hAnsi="Times New Roman" w:cs="Times New Roman"/>
          <w:i/>
          <w:iCs/>
          <w:color w:val="000000" w:themeColor="text1"/>
          <w:szCs w:val="21"/>
        </w:rPr>
        <w:t>mAP</w:t>
      </w:r>
      <w:proofErr w:type="spellEnd"/>
      <w:r w:rsidRPr="00A74334">
        <w:rPr>
          <w:rFonts w:ascii="Times New Roman" w:eastAsia="宋体" w:hAnsi="Times New Roman" w:cs="Times New Roman"/>
          <w:i/>
          <w:iCs/>
          <w:color w:val="000000" w:themeColor="text1"/>
          <w:szCs w:val="21"/>
        </w:rPr>
        <w:t xml:space="preserve"> metrics, with R@1 reaching 20.1% and SumR reaching 121.2, significantly outperforming single-loss configurations. This demonstrates the clear complementarity between Triplet Loss and Cross-Entropy Loss: the former strengthens relative distance constraints for cross-modal alignment, while the latter provides stable classification guidance. Their synergistic effect enables the model to simultaneously capture global semantic consistency and local discriminability, resulting in superior cross-modal retrieval performance.</w:t>
      </w:r>
    </w:p>
    <w:p w14:paraId="46E806FB" w14:textId="77777777" w:rsidR="00D7337B" w:rsidRPr="00A74334" w:rsidRDefault="00D7337B" w:rsidP="00D7337B">
      <w:pPr>
        <w:rPr>
          <w:rFonts w:ascii="Times New Roman" w:eastAsia="宋体" w:hAnsi="Times New Roman" w:cs="Times New Roman"/>
          <w:i/>
          <w:iCs/>
          <w:color w:val="000000" w:themeColor="text1"/>
          <w:szCs w:val="21"/>
        </w:rPr>
      </w:pPr>
    </w:p>
    <w:p w14:paraId="6D821F05" w14:textId="4B3F0770" w:rsidR="00D7337B" w:rsidRPr="00A74334" w:rsidRDefault="00D7337B" w:rsidP="00D7337B">
      <w:pPr>
        <w:rPr>
          <w:rFonts w:ascii="Times New Roman" w:hAnsi="Times New Roman" w:cs="Times New Roman"/>
          <w:i/>
          <w:iCs/>
          <w:color w:val="000000" w:themeColor="text1"/>
        </w:rPr>
      </w:pPr>
      <w:r w:rsidRPr="00A74334">
        <w:rPr>
          <w:rFonts w:ascii="Times New Roman" w:hAnsi="Times New Roman" w:cs="Times New Roman"/>
          <w:i/>
          <w:iCs/>
          <w:color w:val="000000" w:themeColor="text1"/>
        </w:rPr>
        <w:t>Table X. Performance comparison under different loss function combinations (MSR-VTT-xu)</w:t>
      </w:r>
    </w:p>
    <w:tbl>
      <w:tblPr>
        <w:tblStyle w:val="af2"/>
        <w:tblW w:w="0" w:type="auto"/>
        <w:tblLook w:val="04A0" w:firstRow="1" w:lastRow="0" w:firstColumn="1" w:lastColumn="0" w:noHBand="0" w:noVBand="1"/>
      </w:tblPr>
      <w:tblGrid>
        <w:gridCol w:w="2122"/>
        <w:gridCol w:w="1275"/>
        <w:gridCol w:w="1276"/>
        <w:gridCol w:w="1276"/>
        <w:gridCol w:w="964"/>
        <w:gridCol w:w="1383"/>
      </w:tblGrid>
      <w:tr w:rsidR="00D7337B" w:rsidRPr="00A74334" w14:paraId="08CC9774" w14:textId="77777777" w:rsidTr="00C00998">
        <w:tc>
          <w:tcPr>
            <w:tcW w:w="2122" w:type="dxa"/>
          </w:tcPr>
          <w:p w14:paraId="73404BCC" w14:textId="567830AE" w:rsidR="00D7337B" w:rsidRPr="00A74334" w:rsidRDefault="00D7337B" w:rsidP="00D7337B">
            <w:pPr>
              <w:rPr>
                <w:rFonts w:ascii="Times New Roman" w:hAnsi="Times New Roman" w:cs="Times New Roman"/>
                <w:i/>
                <w:iCs/>
                <w:color w:val="000000" w:themeColor="text1"/>
              </w:rPr>
            </w:pPr>
            <w:r w:rsidRPr="00A74334">
              <w:rPr>
                <w:rFonts w:ascii="Times New Roman" w:hAnsi="Times New Roman" w:cs="Times New Roman"/>
                <w:i/>
                <w:iCs/>
                <w:color w:val="000000" w:themeColor="text1"/>
              </w:rPr>
              <w:t>Loss Function</w:t>
            </w:r>
          </w:p>
        </w:tc>
        <w:tc>
          <w:tcPr>
            <w:tcW w:w="1275" w:type="dxa"/>
          </w:tcPr>
          <w:p w14:paraId="04A8B4C5" w14:textId="78809816" w:rsidR="00D7337B" w:rsidRPr="00A74334" w:rsidRDefault="00D7337B" w:rsidP="00D7337B">
            <w:pPr>
              <w:rPr>
                <w:rFonts w:ascii="Times New Roman" w:hAnsi="Times New Roman" w:cs="Times New Roman"/>
                <w:i/>
                <w:iCs/>
                <w:color w:val="000000" w:themeColor="text1"/>
              </w:rPr>
            </w:pPr>
            <w:r w:rsidRPr="00A74334">
              <w:rPr>
                <w:rFonts w:ascii="Times New Roman" w:hAnsi="Times New Roman" w:cs="Times New Roman"/>
                <w:i/>
                <w:iCs/>
                <w:color w:val="000000" w:themeColor="text1"/>
              </w:rPr>
              <w:t>R@1</w:t>
            </w:r>
          </w:p>
        </w:tc>
        <w:tc>
          <w:tcPr>
            <w:tcW w:w="1276" w:type="dxa"/>
          </w:tcPr>
          <w:p w14:paraId="572B8D28" w14:textId="1D1A4892" w:rsidR="00D7337B" w:rsidRPr="00A74334" w:rsidRDefault="00D7337B" w:rsidP="00D7337B">
            <w:pPr>
              <w:rPr>
                <w:rFonts w:ascii="Times New Roman" w:hAnsi="Times New Roman" w:cs="Times New Roman"/>
                <w:i/>
                <w:iCs/>
                <w:color w:val="000000" w:themeColor="text1"/>
              </w:rPr>
            </w:pPr>
            <w:r w:rsidRPr="00A74334">
              <w:rPr>
                <w:rFonts w:ascii="Times New Roman" w:hAnsi="Times New Roman" w:cs="Times New Roman"/>
              </w:rPr>
              <w:t>R@5</w:t>
            </w:r>
          </w:p>
        </w:tc>
        <w:tc>
          <w:tcPr>
            <w:tcW w:w="1276" w:type="dxa"/>
          </w:tcPr>
          <w:p w14:paraId="3CD31C16" w14:textId="145ED984" w:rsidR="00D7337B" w:rsidRPr="00A74334" w:rsidRDefault="00D7337B" w:rsidP="00D7337B">
            <w:pPr>
              <w:rPr>
                <w:rFonts w:ascii="Times New Roman" w:hAnsi="Times New Roman" w:cs="Times New Roman"/>
                <w:i/>
                <w:iCs/>
                <w:color w:val="000000" w:themeColor="text1"/>
              </w:rPr>
            </w:pPr>
            <w:r w:rsidRPr="00A74334">
              <w:rPr>
                <w:rFonts w:ascii="Times New Roman" w:hAnsi="Times New Roman" w:cs="Times New Roman"/>
              </w:rPr>
              <w:t>R@5</w:t>
            </w:r>
          </w:p>
        </w:tc>
        <w:tc>
          <w:tcPr>
            <w:tcW w:w="964" w:type="dxa"/>
          </w:tcPr>
          <w:p w14:paraId="09E948B2" w14:textId="15CB5394" w:rsidR="00D7337B" w:rsidRPr="00A74334" w:rsidRDefault="00D7337B" w:rsidP="00D7337B">
            <w:pPr>
              <w:rPr>
                <w:rFonts w:ascii="Times New Roman" w:hAnsi="Times New Roman" w:cs="Times New Roman"/>
                <w:i/>
                <w:iCs/>
                <w:color w:val="000000" w:themeColor="text1"/>
              </w:rPr>
            </w:pPr>
            <w:r w:rsidRPr="00A74334">
              <w:rPr>
                <w:rFonts w:ascii="Times New Roman" w:hAnsi="Times New Roman" w:cs="Times New Roman"/>
              </w:rPr>
              <w:t>R@5</w:t>
            </w:r>
          </w:p>
        </w:tc>
        <w:tc>
          <w:tcPr>
            <w:tcW w:w="1383" w:type="dxa"/>
          </w:tcPr>
          <w:p w14:paraId="559679D4" w14:textId="34521834" w:rsidR="00D7337B" w:rsidRPr="00A74334" w:rsidRDefault="00D7337B" w:rsidP="00D7337B">
            <w:pPr>
              <w:rPr>
                <w:rFonts w:ascii="Times New Roman" w:hAnsi="Times New Roman" w:cs="Times New Roman"/>
                <w:i/>
                <w:iCs/>
                <w:color w:val="000000" w:themeColor="text1"/>
              </w:rPr>
            </w:pPr>
            <w:r w:rsidRPr="00A74334">
              <w:rPr>
                <w:rFonts w:ascii="Times New Roman" w:hAnsi="Times New Roman" w:cs="Times New Roman"/>
              </w:rPr>
              <w:t>R@5</w:t>
            </w:r>
          </w:p>
        </w:tc>
      </w:tr>
      <w:tr w:rsidR="00D7337B" w:rsidRPr="00A74334" w14:paraId="47C94FC1" w14:textId="77777777" w:rsidTr="00C00998">
        <w:tc>
          <w:tcPr>
            <w:tcW w:w="2122" w:type="dxa"/>
          </w:tcPr>
          <w:p w14:paraId="2BDB0406" w14:textId="6CBA0290" w:rsidR="00D7337B" w:rsidRPr="00A74334" w:rsidRDefault="00D7337B" w:rsidP="00D7337B">
            <w:pPr>
              <w:rPr>
                <w:rFonts w:ascii="Times New Roman" w:hAnsi="Times New Roman" w:cs="Times New Roman"/>
                <w:i/>
                <w:iCs/>
                <w:color w:val="000000" w:themeColor="text1"/>
              </w:rPr>
            </w:pPr>
            <w:r w:rsidRPr="00A74334">
              <w:rPr>
                <w:rFonts w:ascii="Times New Roman" w:hAnsi="Times New Roman" w:cs="Times New Roman"/>
                <w:i/>
                <w:iCs/>
                <w:color w:val="000000" w:themeColor="text1"/>
              </w:rPr>
              <w:t>Triplet</w:t>
            </w:r>
            <w:r w:rsidRPr="00A74334">
              <w:rPr>
                <w:rFonts w:ascii="Times New Roman" w:hAnsi="Times New Roman" w:cs="Times New Roman"/>
                <w:i/>
                <w:iCs/>
                <w:color w:val="000000" w:themeColor="text1"/>
              </w:rPr>
              <w:t xml:space="preserve"> </w:t>
            </w:r>
            <w:r w:rsidRPr="00A74334">
              <w:rPr>
                <w:rFonts w:ascii="Times New Roman" w:hAnsi="Times New Roman" w:cs="Times New Roman"/>
                <w:i/>
                <w:iCs/>
                <w:color w:val="000000" w:themeColor="text1"/>
              </w:rPr>
              <w:t>loss only</w:t>
            </w:r>
          </w:p>
        </w:tc>
        <w:tc>
          <w:tcPr>
            <w:tcW w:w="1275" w:type="dxa"/>
            <w:vAlign w:val="center"/>
          </w:tcPr>
          <w:p w14:paraId="0C362D94" w14:textId="719DC2DE" w:rsidR="00D7337B" w:rsidRPr="00A74334" w:rsidRDefault="00D7337B" w:rsidP="00D7337B">
            <w:pPr>
              <w:rPr>
                <w:rFonts w:ascii="Times New Roman" w:hAnsi="Times New Roman" w:cs="Times New Roman"/>
                <w:i/>
                <w:iCs/>
                <w:color w:val="000000" w:themeColor="text1"/>
              </w:rPr>
            </w:pPr>
            <w:r w:rsidRPr="00D7337B">
              <w:rPr>
                <w:rFonts w:ascii="Times New Roman" w:hAnsi="Times New Roman" w:cs="Times New Roman"/>
                <w:i/>
                <w:iCs/>
                <w:color w:val="000000" w:themeColor="text1"/>
              </w:rPr>
              <w:t>17.8</w:t>
            </w:r>
          </w:p>
        </w:tc>
        <w:tc>
          <w:tcPr>
            <w:tcW w:w="1276" w:type="dxa"/>
            <w:vAlign w:val="center"/>
          </w:tcPr>
          <w:p w14:paraId="157F409D" w14:textId="4C49AC7D" w:rsidR="00D7337B" w:rsidRPr="00A74334" w:rsidRDefault="00D7337B" w:rsidP="00D7337B">
            <w:pPr>
              <w:rPr>
                <w:rFonts w:ascii="Times New Roman" w:hAnsi="Times New Roman" w:cs="Times New Roman"/>
                <w:i/>
                <w:iCs/>
                <w:color w:val="000000" w:themeColor="text1"/>
              </w:rPr>
            </w:pPr>
            <w:r w:rsidRPr="00D7337B">
              <w:rPr>
                <w:rFonts w:ascii="Times New Roman" w:hAnsi="Times New Roman" w:cs="Times New Roman"/>
                <w:i/>
                <w:iCs/>
                <w:color w:val="000000" w:themeColor="text1"/>
              </w:rPr>
              <w:t>41.5</w:t>
            </w:r>
          </w:p>
        </w:tc>
        <w:tc>
          <w:tcPr>
            <w:tcW w:w="1276" w:type="dxa"/>
            <w:vAlign w:val="center"/>
          </w:tcPr>
          <w:p w14:paraId="4DDE8334" w14:textId="416B0C01" w:rsidR="00D7337B" w:rsidRPr="00A74334" w:rsidRDefault="00D7337B" w:rsidP="00D7337B">
            <w:pPr>
              <w:rPr>
                <w:rFonts w:ascii="Times New Roman" w:hAnsi="Times New Roman" w:cs="Times New Roman"/>
                <w:i/>
                <w:iCs/>
                <w:color w:val="000000" w:themeColor="text1"/>
              </w:rPr>
            </w:pPr>
            <w:r w:rsidRPr="00D7337B">
              <w:rPr>
                <w:rFonts w:ascii="Times New Roman" w:hAnsi="Times New Roman" w:cs="Times New Roman"/>
                <w:i/>
                <w:iCs/>
                <w:color w:val="000000" w:themeColor="text1"/>
              </w:rPr>
              <w:t>53.0</w:t>
            </w:r>
          </w:p>
        </w:tc>
        <w:tc>
          <w:tcPr>
            <w:tcW w:w="964" w:type="dxa"/>
            <w:vAlign w:val="center"/>
          </w:tcPr>
          <w:p w14:paraId="6C5C3642" w14:textId="42B85EFA" w:rsidR="00D7337B" w:rsidRPr="00A74334" w:rsidRDefault="00D7337B" w:rsidP="00D7337B">
            <w:pPr>
              <w:rPr>
                <w:rFonts w:ascii="Times New Roman" w:hAnsi="Times New Roman" w:cs="Times New Roman"/>
                <w:i/>
                <w:iCs/>
                <w:color w:val="000000" w:themeColor="text1"/>
              </w:rPr>
            </w:pPr>
            <w:r w:rsidRPr="00D7337B">
              <w:rPr>
                <w:rFonts w:ascii="Times New Roman" w:hAnsi="Times New Roman" w:cs="Times New Roman"/>
                <w:i/>
                <w:iCs/>
                <w:color w:val="000000" w:themeColor="text1"/>
              </w:rPr>
              <w:t>28.4</w:t>
            </w:r>
          </w:p>
        </w:tc>
        <w:tc>
          <w:tcPr>
            <w:tcW w:w="1383" w:type="dxa"/>
            <w:vAlign w:val="center"/>
          </w:tcPr>
          <w:p w14:paraId="289A700C" w14:textId="362063C7" w:rsidR="00D7337B" w:rsidRPr="00A74334" w:rsidRDefault="00D7337B" w:rsidP="00D7337B">
            <w:pPr>
              <w:rPr>
                <w:rFonts w:ascii="Times New Roman" w:hAnsi="Times New Roman" w:cs="Times New Roman"/>
                <w:i/>
                <w:iCs/>
                <w:color w:val="000000" w:themeColor="text1"/>
              </w:rPr>
            </w:pPr>
            <w:r w:rsidRPr="00D7337B">
              <w:rPr>
                <w:rFonts w:ascii="Times New Roman" w:hAnsi="Times New Roman" w:cs="Times New Roman"/>
                <w:i/>
                <w:iCs/>
                <w:color w:val="000000" w:themeColor="text1"/>
              </w:rPr>
              <w:t>112.3</w:t>
            </w:r>
          </w:p>
        </w:tc>
      </w:tr>
      <w:tr w:rsidR="00D7337B" w:rsidRPr="00A74334" w14:paraId="6C49E533" w14:textId="77777777" w:rsidTr="00C00998">
        <w:tc>
          <w:tcPr>
            <w:tcW w:w="2122" w:type="dxa"/>
          </w:tcPr>
          <w:p w14:paraId="11057F53" w14:textId="08B00DDF" w:rsidR="00D7337B" w:rsidRPr="00A74334" w:rsidRDefault="00D7337B" w:rsidP="00D7337B">
            <w:pPr>
              <w:rPr>
                <w:rFonts w:ascii="Times New Roman" w:hAnsi="Times New Roman" w:cs="Times New Roman"/>
                <w:i/>
                <w:iCs/>
                <w:color w:val="000000" w:themeColor="text1"/>
              </w:rPr>
            </w:pPr>
            <w:r w:rsidRPr="00A74334">
              <w:rPr>
                <w:rFonts w:ascii="Times New Roman" w:hAnsi="Times New Roman" w:cs="Times New Roman"/>
                <w:i/>
                <w:iCs/>
                <w:color w:val="000000" w:themeColor="text1"/>
              </w:rPr>
              <w:t>Cross-entropy only</w:t>
            </w:r>
          </w:p>
        </w:tc>
        <w:tc>
          <w:tcPr>
            <w:tcW w:w="1275" w:type="dxa"/>
            <w:vAlign w:val="center"/>
          </w:tcPr>
          <w:p w14:paraId="1AF24F53" w14:textId="58216919" w:rsidR="00D7337B" w:rsidRPr="00A74334" w:rsidRDefault="00D7337B" w:rsidP="00D7337B">
            <w:pPr>
              <w:rPr>
                <w:rFonts w:ascii="Times New Roman" w:hAnsi="Times New Roman" w:cs="Times New Roman"/>
                <w:i/>
                <w:iCs/>
                <w:color w:val="000000" w:themeColor="text1"/>
              </w:rPr>
            </w:pPr>
            <w:r w:rsidRPr="00D7337B">
              <w:rPr>
                <w:rFonts w:ascii="Times New Roman" w:hAnsi="Times New Roman" w:cs="Times New Roman"/>
                <w:i/>
                <w:iCs/>
                <w:color w:val="000000" w:themeColor="text1"/>
              </w:rPr>
              <w:t>18.5</w:t>
            </w:r>
          </w:p>
        </w:tc>
        <w:tc>
          <w:tcPr>
            <w:tcW w:w="1276" w:type="dxa"/>
            <w:vAlign w:val="center"/>
          </w:tcPr>
          <w:p w14:paraId="5CD9D128" w14:textId="14C9CD0F" w:rsidR="00D7337B" w:rsidRPr="00A74334" w:rsidRDefault="00D7337B" w:rsidP="00D7337B">
            <w:pPr>
              <w:rPr>
                <w:rFonts w:ascii="Times New Roman" w:hAnsi="Times New Roman" w:cs="Times New Roman"/>
                <w:i/>
                <w:iCs/>
                <w:color w:val="000000" w:themeColor="text1"/>
              </w:rPr>
            </w:pPr>
            <w:r w:rsidRPr="00D7337B">
              <w:rPr>
                <w:rFonts w:ascii="Times New Roman" w:hAnsi="Times New Roman" w:cs="Times New Roman"/>
                <w:i/>
                <w:iCs/>
                <w:color w:val="000000" w:themeColor="text1"/>
              </w:rPr>
              <w:t>42.1</w:t>
            </w:r>
          </w:p>
        </w:tc>
        <w:tc>
          <w:tcPr>
            <w:tcW w:w="1276" w:type="dxa"/>
            <w:vAlign w:val="center"/>
          </w:tcPr>
          <w:p w14:paraId="2B39D99A" w14:textId="1CCC7E49" w:rsidR="00D7337B" w:rsidRPr="00A74334" w:rsidRDefault="00D7337B" w:rsidP="00D7337B">
            <w:pPr>
              <w:rPr>
                <w:rFonts w:ascii="Times New Roman" w:hAnsi="Times New Roman" w:cs="Times New Roman"/>
                <w:i/>
                <w:iCs/>
                <w:color w:val="000000" w:themeColor="text1"/>
              </w:rPr>
            </w:pPr>
            <w:r w:rsidRPr="00D7337B">
              <w:rPr>
                <w:rFonts w:ascii="Times New Roman" w:hAnsi="Times New Roman" w:cs="Times New Roman"/>
                <w:i/>
                <w:iCs/>
                <w:color w:val="000000" w:themeColor="text1"/>
              </w:rPr>
              <w:t>54.0</w:t>
            </w:r>
          </w:p>
        </w:tc>
        <w:tc>
          <w:tcPr>
            <w:tcW w:w="964" w:type="dxa"/>
            <w:vAlign w:val="center"/>
          </w:tcPr>
          <w:p w14:paraId="655DBC43" w14:textId="6C157515" w:rsidR="00D7337B" w:rsidRPr="00A74334" w:rsidRDefault="00D7337B" w:rsidP="00D7337B">
            <w:pPr>
              <w:rPr>
                <w:rFonts w:ascii="Times New Roman" w:hAnsi="Times New Roman" w:cs="Times New Roman"/>
                <w:i/>
                <w:iCs/>
                <w:color w:val="000000" w:themeColor="text1"/>
              </w:rPr>
            </w:pPr>
            <w:r w:rsidRPr="00D7337B">
              <w:rPr>
                <w:rFonts w:ascii="Times New Roman" w:hAnsi="Times New Roman" w:cs="Times New Roman"/>
                <w:i/>
                <w:iCs/>
                <w:color w:val="000000" w:themeColor="text1"/>
              </w:rPr>
              <w:t>29.0</w:t>
            </w:r>
          </w:p>
        </w:tc>
        <w:tc>
          <w:tcPr>
            <w:tcW w:w="1383" w:type="dxa"/>
            <w:vAlign w:val="center"/>
          </w:tcPr>
          <w:p w14:paraId="580C55F1" w14:textId="0E399A2C" w:rsidR="00D7337B" w:rsidRPr="00A74334" w:rsidRDefault="00D7337B" w:rsidP="00D7337B">
            <w:pPr>
              <w:rPr>
                <w:rFonts w:ascii="Times New Roman" w:hAnsi="Times New Roman" w:cs="Times New Roman"/>
                <w:i/>
                <w:iCs/>
                <w:color w:val="000000" w:themeColor="text1"/>
              </w:rPr>
            </w:pPr>
            <w:r w:rsidRPr="00D7337B">
              <w:rPr>
                <w:rFonts w:ascii="Times New Roman" w:hAnsi="Times New Roman" w:cs="Times New Roman"/>
                <w:i/>
                <w:iCs/>
                <w:color w:val="000000" w:themeColor="text1"/>
              </w:rPr>
              <w:t>114.6</w:t>
            </w:r>
          </w:p>
        </w:tc>
      </w:tr>
      <w:tr w:rsidR="00D7337B" w:rsidRPr="00A74334" w14:paraId="27A48E5E" w14:textId="77777777" w:rsidTr="00C00998">
        <w:tc>
          <w:tcPr>
            <w:tcW w:w="2122" w:type="dxa"/>
          </w:tcPr>
          <w:p w14:paraId="69EACFE2" w14:textId="345F3396" w:rsidR="00D7337B" w:rsidRPr="00A74334" w:rsidRDefault="00D7337B" w:rsidP="00D7337B">
            <w:pPr>
              <w:rPr>
                <w:rFonts w:ascii="Times New Roman" w:hAnsi="Times New Roman" w:cs="Times New Roman"/>
                <w:i/>
                <w:iCs/>
                <w:color w:val="000000" w:themeColor="text1"/>
              </w:rPr>
            </w:pPr>
            <w:r w:rsidRPr="00D7337B">
              <w:rPr>
                <w:rFonts w:ascii="Times New Roman" w:hAnsi="Times New Roman" w:cs="Times New Roman"/>
                <w:i/>
                <w:iCs/>
                <w:color w:val="000000" w:themeColor="text1"/>
              </w:rPr>
              <w:t>Ours</w:t>
            </w:r>
          </w:p>
        </w:tc>
        <w:tc>
          <w:tcPr>
            <w:tcW w:w="1275" w:type="dxa"/>
            <w:vAlign w:val="center"/>
          </w:tcPr>
          <w:p w14:paraId="703602C4" w14:textId="76CB6CC6" w:rsidR="00D7337B" w:rsidRPr="00A74334" w:rsidRDefault="00D7337B" w:rsidP="00D7337B">
            <w:pPr>
              <w:rPr>
                <w:rFonts w:ascii="Times New Roman" w:hAnsi="Times New Roman" w:cs="Times New Roman"/>
                <w:i/>
                <w:iCs/>
                <w:color w:val="000000" w:themeColor="text1"/>
              </w:rPr>
            </w:pPr>
            <w:r w:rsidRPr="00D7337B">
              <w:rPr>
                <w:rFonts w:ascii="Times New Roman" w:hAnsi="Times New Roman" w:cs="Times New Roman"/>
                <w:i/>
                <w:iCs/>
                <w:color w:val="000000" w:themeColor="text1"/>
              </w:rPr>
              <w:t>20.1</w:t>
            </w:r>
          </w:p>
        </w:tc>
        <w:tc>
          <w:tcPr>
            <w:tcW w:w="1276" w:type="dxa"/>
            <w:vAlign w:val="center"/>
          </w:tcPr>
          <w:p w14:paraId="63150818" w14:textId="7518E5A8" w:rsidR="00D7337B" w:rsidRPr="00A74334" w:rsidRDefault="00D7337B" w:rsidP="00D7337B">
            <w:pPr>
              <w:rPr>
                <w:rFonts w:ascii="Times New Roman" w:hAnsi="Times New Roman" w:cs="Times New Roman"/>
                <w:i/>
                <w:iCs/>
                <w:color w:val="000000" w:themeColor="text1"/>
              </w:rPr>
            </w:pPr>
            <w:r w:rsidRPr="00D7337B">
              <w:rPr>
                <w:rFonts w:ascii="Times New Roman" w:hAnsi="Times New Roman" w:cs="Times New Roman"/>
                <w:i/>
                <w:iCs/>
                <w:color w:val="000000" w:themeColor="text1"/>
              </w:rPr>
              <w:t>44.8</w:t>
            </w:r>
          </w:p>
        </w:tc>
        <w:tc>
          <w:tcPr>
            <w:tcW w:w="1276" w:type="dxa"/>
            <w:vAlign w:val="center"/>
          </w:tcPr>
          <w:p w14:paraId="38E47A54" w14:textId="572F5671" w:rsidR="00D7337B" w:rsidRPr="00A74334" w:rsidRDefault="00D7337B" w:rsidP="00D7337B">
            <w:pPr>
              <w:rPr>
                <w:rFonts w:ascii="Times New Roman" w:hAnsi="Times New Roman" w:cs="Times New Roman"/>
                <w:i/>
                <w:iCs/>
                <w:color w:val="000000" w:themeColor="text1"/>
              </w:rPr>
            </w:pPr>
            <w:r w:rsidRPr="00D7337B">
              <w:rPr>
                <w:rFonts w:ascii="Times New Roman" w:hAnsi="Times New Roman" w:cs="Times New Roman"/>
                <w:i/>
                <w:iCs/>
                <w:color w:val="000000" w:themeColor="text1"/>
              </w:rPr>
              <w:t>56.1</w:t>
            </w:r>
          </w:p>
        </w:tc>
        <w:tc>
          <w:tcPr>
            <w:tcW w:w="964" w:type="dxa"/>
            <w:vAlign w:val="center"/>
          </w:tcPr>
          <w:p w14:paraId="3035BACA" w14:textId="4E1402FE" w:rsidR="00D7337B" w:rsidRPr="00A74334" w:rsidRDefault="00D7337B" w:rsidP="00D7337B">
            <w:pPr>
              <w:rPr>
                <w:rFonts w:ascii="Times New Roman" w:hAnsi="Times New Roman" w:cs="Times New Roman"/>
                <w:i/>
                <w:iCs/>
                <w:color w:val="000000" w:themeColor="text1"/>
              </w:rPr>
            </w:pPr>
            <w:r w:rsidRPr="00D7337B">
              <w:rPr>
                <w:rFonts w:ascii="Times New Roman" w:hAnsi="Times New Roman" w:cs="Times New Roman"/>
                <w:i/>
                <w:iCs/>
                <w:color w:val="000000" w:themeColor="text1"/>
              </w:rPr>
              <w:t>31.5</w:t>
            </w:r>
          </w:p>
        </w:tc>
        <w:tc>
          <w:tcPr>
            <w:tcW w:w="1383" w:type="dxa"/>
            <w:vAlign w:val="center"/>
          </w:tcPr>
          <w:p w14:paraId="184B9BCC" w14:textId="70C3B139" w:rsidR="00D7337B" w:rsidRPr="00A74334" w:rsidRDefault="00D7337B" w:rsidP="00D7337B">
            <w:pPr>
              <w:rPr>
                <w:rFonts w:ascii="Times New Roman" w:hAnsi="Times New Roman" w:cs="Times New Roman"/>
                <w:i/>
                <w:iCs/>
                <w:color w:val="000000" w:themeColor="text1"/>
              </w:rPr>
            </w:pPr>
            <w:r w:rsidRPr="00D7337B">
              <w:rPr>
                <w:rFonts w:ascii="Times New Roman" w:hAnsi="Times New Roman" w:cs="Times New Roman"/>
                <w:i/>
                <w:iCs/>
                <w:color w:val="000000" w:themeColor="text1"/>
              </w:rPr>
              <w:t>121.2</w:t>
            </w:r>
          </w:p>
        </w:tc>
      </w:tr>
    </w:tbl>
    <w:p w14:paraId="3EC1D369" w14:textId="77777777" w:rsidR="00D7337B" w:rsidRPr="00A74334" w:rsidRDefault="00D7337B" w:rsidP="00D7337B">
      <w:pPr>
        <w:rPr>
          <w:rFonts w:ascii="Times New Roman" w:hAnsi="Times New Roman" w:cs="Times New Roman"/>
          <w:i/>
          <w:iCs/>
          <w:color w:val="000000" w:themeColor="text1"/>
        </w:rPr>
      </w:pPr>
    </w:p>
    <w:sectPr w:rsidR="00D7337B" w:rsidRPr="00A7433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FFB45" w14:textId="77777777" w:rsidR="00AA46CD" w:rsidRDefault="00AA46CD" w:rsidP="002C6574">
      <w:pPr>
        <w:rPr>
          <w:rFonts w:hint="eastAsia"/>
        </w:rPr>
      </w:pPr>
      <w:r>
        <w:separator/>
      </w:r>
    </w:p>
  </w:endnote>
  <w:endnote w:type="continuationSeparator" w:id="0">
    <w:p w14:paraId="3F91EC4C" w14:textId="77777777" w:rsidR="00AA46CD" w:rsidRDefault="00AA46CD" w:rsidP="002C657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D2B971" w14:textId="77777777" w:rsidR="00AA46CD" w:rsidRDefault="00AA46CD" w:rsidP="002C6574">
      <w:pPr>
        <w:rPr>
          <w:rFonts w:hint="eastAsia"/>
        </w:rPr>
      </w:pPr>
      <w:r>
        <w:separator/>
      </w:r>
    </w:p>
  </w:footnote>
  <w:footnote w:type="continuationSeparator" w:id="0">
    <w:p w14:paraId="6F489F08" w14:textId="77777777" w:rsidR="00AA46CD" w:rsidRDefault="00AA46CD" w:rsidP="002C657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4C4"/>
    <w:rsid w:val="000664A6"/>
    <w:rsid w:val="002C6574"/>
    <w:rsid w:val="00450941"/>
    <w:rsid w:val="004C44BE"/>
    <w:rsid w:val="005D173F"/>
    <w:rsid w:val="006A0DD6"/>
    <w:rsid w:val="007A20A3"/>
    <w:rsid w:val="0080438A"/>
    <w:rsid w:val="00A74334"/>
    <w:rsid w:val="00AA46CD"/>
    <w:rsid w:val="00C00998"/>
    <w:rsid w:val="00C364C4"/>
    <w:rsid w:val="00C66AA9"/>
    <w:rsid w:val="00D7337B"/>
    <w:rsid w:val="00F44A50"/>
    <w:rsid w:val="00FB78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D3FC46"/>
  <w15:chartTrackingRefBased/>
  <w15:docId w15:val="{97733155-EF27-4BBC-8E6B-A991C1F2B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C6574"/>
    <w:pPr>
      <w:widowControl w:val="0"/>
      <w:jc w:val="both"/>
    </w:pPr>
    <w:rPr>
      <w:szCs w:val="24"/>
      <w14:ligatures w14:val="none"/>
    </w:rPr>
  </w:style>
  <w:style w:type="paragraph" w:styleId="1">
    <w:name w:val="heading 1"/>
    <w:basedOn w:val="a"/>
    <w:next w:val="a"/>
    <w:link w:val="10"/>
    <w:uiPriority w:val="9"/>
    <w:qFormat/>
    <w:rsid w:val="00C364C4"/>
    <w:pPr>
      <w:keepNext/>
      <w:keepLines/>
      <w:spacing w:before="480" w:after="80"/>
      <w:outlineLvl w:val="0"/>
    </w:pPr>
    <w:rPr>
      <w:rFonts w:asciiTheme="majorHAnsi" w:eastAsiaTheme="majorEastAsia" w:hAnsiTheme="majorHAnsi" w:cstheme="majorBidi"/>
      <w:color w:val="0F4761" w:themeColor="accent1" w:themeShade="BF"/>
      <w:sz w:val="48"/>
      <w:szCs w:val="48"/>
      <w14:ligatures w14:val="standardContextual"/>
    </w:rPr>
  </w:style>
  <w:style w:type="paragraph" w:styleId="2">
    <w:name w:val="heading 2"/>
    <w:basedOn w:val="a"/>
    <w:next w:val="a"/>
    <w:link w:val="20"/>
    <w:uiPriority w:val="9"/>
    <w:semiHidden/>
    <w:unhideWhenUsed/>
    <w:qFormat/>
    <w:rsid w:val="00C364C4"/>
    <w:pPr>
      <w:keepNext/>
      <w:keepLines/>
      <w:spacing w:before="160" w:after="80"/>
      <w:outlineLvl w:val="1"/>
    </w:pPr>
    <w:rPr>
      <w:rFonts w:asciiTheme="majorHAnsi" w:eastAsiaTheme="majorEastAsia" w:hAnsiTheme="majorHAnsi" w:cstheme="majorBidi"/>
      <w:color w:val="0F4761" w:themeColor="accent1" w:themeShade="BF"/>
      <w:sz w:val="40"/>
      <w:szCs w:val="40"/>
      <w14:ligatures w14:val="standardContextual"/>
    </w:rPr>
  </w:style>
  <w:style w:type="paragraph" w:styleId="3">
    <w:name w:val="heading 3"/>
    <w:basedOn w:val="a"/>
    <w:next w:val="a"/>
    <w:link w:val="30"/>
    <w:uiPriority w:val="9"/>
    <w:semiHidden/>
    <w:unhideWhenUsed/>
    <w:qFormat/>
    <w:rsid w:val="00C364C4"/>
    <w:pPr>
      <w:keepNext/>
      <w:keepLines/>
      <w:spacing w:before="160" w:after="80"/>
      <w:outlineLvl w:val="2"/>
    </w:pPr>
    <w:rPr>
      <w:rFonts w:asciiTheme="majorHAnsi" w:eastAsiaTheme="majorEastAsia" w:hAnsiTheme="majorHAnsi" w:cstheme="majorBidi"/>
      <w:color w:val="0F4761" w:themeColor="accent1" w:themeShade="BF"/>
      <w:sz w:val="32"/>
      <w:szCs w:val="32"/>
      <w14:ligatures w14:val="standardContextual"/>
    </w:rPr>
  </w:style>
  <w:style w:type="paragraph" w:styleId="4">
    <w:name w:val="heading 4"/>
    <w:basedOn w:val="a"/>
    <w:next w:val="a"/>
    <w:link w:val="40"/>
    <w:uiPriority w:val="9"/>
    <w:semiHidden/>
    <w:unhideWhenUsed/>
    <w:qFormat/>
    <w:rsid w:val="00C364C4"/>
    <w:pPr>
      <w:keepNext/>
      <w:keepLines/>
      <w:spacing w:before="80" w:after="40"/>
      <w:outlineLvl w:val="3"/>
    </w:pPr>
    <w:rPr>
      <w:rFonts w:cstheme="majorBidi"/>
      <w:color w:val="0F4761" w:themeColor="accent1" w:themeShade="BF"/>
      <w:sz w:val="28"/>
      <w:szCs w:val="28"/>
      <w14:ligatures w14:val="standardContextual"/>
    </w:rPr>
  </w:style>
  <w:style w:type="paragraph" w:styleId="5">
    <w:name w:val="heading 5"/>
    <w:basedOn w:val="a"/>
    <w:next w:val="a"/>
    <w:link w:val="50"/>
    <w:uiPriority w:val="9"/>
    <w:semiHidden/>
    <w:unhideWhenUsed/>
    <w:qFormat/>
    <w:rsid w:val="00C364C4"/>
    <w:pPr>
      <w:keepNext/>
      <w:keepLines/>
      <w:spacing w:before="80" w:after="40"/>
      <w:outlineLvl w:val="4"/>
    </w:pPr>
    <w:rPr>
      <w:rFonts w:cstheme="majorBidi"/>
      <w:color w:val="0F4761" w:themeColor="accent1" w:themeShade="BF"/>
      <w:sz w:val="24"/>
      <w14:ligatures w14:val="standardContextual"/>
    </w:rPr>
  </w:style>
  <w:style w:type="paragraph" w:styleId="6">
    <w:name w:val="heading 6"/>
    <w:basedOn w:val="a"/>
    <w:next w:val="a"/>
    <w:link w:val="60"/>
    <w:uiPriority w:val="9"/>
    <w:semiHidden/>
    <w:unhideWhenUsed/>
    <w:qFormat/>
    <w:rsid w:val="00C364C4"/>
    <w:pPr>
      <w:keepNext/>
      <w:keepLines/>
      <w:spacing w:before="40"/>
      <w:outlineLvl w:val="5"/>
    </w:pPr>
    <w:rPr>
      <w:rFonts w:cstheme="majorBidi"/>
      <w:b/>
      <w:bCs/>
      <w:color w:val="0F4761" w:themeColor="accent1" w:themeShade="BF"/>
      <w:szCs w:val="22"/>
      <w14:ligatures w14:val="standardContextual"/>
    </w:rPr>
  </w:style>
  <w:style w:type="paragraph" w:styleId="7">
    <w:name w:val="heading 7"/>
    <w:basedOn w:val="a"/>
    <w:next w:val="a"/>
    <w:link w:val="70"/>
    <w:uiPriority w:val="9"/>
    <w:semiHidden/>
    <w:unhideWhenUsed/>
    <w:qFormat/>
    <w:rsid w:val="00C364C4"/>
    <w:pPr>
      <w:keepNext/>
      <w:keepLines/>
      <w:spacing w:before="40"/>
      <w:outlineLvl w:val="6"/>
    </w:pPr>
    <w:rPr>
      <w:rFonts w:cstheme="majorBidi"/>
      <w:b/>
      <w:bCs/>
      <w:color w:val="595959" w:themeColor="text1" w:themeTint="A6"/>
      <w:szCs w:val="22"/>
      <w14:ligatures w14:val="standardContextual"/>
    </w:rPr>
  </w:style>
  <w:style w:type="paragraph" w:styleId="8">
    <w:name w:val="heading 8"/>
    <w:basedOn w:val="a"/>
    <w:next w:val="a"/>
    <w:link w:val="80"/>
    <w:uiPriority w:val="9"/>
    <w:semiHidden/>
    <w:unhideWhenUsed/>
    <w:qFormat/>
    <w:rsid w:val="00C364C4"/>
    <w:pPr>
      <w:keepNext/>
      <w:keepLines/>
      <w:outlineLvl w:val="7"/>
    </w:pPr>
    <w:rPr>
      <w:rFonts w:cstheme="majorBidi"/>
      <w:color w:val="595959" w:themeColor="text1" w:themeTint="A6"/>
      <w:szCs w:val="22"/>
      <w14:ligatures w14:val="standardContextual"/>
    </w:rPr>
  </w:style>
  <w:style w:type="paragraph" w:styleId="9">
    <w:name w:val="heading 9"/>
    <w:basedOn w:val="a"/>
    <w:next w:val="a"/>
    <w:link w:val="90"/>
    <w:uiPriority w:val="9"/>
    <w:semiHidden/>
    <w:unhideWhenUsed/>
    <w:qFormat/>
    <w:rsid w:val="00C364C4"/>
    <w:pPr>
      <w:keepNext/>
      <w:keepLines/>
      <w:outlineLvl w:val="8"/>
    </w:pPr>
    <w:rPr>
      <w:rFonts w:eastAsiaTheme="majorEastAsia" w:cstheme="majorBidi"/>
      <w:color w:val="595959" w:themeColor="text1" w:themeTint="A6"/>
      <w:szCs w:val="22"/>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364C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364C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364C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364C4"/>
    <w:rPr>
      <w:rFonts w:cstheme="majorBidi"/>
      <w:color w:val="0F4761" w:themeColor="accent1" w:themeShade="BF"/>
      <w:sz w:val="28"/>
      <w:szCs w:val="28"/>
    </w:rPr>
  </w:style>
  <w:style w:type="character" w:customStyle="1" w:styleId="50">
    <w:name w:val="标题 5 字符"/>
    <w:basedOn w:val="a0"/>
    <w:link w:val="5"/>
    <w:uiPriority w:val="9"/>
    <w:semiHidden/>
    <w:rsid w:val="00C364C4"/>
    <w:rPr>
      <w:rFonts w:cstheme="majorBidi"/>
      <w:color w:val="0F4761" w:themeColor="accent1" w:themeShade="BF"/>
      <w:sz w:val="24"/>
      <w:szCs w:val="24"/>
    </w:rPr>
  </w:style>
  <w:style w:type="character" w:customStyle="1" w:styleId="60">
    <w:name w:val="标题 6 字符"/>
    <w:basedOn w:val="a0"/>
    <w:link w:val="6"/>
    <w:uiPriority w:val="9"/>
    <w:semiHidden/>
    <w:rsid w:val="00C364C4"/>
    <w:rPr>
      <w:rFonts w:cstheme="majorBidi"/>
      <w:b/>
      <w:bCs/>
      <w:color w:val="0F4761" w:themeColor="accent1" w:themeShade="BF"/>
    </w:rPr>
  </w:style>
  <w:style w:type="character" w:customStyle="1" w:styleId="70">
    <w:name w:val="标题 7 字符"/>
    <w:basedOn w:val="a0"/>
    <w:link w:val="7"/>
    <w:uiPriority w:val="9"/>
    <w:semiHidden/>
    <w:rsid w:val="00C364C4"/>
    <w:rPr>
      <w:rFonts w:cstheme="majorBidi"/>
      <w:b/>
      <w:bCs/>
      <w:color w:val="595959" w:themeColor="text1" w:themeTint="A6"/>
    </w:rPr>
  </w:style>
  <w:style w:type="character" w:customStyle="1" w:styleId="80">
    <w:name w:val="标题 8 字符"/>
    <w:basedOn w:val="a0"/>
    <w:link w:val="8"/>
    <w:uiPriority w:val="9"/>
    <w:semiHidden/>
    <w:rsid w:val="00C364C4"/>
    <w:rPr>
      <w:rFonts w:cstheme="majorBidi"/>
      <w:color w:val="595959" w:themeColor="text1" w:themeTint="A6"/>
    </w:rPr>
  </w:style>
  <w:style w:type="character" w:customStyle="1" w:styleId="90">
    <w:name w:val="标题 9 字符"/>
    <w:basedOn w:val="a0"/>
    <w:link w:val="9"/>
    <w:uiPriority w:val="9"/>
    <w:semiHidden/>
    <w:rsid w:val="00C364C4"/>
    <w:rPr>
      <w:rFonts w:eastAsiaTheme="majorEastAsia" w:cstheme="majorBidi"/>
      <w:color w:val="595959" w:themeColor="text1" w:themeTint="A6"/>
    </w:rPr>
  </w:style>
  <w:style w:type="paragraph" w:styleId="a3">
    <w:name w:val="Title"/>
    <w:basedOn w:val="a"/>
    <w:next w:val="a"/>
    <w:link w:val="a4"/>
    <w:uiPriority w:val="10"/>
    <w:qFormat/>
    <w:rsid w:val="00C364C4"/>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C364C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364C4"/>
    <w:pPr>
      <w:numPr>
        <w:ilvl w:val="1"/>
      </w:numPr>
      <w:spacing w:after="16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C364C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364C4"/>
    <w:pPr>
      <w:spacing w:before="160" w:after="160"/>
      <w:jc w:val="center"/>
    </w:pPr>
    <w:rPr>
      <w:i/>
      <w:iCs/>
      <w:color w:val="404040" w:themeColor="text1" w:themeTint="BF"/>
      <w:szCs w:val="22"/>
      <w14:ligatures w14:val="standardContextual"/>
    </w:rPr>
  </w:style>
  <w:style w:type="character" w:customStyle="1" w:styleId="a8">
    <w:name w:val="引用 字符"/>
    <w:basedOn w:val="a0"/>
    <w:link w:val="a7"/>
    <w:uiPriority w:val="29"/>
    <w:rsid w:val="00C364C4"/>
    <w:rPr>
      <w:i/>
      <w:iCs/>
      <w:color w:val="404040" w:themeColor="text1" w:themeTint="BF"/>
    </w:rPr>
  </w:style>
  <w:style w:type="paragraph" w:styleId="a9">
    <w:name w:val="List Paragraph"/>
    <w:basedOn w:val="a"/>
    <w:uiPriority w:val="34"/>
    <w:qFormat/>
    <w:rsid w:val="00C364C4"/>
    <w:pPr>
      <w:ind w:left="720"/>
      <w:contextualSpacing/>
    </w:pPr>
    <w:rPr>
      <w:szCs w:val="22"/>
      <w14:ligatures w14:val="standardContextual"/>
    </w:rPr>
  </w:style>
  <w:style w:type="character" w:styleId="aa">
    <w:name w:val="Intense Emphasis"/>
    <w:basedOn w:val="a0"/>
    <w:uiPriority w:val="21"/>
    <w:qFormat/>
    <w:rsid w:val="00C364C4"/>
    <w:rPr>
      <w:i/>
      <w:iCs/>
      <w:color w:val="0F4761" w:themeColor="accent1" w:themeShade="BF"/>
    </w:rPr>
  </w:style>
  <w:style w:type="paragraph" w:styleId="ab">
    <w:name w:val="Intense Quote"/>
    <w:basedOn w:val="a"/>
    <w:next w:val="a"/>
    <w:link w:val="ac"/>
    <w:uiPriority w:val="30"/>
    <w:qFormat/>
    <w:rsid w:val="00C364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szCs w:val="22"/>
      <w14:ligatures w14:val="standardContextual"/>
    </w:rPr>
  </w:style>
  <w:style w:type="character" w:customStyle="1" w:styleId="ac">
    <w:name w:val="明显引用 字符"/>
    <w:basedOn w:val="a0"/>
    <w:link w:val="ab"/>
    <w:uiPriority w:val="30"/>
    <w:rsid w:val="00C364C4"/>
    <w:rPr>
      <w:i/>
      <w:iCs/>
      <w:color w:val="0F4761" w:themeColor="accent1" w:themeShade="BF"/>
    </w:rPr>
  </w:style>
  <w:style w:type="character" w:styleId="ad">
    <w:name w:val="Intense Reference"/>
    <w:basedOn w:val="a0"/>
    <w:uiPriority w:val="32"/>
    <w:qFormat/>
    <w:rsid w:val="00C364C4"/>
    <w:rPr>
      <w:b/>
      <w:bCs/>
      <w:smallCaps/>
      <w:color w:val="0F4761" w:themeColor="accent1" w:themeShade="BF"/>
      <w:spacing w:val="5"/>
    </w:rPr>
  </w:style>
  <w:style w:type="paragraph" w:styleId="ae">
    <w:name w:val="header"/>
    <w:basedOn w:val="a"/>
    <w:link w:val="af"/>
    <w:uiPriority w:val="99"/>
    <w:unhideWhenUsed/>
    <w:rsid w:val="002C6574"/>
    <w:pPr>
      <w:tabs>
        <w:tab w:val="center" w:pos="4153"/>
        <w:tab w:val="right" w:pos="8306"/>
      </w:tabs>
      <w:snapToGrid w:val="0"/>
      <w:jc w:val="center"/>
    </w:pPr>
    <w:rPr>
      <w:sz w:val="18"/>
      <w:szCs w:val="18"/>
      <w14:ligatures w14:val="standardContextual"/>
    </w:rPr>
  </w:style>
  <w:style w:type="character" w:customStyle="1" w:styleId="af">
    <w:name w:val="页眉 字符"/>
    <w:basedOn w:val="a0"/>
    <w:link w:val="ae"/>
    <w:uiPriority w:val="99"/>
    <w:rsid w:val="002C6574"/>
    <w:rPr>
      <w:sz w:val="18"/>
      <w:szCs w:val="18"/>
    </w:rPr>
  </w:style>
  <w:style w:type="paragraph" w:styleId="af0">
    <w:name w:val="footer"/>
    <w:basedOn w:val="a"/>
    <w:link w:val="af1"/>
    <w:uiPriority w:val="99"/>
    <w:unhideWhenUsed/>
    <w:rsid w:val="002C6574"/>
    <w:pPr>
      <w:tabs>
        <w:tab w:val="center" w:pos="4153"/>
        <w:tab w:val="right" w:pos="8306"/>
      </w:tabs>
      <w:snapToGrid w:val="0"/>
      <w:jc w:val="left"/>
    </w:pPr>
    <w:rPr>
      <w:sz w:val="18"/>
      <w:szCs w:val="18"/>
      <w14:ligatures w14:val="standardContextual"/>
    </w:rPr>
  </w:style>
  <w:style w:type="character" w:customStyle="1" w:styleId="af1">
    <w:name w:val="页脚 字符"/>
    <w:basedOn w:val="a0"/>
    <w:link w:val="af0"/>
    <w:uiPriority w:val="99"/>
    <w:rsid w:val="002C6574"/>
    <w:rPr>
      <w:sz w:val="18"/>
      <w:szCs w:val="18"/>
    </w:rPr>
  </w:style>
  <w:style w:type="table" w:styleId="af2">
    <w:name w:val="Table Grid"/>
    <w:basedOn w:val="a1"/>
    <w:uiPriority w:val="39"/>
    <w:qFormat/>
    <w:rsid w:val="002C6574"/>
    <w:rPr>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6834953">
      <w:bodyDiv w:val="1"/>
      <w:marLeft w:val="0"/>
      <w:marRight w:val="0"/>
      <w:marTop w:val="0"/>
      <w:marBottom w:val="0"/>
      <w:divBdr>
        <w:top w:val="none" w:sz="0" w:space="0" w:color="auto"/>
        <w:left w:val="none" w:sz="0" w:space="0" w:color="auto"/>
        <w:bottom w:val="none" w:sz="0" w:space="0" w:color="auto"/>
        <w:right w:val="none" w:sz="0" w:space="0" w:color="auto"/>
      </w:divBdr>
    </w:div>
    <w:div w:id="505678772">
      <w:bodyDiv w:val="1"/>
      <w:marLeft w:val="0"/>
      <w:marRight w:val="0"/>
      <w:marTop w:val="0"/>
      <w:marBottom w:val="0"/>
      <w:divBdr>
        <w:top w:val="none" w:sz="0" w:space="0" w:color="auto"/>
        <w:left w:val="none" w:sz="0" w:space="0" w:color="auto"/>
        <w:bottom w:val="none" w:sz="0" w:space="0" w:color="auto"/>
        <w:right w:val="none" w:sz="0" w:space="0" w:color="auto"/>
      </w:divBdr>
    </w:div>
    <w:div w:id="838279443">
      <w:bodyDiv w:val="1"/>
      <w:marLeft w:val="0"/>
      <w:marRight w:val="0"/>
      <w:marTop w:val="0"/>
      <w:marBottom w:val="0"/>
      <w:divBdr>
        <w:top w:val="none" w:sz="0" w:space="0" w:color="auto"/>
        <w:left w:val="none" w:sz="0" w:space="0" w:color="auto"/>
        <w:bottom w:val="none" w:sz="0" w:space="0" w:color="auto"/>
        <w:right w:val="none" w:sz="0" w:space="0" w:color="auto"/>
      </w:divBdr>
    </w:div>
    <w:div w:id="1257900895">
      <w:bodyDiv w:val="1"/>
      <w:marLeft w:val="0"/>
      <w:marRight w:val="0"/>
      <w:marTop w:val="0"/>
      <w:marBottom w:val="0"/>
      <w:divBdr>
        <w:top w:val="none" w:sz="0" w:space="0" w:color="auto"/>
        <w:left w:val="none" w:sz="0" w:space="0" w:color="auto"/>
        <w:bottom w:val="none" w:sz="0" w:space="0" w:color="auto"/>
        <w:right w:val="none" w:sz="0" w:space="0" w:color="auto"/>
      </w:divBdr>
    </w:div>
    <w:div w:id="1867525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266</Words>
  <Characters>1517</Characters>
  <Application>Microsoft Office Word</Application>
  <DocSecurity>0</DocSecurity>
  <Lines>12</Lines>
  <Paragraphs>3</Paragraphs>
  <ScaleCrop>false</ScaleCrop>
  <Company/>
  <LinksUpToDate>false</LinksUpToDate>
  <CharactersWithSpaces>1780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春 毛</dc:creator>
  <cp:keywords/>
  <dc:description/>
  <cp:lastModifiedBy>春 毛</cp:lastModifiedBy>
  <cp:revision>5</cp:revision>
  <dcterms:created xsi:type="dcterms:W3CDTF">2025-11-06T11:10:00Z</dcterms:created>
  <dcterms:modified xsi:type="dcterms:W3CDTF">2025-11-07T03:42:00Z</dcterms:modified>
</cp:coreProperties>
</file>