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F47" w:rsidRDefault="00A13951" w:rsidP="00A13951">
      <w:pPr>
        <w:pStyle w:val="Title"/>
      </w:pPr>
      <w:proofErr w:type="spellStart"/>
      <w:r>
        <w:t>Accesorii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Extensii</w:t>
      </w:r>
      <w:bookmarkStart w:id="0" w:name="_GoBack"/>
      <w:bookmarkEnd w:id="0"/>
      <w:proofErr w:type="spellEnd"/>
    </w:p>
    <w:sectPr w:rsidR="00597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51"/>
    <w:rsid w:val="002F416C"/>
    <w:rsid w:val="00A13951"/>
    <w:rsid w:val="00E9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FAD7F-AB9A-4171-8636-2AC7C8AC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39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9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ICHB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Visoiu</dc:creator>
  <cp:keywords/>
  <dc:description/>
  <cp:lastModifiedBy>Mihnea Visoiu</cp:lastModifiedBy>
  <cp:revision>1</cp:revision>
  <dcterms:created xsi:type="dcterms:W3CDTF">2017-02-14T19:24:00Z</dcterms:created>
  <dcterms:modified xsi:type="dcterms:W3CDTF">2017-02-14T19:24:00Z</dcterms:modified>
</cp:coreProperties>
</file>