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C33D" w14:textId="0071BB27" w:rsidR="00673B6F" w:rsidRDefault="00673B6F" w:rsidP="00673B6F">
      <w:pPr>
        <w:pStyle w:val="Title"/>
      </w:pPr>
      <w:r>
        <w:t>Cover Letter (</w:t>
      </w:r>
      <w:r w:rsidRPr="00673B6F">
        <w:rPr>
          <w:i/>
          <w:iCs/>
        </w:rPr>
        <w:t>Coronary artery calcium mass measurement based on integrated intensity and volume fraction techniques</w:t>
      </w:r>
      <w:r w:rsidRPr="00673B6F">
        <w:t>)</w:t>
      </w:r>
    </w:p>
    <w:p w14:paraId="754F40B2" w14:textId="7C71D782" w:rsidR="00673B6F" w:rsidRDefault="00673B6F" w:rsidP="00673B6F"/>
    <w:p w14:paraId="36659754" w14:textId="02006644" w:rsidR="00673B6F" w:rsidRDefault="00673B6F" w:rsidP="00673B6F">
      <w:pPr>
        <w:pStyle w:val="Heading1"/>
      </w:pPr>
      <w:r>
        <w:t>Significance</w:t>
      </w:r>
    </w:p>
    <w:p w14:paraId="645FE969" w14:textId="042029BD" w:rsidR="00D45852" w:rsidRPr="00D45852" w:rsidRDefault="00D45852" w:rsidP="00D45852">
      <w:r w:rsidRPr="00D45852">
        <w:t xml:space="preserve">The integrated calcium mass and volume fraction calcium mass techniques can potentially improve risk stratification for patients undergoing calcium scoring and further improve risk </w:t>
      </w:r>
      <w:r w:rsidR="005546FB">
        <w:t>stratification</w:t>
      </w:r>
      <w:r w:rsidRPr="00D45852">
        <w:t xml:space="preserve"> compared to </w:t>
      </w:r>
      <w:proofErr w:type="spellStart"/>
      <w:r w:rsidRPr="00D45852">
        <w:t>Agatston</w:t>
      </w:r>
      <w:proofErr w:type="spellEnd"/>
      <w:r w:rsidRPr="00D45852">
        <w:t xml:space="preserve"> scoring.</w:t>
      </w:r>
    </w:p>
    <w:p w14:paraId="1C8CF6E4" w14:textId="7D686D62" w:rsidR="00673B6F" w:rsidRDefault="00673B6F" w:rsidP="00673B6F">
      <w:pPr>
        <w:pStyle w:val="Heading1"/>
      </w:pPr>
      <w:r>
        <w:t>Problem</w:t>
      </w:r>
    </w:p>
    <w:p w14:paraId="440D6565" w14:textId="7578A4B7" w:rsidR="00D45852" w:rsidRPr="00D45852" w:rsidRDefault="00D45852" w:rsidP="00D45852">
      <w:r w:rsidRPr="00D45852">
        <w:t xml:space="preserve">The coronary artery calcification (CAC) score is a marker of atherosclerotic disease. </w:t>
      </w:r>
      <w:proofErr w:type="spellStart"/>
      <w:r w:rsidRPr="00D45852">
        <w:t>Agatston</w:t>
      </w:r>
      <w:proofErr w:type="spellEnd"/>
      <w:r w:rsidRPr="00D45852">
        <w:t xml:space="preserve"> scoring is the most common CAC scoring technique and is a good predictor of major adverse cardiac events</w:t>
      </w:r>
      <w:r>
        <w:t xml:space="preserve"> (MACE)</w:t>
      </w:r>
      <w:r w:rsidRPr="00D45852">
        <w:t xml:space="preserve">. Although, studies have shown that a significant number of patients have been characterized as having no calcium while still developing MACE. This is likely due in part to the intensity thresholding requirements associated with the </w:t>
      </w:r>
      <w:proofErr w:type="spellStart"/>
      <w:r w:rsidRPr="00D45852">
        <w:t>Agatston</w:t>
      </w:r>
      <w:proofErr w:type="spellEnd"/>
      <w:r w:rsidRPr="00D45852">
        <w:t xml:space="preserve"> scoring technique</w:t>
      </w:r>
      <w:r w:rsidR="005546FB">
        <w:t>.</w:t>
      </w:r>
    </w:p>
    <w:p w14:paraId="44722046" w14:textId="1194D0E9" w:rsidR="00673B6F" w:rsidRDefault="00673B6F" w:rsidP="00673B6F">
      <w:pPr>
        <w:pStyle w:val="Heading1"/>
      </w:pPr>
      <w:r>
        <w:t>Why Journal of Medical Imaging</w:t>
      </w:r>
    </w:p>
    <w:p w14:paraId="151F2FEC" w14:textId="0B57B961" w:rsidR="00D45852" w:rsidRPr="005546FB" w:rsidRDefault="00D45852" w:rsidP="00D45852">
      <w:pPr>
        <w:rPr>
          <w:rFonts w:ascii="Times New Roman" w:eastAsia="Times New Roman" w:hAnsi="Times New Roman" w:cs="Times New Roman"/>
        </w:rPr>
      </w:pPr>
      <w:r>
        <w:t xml:space="preserve">Two new calcium scoring techniques are presented that improve the </w:t>
      </w:r>
      <w:r w:rsidR="005546FB">
        <w:t>current gold standard approach's accuracy, reproducibility, and sensitivity</w:t>
      </w:r>
      <w:r>
        <w:t xml:space="preserve">. </w:t>
      </w:r>
      <w:r w:rsidR="005546FB">
        <w:t>This manuscript, based on computed tomography, falls within the scope of the Journal of Medical Ima</w:t>
      </w:r>
      <w:r w:rsidR="005546FB" w:rsidRPr="005546FB">
        <w:t>ging, specifically “</w:t>
      </w:r>
      <w:r w:rsidR="005546FB">
        <w:t>A</w:t>
      </w:r>
      <w:r w:rsidR="005546FB" w:rsidRPr="005546FB">
        <w:t>dvances in computer-aided diagnosis and quantitative image analysis</w:t>
      </w:r>
      <w:r w:rsidR="005546FB" w:rsidRPr="005546FB">
        <w:t>”</w:t>
      </w:r>
    </w:p>
    <w:sectPr w:rsidR="00D45852" w:rsidRPr="0055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6F"/>
    <w:rsid w:val="0012365E"/>
    <w:rsid w:val="003B6FCA"/>
    <w:rsid w:val="003F5213"/>
    <w:rsid w:val="004E7E32"/>
    <w:rsid w:val="005546FB"/>
    <w:rsid w:val="00673B6F"/>
    <w:rsid w:val="00D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CE37"/>
  <w15:chartTrackingRefBased/>
  <w15:docId w15:val="{A2879D89-0DCE-6046-B4F1-12C6E14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dcterms:created xsi:type="dcterms:W3CDTF">2023-01-16T20:04:00Z</dcterms:created>
  <dcterms:modified xsi:type="dcterms:W3CDTF">2023-01-16T20:29:00Z</dcterms:modified>
</cp:coreProperties>
</file>