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langroid-task-abstraction"/>
    <w:p>
      <w:pPr>
        <w:pStyle w:val="Heading1"/>
      </w:pPr>
      <w:r>
        <w:t xml:space="preserve">Langroid Task Abstraction</w:t>
      </w:r>
    </w:p>
    <w:bookmarkStart w:id="20" w:name="building-blocks-of-agent-interactions"/>
    <w:p>
      <w:pPr>
        <w:pStyle w:val="Heading2"/>
      </w:pPr>
      <w:r>
        <w:t xml:space="preserve">Building Blocks of Agent Interactions</w:t>
      </w:r>
    </w:p>
    <w:p>
      <w:r>
        <w:pict>
          <v:rect style="width:0;height:1.5pt" o:hralign="center" o:hrstd="t" o:hr="t"/>
        </w:pict>
      </w:r>
    </w:p>
    <w:bookmarkEnd w:id="20"/>
    <w:bookmarkStart w:id="21" w:name="core-response-methods"/>
    <w:p>
      <w:pPr>
        <w:pStyle w:val="Heading2"/>
      </w:pPr>
      <w:r>
        <w:t xml:space="preserve">Core Response Methods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llm_response()</w:t>
      </w:r>
      <w:r>
        <w:t xml:space="preserve"> </w:t>
      </w:r>
      <w:r>
        <w:t xml:space="preserve">- Talk to the AI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user_response()</w:t>
      </w:r>
      <w:r>
        <w:t xml:space="preserve"> </w:t>
      </w:r>
      <w:r>
        <w:t xml:space="preserve">- Get user input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agent_response()</w:t>
      </w:r>
      <w:r>
        <w:t xml:space="preserve"> </w:t>
      </w:r>
      <w:r>
        <w:t xml:space="preserve">- Handle tools</w:t>
      </w:r>
    </w:p>
    <w:p>
      <w:r>
        <w:pict>
          <v:rect style="width:0;height:1.5pt" o:hralign="center" o:hrstd="t" o:hr="t"/>
        </w:pict>
      </w:r>
    </w:p>
    <w:bookmarkEnd w:id="21"/>
    <w:bookmarkStart w:id="22" w:name="llm-response"/>
    <w:p>
      <w:pPr>
        <w:pStyle w:val="Heading2"/>
      </w:pPr>
      <w:r>
        <w:t xml:space="preserve">1. LLM Response</w:t>
      </w:r>
    </w:p>
    <w:p>
      <w:pPr>
        <w:pStyle w:val="SourceCode"/>
      </w:pPr>
      <w:r>
        <w:rPr>
          <w:rStyle w:val="NormalTok"/>
        </w:rPr>
        <w:t xml:space="preserve">llm_msg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agent.llm_response(</w:t>
      </w:r>
      <w:r>
        <w:rPr>
          <w:rStyle w:val="StringTok"/>
        </w:rPr>
        <w:t xml:space="preserve">"What is the capital of India?"</w:t>
      </w:r>
      <w:r>
        <w:rPr>
          <w:rStyle w:val="NormalTok"/>
        </w:rP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Send a message to the AI</w:t>
      </w:r>
    </w:p>
    <w:p>
      <w:pPr>
        <w:numPr>
          <w:ilvl w:val="0"/>
          <w:numId w:val="1002"/>
        </w:numPr>
        <w:pStyle w:val="Compact"/>
      </w:pPr>
      <w:r>
        <w:t xml:space="preserve">Get back a response</w:t>
      </w:r>
    </w:p>
    <w:p>
      <w:pPr>
        <w:numPr>
          <w:ilvl w:val="0"/>
          <w:numId w:val="1002"/>
        </w:numPr>
        <w:pStyle w:val="Compact"/>
      </w:pPr>
      <w:r>
        <w:t xml:space="preserve">Simple Q&amp;A interaction</w:t>
      </w:r>
    </w:p>
    <w:p>
      <w:r>
        <w:pict>
          <v:rect style="width:0;height:1.5pt" o:hralign="center" o:hrstd="t" o:hr="t"/>
        </w:pict>
      </w:r>
    </w:p>
    <w:bookmarkEnd w:id="22"/>
    <w:bookmarkStart w:id="23" w:name="user-response"/>
    <w:p>
      <w:pPr>
        <w:pStyle w:val="Heading2"/>
      </w:pPr>
      <w:r>
        <w:t xml:space="preserve">2. User Response</w:t>
      </w:r>
    </w:p>
    <w:p>
      <w:pPr>
        <w:pStyle w:val="SourceCode"/>
      </w:pPr>
      <w:r>
        <w:rPr>
          <w:rStyle w:val="NormalTok"/>
        </w:rPr>
        <w:t xml:space="preserve">user_content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agent.user_response()</w:t>
      </w:r>
    </w:p>
    <w:p>
      <w:pPr>
        <w:numPr>
          <w:ilvl w:val="0"/>
          <w:numId w:val="1003"/>
        </w:numPr>
        <w:pStyle w:val="Compact"/>
      </w:pPr>
      <w:r>
        <w:t xml:space="preserve">Prompts for user input</w:t>
      </w:r>
    </w:p>
    <w:p>
      <w:pPr>
        <w:numPr>
          <w:ilvl w:val="0"/>
          <w:numId w:val="1003"/>
        </w:numPr>
        <w:pStyle w:val="Compact"/>
      </w:pPr>
      <w:r>
        <w:t xml:space="preserve">Waits for response</w:t>
      </w:r>
    </w:p>
    <w:p>
      <w:pPr>
        <w:numPr>
          <w:ilvl w:val="0"/>
          <w:numId w:val="1003"/>
        </w:numPr>
        <w:pStyle w:val="Compact"/>
      </w:pPr>
      <w:r>
        <w:t xml:space="preserve">Returns what user typed</w:t>
      </w:r>
    </w:p>
    <w:p>
      <w:r>
        <w:pict>
          <v:rect style="width:0;height:1.5pt" o:hralign="center" o:hrstd="t" o:hr="t"/>
        </w:pict>
      </w:r>
    </w:p>
    <w:bookmarkEnd w:id="23"/>
    <w:bookmarkStart w:id="24" w:name="agent-response"/>
    <w:p>
      <w:pPr>
        <w:pStyle w:val="Heading2"/>
      </w:pPr>
      <w:r>
        <w:t xml:space="preserve">3. Agent Response</w:t>
      </w:r>
    </w:p>
    <w:p>
      <w:pPr>
        <w:pStyle w:val="SourceCode"/>
      </w:pPr>
      <w:r>
        <w:rPr>
          <w:rStyle w:val="CommentTok"/>
        </w:rPr>
        <w:t xml:space="preserve"># Agent handles tool requests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agent.agent_response(tool_request)</w:t>
      </w:r>
    </w:p>
    <w:p>
      <w:pPr>
        <w:numPr>
          <w:ilvl w:val="0"/>
          <w:numId w:val="1004"/>
        </w:numPr>
        <w:pStyle w:val="Compact"/>
      </w:pPr>
      <w:r>
        <w:t xml:space="preserve">Processes tool requests</w:t>
      </w:r>
    </w:p>
    <w:p>
      <w:pPr>
        <w:numPr>
          <w:ilvl w:val="0"/>
          <w:numId w:val="1004"/>
        </w:numPr>
        <w:pStyle w:val="Compact"/>
      </w:pPr>
      <w:r>
        <w:t xml:space="preserve">Executes the tool</w:t>
      </w:r>
    </w:p>
    <w:p>
      <w:pPr>
        <w:numPr>
          <w:ilvl w:val="0"/>
          <w:numId w:val="1004"/>
        </w:numPr>
        <w:pStyle w:val="Compact"/>
      </w:pPr>
      <w:r>
        <w:t xml:space="preserve">Returns results</w:t>
      </w:r>
    </w:p>
    <w:p>
      <w:r>
        <w:pict>
          <v:rect style="width:0;height:1.5pt" o:hralign="center" o:hrstd="t" o:hr="t"/>
        </w:pict>
      </w:r>
    </w:p>
    <w:bookmarkEnd w:id="24"/>
    <w:bookmarkStart w:id="25" w:name="the-challenge"/>
    <w:p>
      <w:pPr>
        <w:pStyle w:val="Heading2"/>
      </w:pPr>
      <w:r>
        <w:t xml:space="preserve">The Challenge</w:t>
      </w:r>
    </w:p>
    <w:p>
      <w:pPr>
        <w:pStyle w:val="FirstParagraph"/>
      </w:pPr>
      <w:r>
        <w:t xml:space="preserve">Using these methods directly means:</w:t>
      </w:r>
    </w:p>
    <w:p>
      <w:pPr>
        <w:numPr>
          <w:ilvl w:val="0"/>
          <w:numId w:val="1005"/>
        </w:numPr>
        <w:pStyle w:val="Compact"/>
      </w:pPr>
      <w:r>
        <w:t xml:space="preserve">You decide what to call when</w:t>
      </w:r>
    </w:p>
    <w:p>
      <w:pPr>
        <w:numPr>
          <w:ilvl w:val="0"/>
          <w:numId w:val="1005"/>
        </w:numPr>
        <w:pStyle w:val="Compact"/>
      </w:pPr>
      <w:r>
        <w:t xml:space="preserve">You handle all the errors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You manage the conversation flow</w:t>
      </w:r>
    </w:p>
    <w:p>
      <w:r>
        <w:pict>
          <v:rect style="width:0;height:1.5pt" o:hralign="center" o:hrstd="t" o:hr="t"/>
        </w:pict>
      </w:r>
    </w:p>
    <w:bookmarkEnd w:id="25"/>
    <w:bookmarkStart w:id="26" w:name="example-manual-orchestration"/>
    <w:p>
      <w:pPr>
        <w:pStyle w:val="Heading2"/>
      </w:pPr>
      <w:r>
        <w:t xml:space="preserve">Example: Manual Orchestration</w:t>
      </w:r>
    </w:p>
    <w:p>
      <w:pPr>
        <w:pStyle w:val="SourceCode"/>
      </w:pPr>
      <w:r>
        <w:rPr>
          <w:rStyle w:val="NormalTok"/>
        </w:rPr>
        <w:t xml:space="preserve">user_input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agent.user_response()</w:t>
      </w:r>
      <w:r>
        <w:br/>
      </w:r>
      <w:r>
        <w:rPr>
          <w:rStyle w:val="NormalTok"/>
        </w:rPr>
        <w:t xml:space="preserve">llm_output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agent.llm_response(user_input)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has_tool(llm_output):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agent.agent_response(llm_output)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Now what?</w:t>
      </w:r>
    </w:p>
    <w:p>
      <w:pPr>
        <w:pStyle w:val="FirstParagraph"/>
      </w:pPr>
      <w:r>
        <w:t xml:space="preserve">This gets messy fast!</w:t>
      </w:r>
    </w:p>
    <w:p>
      <w:r>
        <w:pict>
          <v:rect style="width:0;height:1.5pt" o:hralign="center" o:hrstd="t" o:hr="t"/>
        </w:pict>
      </w:r>
    </w:p>
    <w:bookmarkEnd w:id="26"/>
    <w:bookmarkStart w:id="27" w:name="key-takeaway"/>
    <w:p>
      <w:pPr>
        <w:pStyle w:val="Heading2"/>
      </w:pPr>
      <w:r>
        <w:t xml:space="preserve">Key Takeaway</w:t>
      </w:r>
    </w:p>
    <w:p>
      <w:pPr>
        <w:pStyle w:val="FirstParagraph"/>
      </w:pPr>
      <w:r>
        <w:t xml:space="preserve">These three methods are building blocks.</w:t>
      </w:r>
    </w:p>
    <w:p>
      <w:pPr>
        <w:pStyle w:val="BodyText"/>
      </w:pPr>
      <w:r>
        <w:t xml:space="preserve">But calling them directly gets complicated.</w:t>
      </w:r>
    </w:p>
    <w:p>
      <w:pPr>
        <w:pStyle w:val="BodyText"/>
      </w:pPr>
      <w:r>
        <w:t xml:space="preserve">Next: We’ll see why manual orchestration is hard.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2025-08-05T16:01:58Z</dcterms:created>
  <dcterms:modified xsi:type="dcterms:W3CDTF">2025-08-05T16:01:58Z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rp">
    <vt:lpwstr>True</vt:lpwstr>
  </property>
</Properties>
</file>