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de-walkthrough-manual-orchestration"/>
    <w:p>
      <w:pPr>
        <w:pStyle w:val="Heading1"/>
      </w:pPr>
      <w:r>
        <w:t xml:space="preserve">Code Walkthrough: Manual Orchestration</w:t>
      </w:r>
    </w:p>
    <w:p>
      <w:pPr>
        <w:pStyle w:val="FirstParagraph"/>
      </w:pPr>
      <w:r>
        <w:t xml:space="preserve">Look at this complexity - input loops, error handling, message routing.</w:t>
      </w:r>
    </w:p>
    <w:p>
      <w:pPr>
        <w:pStyle w:val="BodyText"/>
      </w:pPr>
      <w:r>
        <w:t xml:space="preserve">Check for tools, handle responses, manage history.</w:t>
      </w:r>
    </w:p>
    <w:p>
      <w:pPr>
        <w:pStyle w:val="BodyText"/>
      </w:pPr>
      <w:r>
        <w:t xml:space="preserve">Every feature adds more complexity.</w:t>
      </w:r>
    </w:p>
    <w:p>
      <w:pPr>
        <w:pStyle w:val="BodyText"/>
      </w:pPr>
      <w:r>
        <w:t xml:space="preserve">This is what you’d write without Task abstraction.</w:t>
      </w:r>
    </w:p>
    <w:p>
      <w:pPr>
        <w:pStyle w:val="BodyText"/>
      </w:pPr>
      <w:r>
        <w:t xml:space="preserve">It’s error-prone and hard to maintain.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2025-08-05T16:01:59Z</dcterms:created>
  <dcterms:modified xsi:type="dcterms:W3CDTF">2025-08-05T16:01:59Z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