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274adfa1bfae9115ed3960744400f378fb9e09"/>
    <w:p>
      <w:pPr>
        <w:pStyle w:val="Heading1"/>
      </w:pPr>
      <w:r>
        <w:t xml:space="preserve">Narrative for 05_full_interactive_task Presentation</w:t>
      </w:r>
    </w:p>
    <w:bookmarkStart w:id="20" w:name="slide-1-title-slide"/>
    <w:p>
      <w:pPr>
        <w:pStyle w:val="Heading2"/>
      </w:pPr>
      <w:r>
        <w:t xml:space="preserve">Slide 1: Title Slide</w:t>
      </w:r>
    </w:p>
    <w:p>
      <w:pPr>
        <w:pStyle w:val="FirstParagraph"/>
      </w:pPr>
      <w:r>
        <w:t xml:space="preserve">Welcome to lesson five on full interactive tasks with tools.</w:t>
      </w:r>
    </w:p>
    <w:p>
      <w:pPr>
        <w:pStyle w:val="BodyText"/>
      </w:pPr>
      <w:r>
        <w:t xml:space="preserve">We’ll see how all three responders work together in harmony.</w:t>
      </w:r>
    </w:p>
    <w:bookmarkEnd w:id="20"/>
    <w:bookmarkStart w:id="21" w:name="slide-2-the-complete-interaction-loop"/>
    <w:p>
      <w:pPr>
        <w:pStyle w:val="Heading2"/>
      </w:pPr>
      <w:r>
        <w:t xml:space="preserve">Slide 2: The Complete Interaction Loop</w:t>
      </w:r>
    </w:p>
    <w:p>
      <w:pPr>
        <w:pStyle w:val="FirstParagraph"/>
      </w:pPr>
      <w:r>
        <w:t xml:space="preserve">When tools are enabled, all three responders participate in the conversation.</w:t>
      </w:r>
    </w:p>
    <w:p>
      <w:pPr>
        <w:pStyle w:val="BodyText"/>
      </w:pPr>
      <w:r>
        <w:t xml:space="preserve">The user provides input and questions.</w:t>
      </w:r>
    </w:p>
    <w:p>
      <w:pPr>
        <w:pStyle w:val="BodyText"/>
      </w:pPr>
      <w:r>
        <w:t xml:space="preserve">The LLM decides how to respond and may choose to use tools.</w:t>
      </w:r>
    </w:p>
    <w:p>
      <w:pPr>
        <w:pStyle w:val="BodyText"/>
      </w:pPr>
      <w:r>
        <w:t xml:space="preserve">The agent handles tool execution when needed.</w:t>
      </w:r>
    </w:p>
    <w:p>
      <w:pPr>
        <w:pStyle w:val="BodyText"/>
      </w:pPr>
      <w:r>
        <w:t xml:space="preserve">And the results flow back through the system to the user.</w:t>
      </w:r>
    </w:p>
    <w:p>
      <w:pPr>
        <w:pStyle w:val="BodyText"/>
      </w:pPr>
      <w:r>
        <w:t xml:space="preserve">This creates a rich, dynamic conversation where the agent actively participates.</w:t>
      </w:r>
    </w:p>
    <w:bookmarkEnd w:id="21"/>
    <w:bookmarkStart w:id="22" w:name="slide-3-tool-enabled-conversation-flow"/>
    <w:p>
      <w:pPr>
        <w:pStyle w:val="Heading2"/>
      </w:pPr>
      <w:r>
        <w:t xml:space="preserve">Slide 3: Tool-Enabled Conversation Flow</w:t>
      </w:r>
    </w:p>
    <w:p>
      <w:pPr>
        <w:pStyle w:val="FirstParagraph"/>
      </w:pPr>
      <w:r>
        <w:t xml:space="preserve">Let’s trace through a typical conversation flow.</w:t>
      </w:r>
    </w:p>
    <w:p>
      <w:pPr>
        <w:pStyle w:val="BodyText"/>
      </w:pPr>
      <w:r>
        <w:t xml:space="preserve">The user asks</w:t>
      </w:r>
      <w:r>
        <w:t xml:space="preserve"> </w:t>
      </w:r>
      <w:r>
        <w:t xml:space="preserve">“</w:t>
      </w:r>
      <w:r>
        <w:t xml:space="preserve">What’s the latest on climate change?</w:t>
      </w:r>
      <w:r>
        <w:t xml:space="preserve">”</w:t>
      </w:r>
    </w:p>
    <w:p>
      <w:pPr>
        <w:pStyle w:val="BodyText"/>
      </w:pPr>
      <w:r>
        <w:t xml:space="preserve">The LLM recognizes it needs current information and says</w:t>
      </w:r>
      <w:r>
        <w:t xml:space="preserve"> </w:t>
      </w:r>
      <w:r>
        <w:t xml:space="preserve">“</w:t>
      </w:r>
      <w:r>
        <w:t xml:space="preserve">I’ll search for recent information.</w:t>
      </w:r>
      <w:r>
        <w:t xml:space="preserve">”</w:t>
      </w:r>
    </w:p>
    <w:p>
      <w:pPr>
        <w:pStyle w:val="BodyText"/>
      </w:pPr>
      <w:r>
        <w:t xml:space="preserve">It generates a tool request for the web search.</w:t>
      </w:r>
    </w:p>
    <w:p>
      <w:pPr>
        <w:pStyle w:val="BodyText"/>
      </w:pPr>
      <w:r>
        <w:t xml:space="preserve">The agent executes the web_search tool and returns the results.</w:t>
      </w:r>
    </w:p>
    <w:p>
      <w:pPr>
        <w:pStyle w:val="BodyText"/>
      </w:pPr>
      <w:r>
        <w:t xml:space="preserve">The LLM processes those results and responds</w:t>
      </w:r>
      <w:r>
        <w:t xml:space="preserve"> </w:t>
      </w:r>
      <w:r>
        <w:t xml:space="preserve">“</w:t>
      </w:r>
      <w:r>
        <w:t xml:space="preserve">Based on my search, here’s what I found…</w:t>
      </w:r>
      <w:r>
        <w:t xml:space="preserve">”</w:t>
      </w:r>
    </w:p>
    <w:p>
      <w:pPr>
        <w:pStyle w:val="BodyText"/>
      </w:pPr>
      <w:r>
        <w:t xml:space="preserve">The user can then ask follow-up questions like</w:t>
      </w:r>
      <w:r>
        <w:t xml:space="preserve"> </w:t>
      </w:r>
      <w:r>
        <w:t xml:space="preserve">“</w:t>
      </w:r>
      <w:r>
        <w:t xml:space="preserve">Tell me more about renewable energy.</w:t>
      </w:r>
      <w:r>
        <w:t xml:space="preserve">”</w:t>
      </w:r>
    </w:p>
    <w:p>
      <w:pPr>
        <w:pStyle w:val="BodyText"/>
      </w:pPr>
      <w:r>
        <w:t xml:space="preserve">And the cycle continues with this natural flow.</w:t>
      </w:r>
    </w:p>
    <w:bookmarkEnd w:id="22"/>
    <w:bookmarkStart w:id="23" w:name="slide-4-example---research-assistant"/>
    <w:p>
      <w:pPr>
        <w:pStyle w:val="Heading2"/>
      </w:pPr>
      <w:r>
        <w:t xml:space="preserve">Slide 4: Example - Research Assistant</w:t>
      </w:r>
    </w:p>
    <w:p>
      <w:pPr>
        <w:pStyle w:val="FirstParagraph"/>
      </w:pPr>
      <w:r>
        <w:t xml:space="preserve">Here’s how our research assistant works in practice.</w:t>
      </w:r>
    </w:p>
    <w:p>
      <w:pPr>
        <w:pStyle w:val="BodyText"/>
      </w:pPr>
      <w:r>
        <w:t xml:space="preserve">The user asks</w:t>
      </w:r>
      <w:r>
        <w:t xml:space="preserve"> </w:t>
      </w:r>
      <w:r>
        <w:t xml:space="preserve">“</w:t>
      </w:r>
      <w:r>
        <w:t xml:space="preserve">What’s new in Python?</w:t>
      </w:r>
      <w:r>
        <w:t xml:space="preserve">”</w:t>
      </w:r>
    </w:p>
    <w:p>
      <w:pPr>
        <w:pStyle w:val="BodyText"/>
      </w:pPr>
      <w:r>
        <w:t xml:space="preserve">The LLM generates a tool call with request</w:t>
      </w:r>
      <w:r>
        <w:t xml:space="preserve"> </w:t>
      </w:r>
      <w:r>
        <w:t xml:space="preserve">“</w:t>
      </w:r>
      <w:r>
        <w:t xml:space="preserve">web_search</w:t>
      </w:r>
      <w:r>
        <w:t xml:space="preserve">”</w:t>
      </w:r>
      <w:r>
        <w:t xml:space="preserve"> </w:t>
      </w:r>
      <w:r>
        <w:t xml:space="preserve">and query</w:t>
      </w:r>
      <w:r>
        <w:t xml:space="preserve"> </w:t>
      </w:r>
      <w:r>
        <w:t xml:space="preserve">“</w:t>
      </w:r>
      <w:r>
        <w:t xml:space="preserve">Python latest news 2024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agent handles the tool and returns search results.</w:t>
      </w:r>
    </w:p>
    <w:p>
      <w:pPr>
        <w:pStyle w:val="BodyText"/>
      </w:pPr>
      <w:r>
        <w:t xml:space="preserve">The LLM uses those results to craft a response like</w:t>
      </w:r>
      <w:r>
        <w:t xml:space="preserve"> </w:t>
      </w:r>
      <w:r>
        <w:t xml:space="preserve">“</w:t>
      </w:r>
      <w:r>
        <w:t xml:space="preserve">Python 3.12 was recently released with…</w:t>
      </w:r>
      <w:r>
        <w:t xml:space="preserve">”</w:t>
      </w:r>
    </w:p>
    <w:p>
      <w:pPr>
        <w:pStyle w:val="BodyText"/>
      </w:pPr>
      <w:r>
        <w:t xml:space="preserve">It’s seamless from the user’s perspective - they just see a helpful, informed response.</w:t>
      </w:r>
    </w:p>
    <w:p>
      <w:pPr>
        <w:pStyle w:val="BodyText"/>
      </w:pPr>
      <w:r>
        <w:t xml:space="preserve">Now let’s look at the code to see how this all works.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2025-08-05T16:02:01Z</dcterms:created>
  <dcterms:modified xsi:type="dcterms:W3CDTF">2025-08-05T16:02:01Z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