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upd9xiob6s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Технічне завдання (ТЗ) на розробку платформи з картками, аукціонами та блокчейном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zhof74miqd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Загальний опис проєкту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8yd05ri8hm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1.1. Суть гри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Гравці можуть зареєструватися на платформі, після чого їм доступні наступні механіки: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Лотерея – раз на певний період гравець може отримати випадкову картку.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Колекціонування – зібрані картки зберігаються у профілі гравця.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Торгівля – можливість продавати/купувати картки на аукціоні.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Ігрова валюта – гравці отримують внутрішні гроші за активність (вхід у гру, запрошення друзів, продаж карток).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Блокчейн – всі картки є NFT та закріплюються за власником у блокчейні.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paopatyjp6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1.2. Основні користувачі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Гравець – реєструється, отримує картки, бере участь у торгах.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Адміністратор – модерування аукціонів, управління базою карток.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0e05cq4b03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1.3. Основні фічі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sdwxvcl0ljj6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Генерація карток з різними рідкісностями</w:t>
        <w:br w:type="textWrapping"/>
        <w:t xml:space="preserve">✅ Аукціони та торги між гравцями</w:t>
        <w:br w:type="textWrapping"/>
        <w:t xml:space="preserve">✅ Блокчейн для збереження власності карток</w:t>
        <w:br w:type="textWrapping"/>
        <w:t xml:space="preserve">✅ Внутрішня валюта та механізм отримання бонусів</w:t>
        <w:br w:type="textWrapping"/>
        <w:t xml:space="preserve">✅ Гнучка система API для масштабування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/>
      </w:pPr>
      <w:bookmarkStart w:colFirst="0" w:colLast="0" w:name="_5b8gptvwjij1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1iljugzrao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Архітектура проєкту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hbd1b7n6uo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 Загальна схема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Проєкт розробляється у мікросервісній архітектурі.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Основні мікросервіси: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service-user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реєстрація, авторизація, профілі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service-card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управління картками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service-lottery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механіка отримання карток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service-trade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продаж та аукціони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service-wallet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управління ігровою валютою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service-blockchain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взаємодія з блокчейном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service-gateway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єдина точка входу (API Gateway)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3d9f7gymk4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 Взаємодія сервісів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Взаємодія між сервісами реалізована через: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gRPC – для швидкої синхронної комунікації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RabbitMQ – для обміну подіями між сервісами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REST API – для зовнішнього клієнтського інтерфейсу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iitd4176f0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Технологічний стек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xtuwoiqcl2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 Backend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Node.js + NestJS – для розробки мікросервісів</w:t>
        <w:br w:type="textWrapping"/>
        <w:t xml:space="preserve">✅ TypeScript – для типізації</w:t>
        <w:br w:type="textWrapping"/>
        <w:t xml:space="preserve">✅ PostgreSQL / MongoDB – зберігання користувачів, карток, історії</w:t>
        <w:br w:type="textWrapping"/>
        <w:t xml:space="preserve">✅ Redis – кешування</w:t>
        <w:br w:type="textWrapping"/>
        <w:t xml:space="preserve">✅ RabbitMQ – брокер повідомлень для обміну між сервісами</w:t>
        <w:br w:type="textWrapping"/>
        <w:t xml:space="preserve">✅ gRPC / REST API – для взаємодії між сервісами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v9809krxs8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 Blockchain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Ethereum / Polygon – для збереження NFT-карток</w:t>
        <w:br w:type="textWrapping"/>
        <w:t xml:space="preserve">✅ Smart Contracts (Solidity) – смарт-контракти для торгівлі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p25091rbmoc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3.3. Frontend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React + Next.js – для веб-інтерфейсу</w:t>
        <w:br w:type="textWrapping"/>
        <w:t xml:space="preserve">✅ TailwindCSS – для стилізації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ayy4b7fsg1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iihjnsp7x5z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3.4. DevOps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Docker + Kubernetes – деплой всіх мікросервісів</w:t>
        <w:br w:type="textWrapping"/>
        <w:t xml:space="preserve">✅ CI/CD (GitHub Actions / GitLab CI) – автоматизація деплою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74sfecroip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База даних та основні сутності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nk4vaca1xo6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 Основні таблиці та їх атрибути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rtl w:val="0"/>
        </w:rPr>
        <w:t xml:space="preserve">1️⃣ Користувачі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унікальний ідентифікатор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електронна пошта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хеш пароля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balance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баланс внутрішньої валюти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wallet_address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прив’язка до блокчейну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rtl w:val="0"/>
        </w:rPr>
        <w:t xml:space="preserve">2️⃣ Картки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cards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унікальний ідентифікатор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назва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rarity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рідкість (common, rare, epic, legendary)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image_url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посилання на зображення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owner_id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ID власника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rtl w:val="0"/>
        </w:rPr>
        <w:t xml:space="preserve">3️⃣ Аукціони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auctions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унікальний ідентифікатор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card_id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картка, що продається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seller_id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продавець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start_price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стартова ціна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end_time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час закінчення торгів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rtl w:val="0"/>
        </w:rPr>
        <w:t xml:space="preserve">4️⃣ Транзакції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transactions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унікальний ідентифікатор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відправник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receiver_id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отримувач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сума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тип (лотерея, покупка, продаж)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kjvj53shm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Бізнес-логіка мікросервісів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h7mjdweco5y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5.1. Алгоритм отримання картки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Гравець запускає лотерею в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service-lottery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Система визначає випадкову рідкість картки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Картка створюється 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service-card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Власник записується у blockchain через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service-blockchain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Картка з’являється у профілі гравця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cpuj4z1bsy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5.2. Алгоритм продажу картки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Гравець додає картку на аукціон 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service-trade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Інші користувачі можуть робити ставки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Коли аукціон завершується: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Гроші переказуються через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service-wallet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Власність змінюється у blockchain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1"/>
          <w:numId w:val="1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Картка переходить до нового власника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lkbavdln1m2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Безпека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Використання JWT для аутентифікації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Шифрування паролів bcrypt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Захист API за допомогою rate limiting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Захист фінансових операцій через 2FA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sz0zskjtavx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Масштабування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Горизонтальне масштабування мікросервісів через Kubernetes</w:t>
        <w:br w:type="textWrapping"/>
        <w:t xml:space="preserve">🔹 Використання Redis для кешування запитів</w:t>
        <w:br w:type="textWrapping"/>
        <w:t xml:space="preserve">🔹 CDN (Cloudflare / AWS CloudFront) для оптимізації завантаження карток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mfp6gsj43o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dz199jy5sv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rd19vw0wm15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Очікувані результати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xlydjh590y0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Запуск MVP-версії гри з базовими механіками</w:t>
        <w:br w:type="textWrapping"/>
        <w:t xml:space="preserve">✅ Інтеграція блокчейну для управління картками</w:t>
        <w:br w:type="textWrapping"/>
        <w:t xml:space="preserve">✅ Запуск торгового майданчика для карток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wgqptynhfxw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Моніторинг та логування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g86hxskyjna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9.1. Моніторинг мікросервісів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Щоб відстежувати стан сервісів і швидко реагувати на проблеми, використовуємо: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Prometheus – збір метрик (нагрузка CPU, RAM, час відповіді сервісів)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Grafana – візуалізація метрик та алерти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Kubernetes Health Checks – перевірка живучості сервісів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livenessProbe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readinessProbe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e22ug8ek5c7f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Основні метрики: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Запити до API (кількість, успішні/помилки)</w:t>
        <w:br w:type="textWrapping"/>
        <w:t xml:space="preserve">✅ Час відповіді сервісів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response time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)</w:t>
        <w:br w:type="textWrapping"/>
        <w:t xml:space="preserve">✅ Кількість активних користувачів</w:t>
        <w:br w:type="textWrapping"/>
        <w:t xml:space="preserve">✅ Використання ресурсів (CPU, RAM, дисковий простір)</w:t>
        <w:br w:type="textWrapping"/>
        <w:t xml:space="preserve">✅ Кількість подій у RabbitMQ (чи не зависла черга)</w:t>
        <w:br w:type="textWrapping"/>
        <w:t xml:space="preserve">✅ Статистика транзакцій та аукціонів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a063zsv5bhu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9.2. Логування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логування подій та помилок використовуємо Winston + Elasticsearch: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Winston – централізоване логування у всіх мікросервісах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Elasticsearch + Kibana – збір логів та їх перегляд у реальному часі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8zg5i4td9n79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Типи логів: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🟢 Інформаційні (INFO) – запити користувачів, зміни у профілях</w:t>
        <w:br w:type="textWrapping"/>
        <w:t xml:space="preserve">🟠 Попередження (WARNING) – затримки в обробці запитів, нестача ресурсів</w:t>
        <w:br w:type="textWrapping"/>
        <w:t xml:space="preserve">🔴 Помилки (ERROR) – збої сервісів, невдалі транзакції, критичні баги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g2ltazyvavbp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Приклад формату логів (json):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88038"/>
        </w:rPr>
      </w:pPr>
      <w:bookmarkStart w:colFirst="0" w:colLast="0" w:name="_bnx0jijf1hoj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88038"/>
        </w:rPr>
      </w:pPr>
      <w:bookmarkStart w:colFirst="0" w:colLast="0" w:name="_m382t7fyi2hw" w:id="36"/>
      <w:bookmarkEnd w:id="36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"timestamp": "2024-02-01T12:34:56Z",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88038"/>
        </w:rPr>
      </w:pPr>
      <w:bookmarkStart w:colFirst="0" w:colLast="0" w:name="_renlua9tmsad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"level": "error",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88038"/>
        </w:rPr>
      </w:pPr>
      <w:bookmarkStart w:colFirst="0" w:colLast="0" w:name="_8l4i4l15fq60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"service": "service-trade",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88038"/>
        </w:rPr>
      </w:pPr>
      <w:bookmarkStart w:colFirst="0" w:colLast="0" w:name="_k27d26xry7ft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"message": "Аукціон не завершився через помилку бази даних",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88038"/>
        </w:rPr>
      </w:pPr>
      <w:bookmarkStart w:colFirst="0" w:colLast="0" w:name="_ymc3q9iwsiwy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"context": {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88038"/>
        </w:rPr>
      </w:pPr>
      <w:bookmarkStart w:colFirst="0" w:colLast="0" w:name="_1ab4eb8kks8w" w:id="41"/>
      <w:bookmarkEnd w:id="41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"auctionId": "12345",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88038"/>
        </w:rPr>
      </w:pPr>
      <w:bookmarkStart w:colFirst="0" w:colLast="0" w:name="_xow2bh6wiv26" w:id="42"/>
      <w:bookmarkEnd w:id="42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  "sellerId": "67890"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188038"/>
        </w:rPr>
      </w:pPr>
      <w:bookmarkStart w:colFirst="0" w:colLast="0" w:name="_5f6nxboqjvu0" w:id="43"/>
      <w:bookmarkEnd w:id="43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utoyolqgv8k" w:id="44"/>
      <w:bookmarkEnd w:id="44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yr8vw71eymk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9.3. Сповіщення про критичні помилки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📌 Slack / Telegram боти – надсилання повідомлень у канал розробників</w:t>
        <w:br w:type="textWrapping"/>
        <w:t xml:space="preserve">📌 Email-сповіщення – якщо сервіс падає більше ніж на 5 хвилин</w:t>
        <w:br w:type="textWrapping"/>
        <w:t xml:space="preserve">📌 Webhook-інтеграції – підключення до PagerDuty для швидкого реагування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gt0dkqz83h0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9.4. Автоматичне відновлення сервісів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fn34xtl1e4rd" w:id="47"/>
      <w:bookmarkEnd w:id="4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⚙ Kubernetes Auto Healing – якщо сервіс впав, Kubernetes його перезапустить</w:t>
        <w:br w:type="textWrapping"/>
        <w:t xml:space="preserve">⚙ Rate Limiting + Circuit Breaker – захист від перевантаження та DDoS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iz9ucqurxl5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Пропонована мікросервісна структура: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game-platform/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(Головний репозиторій)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service-user/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Сервіс управління користувачами (реєстрація, аутентифікація)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service-card/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Сервіс карток (створення, отримання, перегляд)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service-lottery/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Сервіс лотереї (генерація карток, розіграш)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service-trade/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Сервіс торгівлі (аукціони, продаж, обмін карток)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service-wallet/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Сервіс внутрішньої валюти (перекази, баланс, платежі)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service-blockchain/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Інтеграція з блокчейном (збереження власності карток)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service-gateway/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API Gateway (єдина точка входу для всіх клієнтів)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libs/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Спільні бібліотеки (DTO, обмін повідомленнями)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docker/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Конфігурації для деплою</w:t>
        <w:br w:type="textWrapping"/>
        <w:t xml:space="preserve">└── 📄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docker-compose.yml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Запуск всіх сервісів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kkgn832nndq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Коротко про мікросервіси: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1️⃣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service-user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Реєстрація, вхід, управління профілем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аутентифікації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Зберігає користувачів у базі (MongoDB/PostgreSQL)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2️⃣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service-card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карток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списку карток користувача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Взаємодія 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service-blockchain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власності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3️⃣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service-lottery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Механізм отримання карток через лотерею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рідкісності картки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Підключення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service-card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4️⃣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service-trade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картки на аукціон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Купівля/продаж карток між гравцями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service-wallet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платежів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5️⃣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service-wallet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внутрішньою валютою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Баланс користувача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Платежі за картки, бонуси за вхід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6️⃣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service-blockchain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власності карток на блокчейні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транзакцій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7️⃣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service-gateway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Gateway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всіх запитів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 аутентифікація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26p123iwz64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Взаємодія мікросервісів: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Використовуємо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RabbitMQ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для асинхронного обміну подіями</w:t>
        <w:br w:type="textWrapping"/>
        <w:t xml:space="preserve">✅ Всі сервіси працюють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gRPC/HTTP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Деплой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 + Kubernetes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