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BAB" w:rsidRPr="00180BAB" w:rsidRDefault="00180BAB" w:rsidP="00180B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180BAB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B8423E" w:rsidRPr="00B8423E" w:rsidRDefault="00B8423E" w:rsidP="00B8423E">
      <w:pPr>
        <w:pStyle w:val="1"/>
        <w:spacing w:before="0" w:after="240"/>
        <w:jc w:val="center"/>
        <w:rPr>
          <w:rFonts w:ascii="Times New Roman" w:hAnsi="Times New Roman" w:cs="Times New Roman"/>
          <w:bCs w:val="0"/>
          <w:color w:val="000000"/>
        </w:rPr>
      </w:pPr>
      <w:r w:rsidRPr="00B8423E">
        <w:rPr>
          <w:rFonts w:ascii="Times New Roman" w:hAnsi="Times New Roman" w:cs="Times New Roman"/>
          <w:bCs w:val="0"/>
          <w:color w:val="000000"/>
        </w:rPr>
        <w:t>Исследование электростатического поля с помощью электропроводной бумаги</w:t>
      </w:r>
    </w:p>
    <w:p w:rsidR="00850812" w:rsidRPr="00850812" w:rsidRDefault="00850812" w:rsidP="00B8423E">
      <w:pPr>
        <w:pStyle w:val="aa"/>
        <w:spacing w:before="0" w:beforeAutospacing="0" w:after="240" w:afterAutospacing="0"/>
        <w:ind w:firstLine="708"/>
        <w:rPr>
          <w:color w:val="000000"/>
          <w:sz w:val="28"/>
          <w:szCs w:val="28"/>
        </w:rPr>
      </w:pPr>
      <w:r w:rsidRPr="00850812">
        <w:rPr>
          <w:b/>
          <w:color w:val="000000"/>
          <w:sz w:val="28"/>
          <w:szCs w:val="28"/>
        </w:rPr>
        <w:t>Цель работы</w:t>
      </w:r>
      <w:r w:rsidRPr="00850812">
        <w:rPr>
          <w:color w:val="000000"/>
          <w:sz w:val="28"/>
          <w:szCs w:val="28"/>
        </w:rPr>
        <w:t xml:space="preserve"> - изучение метода исследования электростатического поля с помощью электропроводной бумаги.</w:t>
      </w:r>
    </w:p>
    <w:p w:rsidR="00850812" w:rsidRPr="00850812" w:rsidRDefault="00850812" w:rsidP="00850812">
      <w:pPr>
        <w:pStyle w:val="aa"/>
        <w:ind w:firstLine="708"/>
        <w:rPr>
          <w:color w:val="000000"/>
          <w:sz w:val="28"/>
          <w:szCs w:val="28"/>
        </w:rPr>
      </w:pPr>
      <w:r w:rsidRPr="00850812">
        <w:rPr>
          <w:b/>
          <w:color w:val="000000"/>
          <w:sz w:val="28"/>
          <w:szCs w:val="28"/>
        </w:rPr>
        <w:t>Приборы и принадлежности</w:t>
      </w:r>
      <w:r w:rsidRPr="00850812">
        <w:rPr>
          <w:color w:val="000000"/>
          <w:sz w:val="28"/>
          <w:szCs w:val="28"/>
        </w:rPr>
        <w:t xml:space="preserve"> - планшет с электродами для крепления электропроводной бумаги, вольтметр, источник постоянного тока на модуле МОЗ, масштабная линейка.</w:t>
      </w:r>
    </w:p>
    <w:p w:rsidR="00B8423E" w:rsidRPr="00180BAB" w:rsidRDefault="00B8423E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B8423E" w:rsidRPr="00180BAB" w:rsidRDefault="00B8423E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B8423E" w:rsidRPr="00180BAB" w:rsidRDefault="00B8423E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B8423E" w:rsidRPr="00180BAB" w:rsidRDefault="00B8423E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B8423E" w:rsidRPr="00180BAB" w:rsidRDefault="00B8423E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B8423E" w:rsidRPr="00180BAB" w:rsidRDefault="00B8423E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B8423E" w:rsidRPr="00180BAB" w:rsidRDefault="00B8423E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B8423E" w:rsidRPr="00180BAB" w:rsidRDefault="00B8423E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B8423E" w:rsidRPr="00180BAB" w:rsidRDefault="00B8423E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B8423E" w:rsidRPr="00180BAB" w:rsidRDefault="00B8423E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B8423E" w:rsidRPr="00180BAB" w:rsidRDefault="00B8423E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B8423E" w:rsidRPr="00180BAB" w:rsidRDefault="00B8423E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B8423E" w:rsidRPr="00180BAB" w:rsidRDefault="00B8423E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B8423E" w:rsidRPr="00180BAB" w:rsidRDefault="00B8423E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B8423E" w:rsidRPr="00180BAB" w:rsidRDefault="00B8423E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B8423E" w:rsidRPr="00180BAB" w:rsidRDefault="00B8423E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B8423E" w:rsidRPr="00180BAB" w:rsidRDefault="00B8423E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B8423E" w:rsidRPr="00180BAB" w:rsidRDefault="00B8423E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B8423E" w:rsidRPr="00180BAB" w:rsidRDefault="00B8423E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B8423E" w:rsidRPr="00180BAB" w:rsidRDefault="00B8423E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B8423E" w:rsidRPr="00180BAB" w:rsidRDefault="00B8423E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F5796D" w:rsidRDefault="00F5796D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Задание 1:</w:t>
      </w:r>
    </w:p>
    <w:tbl>
      <w:tblPr>
        <w:tblW w:w="7440" w:type="dxa"/>
        <w:tblInd w:w="103" w:type="dxa"/>
        <w:tblLook w:val="04A0"/>
      </w:tblPr>
      <w:tblGrid>
        <w:gridCol w:w="1240"/>
        <w:gridCol w:w="1240"/>
        <w:gridCol w:w="1240"/>
        <w:gridCol w:w="1240"/>
        <w:gridCol w:w="1240"/>
        <w:gridCol w:w="1240"/>
      </w:tblGrid>
      <w:tr w:rsidR="00850812" w:rsidRPr="00850812" w:rsidTr="00850812">
        <w:trPr>
          <w:trHeight w:val="300"/>
        </w:trPr>
        <w:tc>
          <w:tcPr>
            <w:tcW w:w="124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Δϕ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50812" w:rsidRPr="00850812" w:rsidRDefault="00052F72" w:rsidP="00850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Δx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Δx^2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ΔфΔx</w:t>
            </w:r>
          </w:p>
        </w:tc>
      </w:tr>
      <w:tr w:rsidR="00850812" w:rsidRPr="00850812" w:rsidTr="0085081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50812" w:rsidRPr="00850812" w:rsidTr="0085081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3,68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1,18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0,022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0,000484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0,02596</w:t>
            </w:r>
          </w:p>
        </w:tc>
      </w:tr>
      <w:tr w:rsidR="00850812" w:rsidRPr="00850812" w:rsidTr="0085081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4,86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2,36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0,044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0,0001936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0,10384</w:t>
            </w:r>
          </w:p>
        </w:tc>
      </w:tr>
      <w:tr w:rsidR="00850812" w:rsidRPr="00850812" w:rsidTr="0085081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6,04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3,54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0,067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0,004489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0,23718</w:t>
            </w:r>
          </w:p>
        </w:tc>
      </w:tr>
      <w:tr w:rsidR="00850812" w:rsidRPr="00850812" w:rsidTr="0085081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7,22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4,72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0,083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0,006889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BE5F1" w:fill="DBE5F1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0,39176</w:t>
            </w:r>
          </w:p>
        </w:tc>
      </w:tr>
      <w:tr w:rsidR="00850812" w:rsidRPr="00850812" w:rsidTr="0085081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0,0120556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50812" w:rsidRPr="00850812" w:rsidRDefault="00850812" w:rsidP="00850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0812">
              <w:rPr>
                <w:rFonts w:ascii="Calibri" w:eastAsia="Times New Roman" w:hAnsi="Calibri" w:cs="Calibri"/>
                <w:color w:val="000000"/>
                <w:lang w:eastAsia="ru-RU"/>
              </w:rPr>
              <w:t>0,75874</w:t>
            </w:r>
          </w:p>
        </w:tc>
      </w:tr>
    </w:tbl>
    <w:p w:rsidR="00E748BF" w:rsidRDefault="00850812" w:rsidP="00052F72">
      <w:pPr>
        <w:spacing w:before="240"/>
        <w:ind w:firstLine="709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850812">
        <w:rPr>
          <w:rFonts w:ascii="Times New Roman" w:eastAsiaTheme="minorEastAsia" w:hAnsi="Times New Roman" w:cs="Times New Roman"/>
          <w:bCs/>
          <w:sz w:val="28"/>
          <w:szCs w:val="28"/>
        </w:rPr>
        <w:t>При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850812">
        <w:rPr>
          <w:rFonts w:ascii="Times New Roman" w:eastAsiaTheme="minorEastAsia" w:hAnsi="Times New Roman" w:cs="Times New Roman"/>
          <w:bCs/>
          <w:sz w:val="28"/>
          <w:szCs w:val="28"/>
        </w:rPr>
        <w:t>ф1 = 2,5В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</w:t>
      </w:r>
      <w:r w:rsidRPr="00850812">
        <w:rPr>
          <w:rFonts w:ascii="Times New Roman" w:eastAsiaTheme="minorEastAsia" w:hAnsi="Times New Roman" w:cs="Times New Roman"/>
          <w:bCs/>
          <w:sz w:val="28"/>
          <w:szCs w:val="28"/>
        </w:rPr>
        <w:t>X1 = 0,011М</w:t>
      </w:r>
    </w:p>
    <w:p w:rsidR="00850812" w:rsidRPr="00850812" w:rsidRDefault="00850812" w:rsidP="00052F72">
      <w:pPr>
        <w:spacing w:before="240"/>
        <w:ind w:firstLine="709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E=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Style w:val="a9"/>
                  <w:rFonts w:ascii="Cambria Math" w:hAnsi="Cambria Math" w:cs="Helvetica"/>
                  <w:color w:val="24292F"/>
                  <w:sz w:val="14"/>
                  <w:szCs w:val="14"/>
                </w:rPr>
                <m:t>Σ∆</m:t>
              </m:r>
              <m:r>
                <m:rPr>
                  <m:sty m:val="bi"/>
                </m:rPr>
                <w:rPr>
                  <w:rStyle w:val="a9"/>
                  <w:rFonts w:ascii="Cambria Math" w:hAnsi="Helvetica" w:cs="Helvetica"/>
                  <w:color w:val="24292F"/>
                  <w:sz w:val="14"/>
                  <w:szCs w:val="14"/>
                </w:rPr>
                <m:t>ф</m:t>
              </m:r>
              <m:r>
                <m:rPr>
                  <m:sty m:val="bi"/>
                </m:rPr>
                <w:rPr>
                  <w:rStyle w:val="a9"/>
                  <w:rFonts w:ascii="Cambria Math" w:hAnsi="Cambria Math" w:cs="Helvetica"/>
                  <w:color w:val="24292F"/>
                  <w:sz w:val="14"/>
                  <w:szCs w:val="14"/>
                </w:rPr>
                <m:t>∆</m:t>
              </m:r>
              <m:r>
                <m:rPr>
                  <m:sty m:val="bi"/>
                </m:rPr>
                <w:rPr>
                  <w:rStyle w:val="a9"/>
                  <w:rFonts w:ascii="Cambria Math" w:hAnsi="Helvetica" w:cs="Helvetica"/>
                  <w:color w:val="24292F"/>
                  <w:sz w:val="14"/>
                  <w:szCs w:val="14"/>
                </w:rPr>
                <m:t>х</m:t>
              </m:r>
            </m:num>
            <m:den>
              <m:r>
                <m:rPr>
                  <m:sty m:val="b"/>
                </m:rPr>
                <w:rPr>
                  <w:rStyle w:val="a9"/>
                  <w:rFonts w:ascii="Cambria Math" w:hAnsi="Cambria Math" w:cs="Helvetica"/>
                  <w:color w:val="24292F"/>
                  <w:sz w:val="14"/>
                  <w:szCs w:val="14"/>
                </w:rPr>
                <m:t>Σ∆</m:t>
              </m:r>
              <m:sSup>
                <m:sSupPr>
                  <m:ctrlPr>
                    <w:rPr>
                      <w:rStyle w:val="a9"/>
                      <w:rFonts w:ascii="Cambria Math" w:hAnsi="Cambria Math" w:cs="Helvetica"/>
                      <w:color w:val="24292F"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Style w:val="a9"/>
                      <w:rFonts w:ascii="Cambria Math" w:hAnsi="Cambria Math" w:cs="Helvetica"/>
                      <w:color w:val="24292F"/>
                      <w:sz w:val="14"/>
                      <w:szCs w:val="14"/>
                    </w:rPr>
                    <m:t>х</m:t>
                  </m:r>
                </m:e>
                <m:sup>
                  <m:r>
                    <m:rPr>
                      <m:sty m:val="b"/>
                    </m:rPr>
                    <w:rPr>
                      <w:rStyle w:val="a9"/>
                      <w:rFonts w:ascii="Cambria Math" w:hAnsi="Cambria Math" w:cs="Helvetica"/>
                      <w:color w:val="24292F"/>
                      <w:sz w:val="14"/>
                      <w:szCs w:val="1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052F72" w:rsidRPr="00052F72" w:rsidRDefault="00052F72" w:rsidP="00052F72">
      <w:pPr>
        <w:rPr>
          <w:rFonts w:ascii="Calibri" w:eastAsia="Times New Roman" w:hAnsi="Calibri" w:cs="Calibri"/>
          <w:color w:val="000000"/>
          <w:lang w:eastAsia="ru-RU"/>
        </w:rPr>
      </w:pPr>
      <w:r w:rsidRPr="00052F72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E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2F72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= </w:t>
      </w:r>
      <w:r w:rsidRPr="00052F72">
        <w:rPr>
          <w:rFonts w:ascii="Calibri" w:eastAsia="Times New Roman" w:hAnsi="Calibri" w:cs="Calibri"/>
          <w:color w:val="000000"/>
          <w:lang w:eastAsia="ru-RU"/>
        </w:rPr>
        <w:t>62,9367265</w:t>
      </w:r>
    </w:p>
    <w:p w:rsidR="00E748BF" w:rsidRPr="00052F72" w:rsidRDefault="00052F72" w:rsidP="00052F72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8508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Δϕ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E </w:t>
      </w:r>
      <w:r w:rsidRPr="00052F7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* </w:t>
      </w:r>
      <w:r w:rsidRPr="008508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Δx</w:t>
      </w:r>
    </w:p>
    <w:p w:rsidR="00052F72" w:rsidRPr="00052F72" w:rsidRDefault="00052F72" w:rsidP="00052F72">
      <w:pPr>
        <w:rPr>
          <w:rFonts w:ascii="Calibri" w:eastAsia="Times New Roman" w:hAnsi="Calibri" w:cs="Calibri"/>
          <w:color w:val="000000"/>
          <w:lang w:eastAsia="ru-RU"/>
        </w:rPr>
      </w:pPr>
      <w:r w:rsidRPr="008508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Δϕ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 </w:t>
      </w:r>
      <w:r w:rsidRPr="00052F72">
        <w:rPr>
          <w:rFonts w:ascii="Calibri" w:eastAsia="Times New Roman" w:hAnsi="Calibri" w:cs="Calibri"/>
          <w:color w:val="000000"/>
          <w:lang w:eastAsia="ru-RU"/>
        </w:rPr>
        <w:t>6,29367265</w:t>
      </w:r>
    </w:p>
    <w:p w:rsidR="00E748BF" w:rsidRPr="00052F72" w:rsidRDefault="00052F72" w:rsidP="00052F72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052F72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257801" cy="3190875"/>
            <wp:effectExtent l="19050" t="0" r="19049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52F72" w:rsidRDefault="00B8423E" w:rsidP="00B8423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24794" cy="4748006"/>
            <wp:effectExtent l="19050" t="0" r="4206" b="0"/>
            <wp:docPr id="7" name="Рисунок 7" descr="https://sun9-63.userapi.com/impg/1emVm9PZX8aKljhgPL-sfIPoaAGJG9T7i2Q1ig/nSf0kH1lgWk.jpg?size=1558x2160&amp;quality=95&amp;sign=cf0c0d72978e440c4d24fc5af154cc4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3.userapi.com/impg/1emVm9PZX8aKljhgPL-sfIPoaAGJG9T7i2Q1ig/nSf0kH1lgWk.jpg?size=1558x2160&amp;quality=95&amp;sign=cf0c0d72978e440c4d24fc5af154cc44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507" cy="474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23E" w:rsidRPr="00052F72" w:rsidRDefault="00B8423E" w:rsidP="00B8423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748BF" w:rsidRPr="00B8423E" w:rsidRDefault="00F5796D" w:rsidP="00B8423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</w:p>
    <w:tbl>
      <w:tblPr>
        <w:tblW w:w="7104" w:type="dxa"/>
        <w:tblInd w:w="103" w:type="dxa"/>
        <w:tblLook w:val="04A0"/>
      </w:tblPr>
      <w:tblGrid>
        <w:gridCol w:w="1776"/>
        <w:gridCol w:w="1776"/>
        <w:gridCol w:w="1776"/>
        <w:gridCol w:w="1776"/>
      </w:tblGrid>
      <w:tr w:rsidR="00052F72" w:rsidRPr="00052F72" w:rsidTr="00052F72">
        <w:trPr>
          <w:trHeight w:val="310"/>
        </w:trPr>
        <w:tc>
          <w:tcPr>
            <w:tcW w:w="177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052F72" w:rsidRPr="00052F72" w:rsidRDefault="00052F72" w:rsidP="00052F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052F72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№</w:t>
            </w:r>
          </w:p>
        </w:tc>
        <w:tc>
          <w:tcPr>
            <w:tcW w:w="17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052F72" w:rsidRPr="00052F72" w:rsidRDefault="00052F72" w:rsidP="00052F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052F72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ф</w:t>
            </w:r>
          </w:p>
        </w:tc>
        <w:tc>
          <w:tcPr>
            <w:tcW w:w="17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052F72" w:rsidRPr="00052F72" w:rsidRDefault="00052F72" w:rsidP="00052F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052F72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Δϕ</w:t>
            </w:r>
          </w:p>
        </w:tc>
        <w:tc>
          <w:tcPr>
            <w:tcW w:w="17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052F72" w:rsidRPr="00052F72" w:rsidRDefault="00052F72" w:rsidP="00052F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052F72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Δr</w:t>
            </w:r>
          </w:p>
        </w:tc>
      </w:tr>
      <w:tr w:rsidR="00052F72" w:rsidRPr="00052F72" w:rsidTr="00052F72">
        <w:trPr>
          <w:trHeight w:val="310"/>
        </w:trPr>
        <w:tc>
          <w:tcPr>
            <w:tcW w:w="1776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052F72" w:rsidRPr="00052F72" w:rsidRDefault="00052F72" w:rsidP="00052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2F7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052F72" w:rsidRPr="00052F72" w:rsidRDefault="00052F72" w:rsidP="00052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2F72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052F72" w:rsidRPr="00052F72" w:rsidRDefault="00052F72" w:rsidP="00052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2F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052F72" w:rsidRPr="00052F72" w:rsidRDefault="00052F72" w:rsidP="00052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2F7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52F72" w:rsidRPr="00052F72" w:rsidTr="00052F72">
        <w:trPr>
          <w:trHeight w:val="310"/>
        </w:trPr>
        <w:tc>
          <w:tcPr>
            <w:tcW w:w="1776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052F72" w:rsidRPr="00052F72" w:rsidRDefault="00052F72" w:rsidP="00052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2F7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052F72" w:rsidRPr="00052F72" w:rsidRDefault="00052F72" w:rsidP="00052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2F72">
              <w:rPr>
                <w:rFonts w:ascii="Calibri" w:eastAsia="Times New Roman" w:hAnsi="Calibri" w:cs="Calibri"/>
                <w:color w:val="000000"/>
                <w:lang w:eastAsia="ru-RU"/>
              </w:rPr>
              <w:t>2,46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052F72" w:rsidRPr="00052F72" w:rsidRDefault="00052F72" w:rsidP="00052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2F72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052F72" w:rsidRPr="00052F72" w:rsidRDefault="00052F72" w:rsidP="00052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2F72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052F72" w:rsidRPr="00052F72" w:rsidTr="00052F72">
        <w:trPr>
          <w:trHeight w:val="310"/>
        </w:trPr>
        <w:tc>
          <w:tcPr>
            <w:tcW w:w="1776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052F72" w:rsidRPr="00052F72" w:rsidRDefault="00052F72" w:rsidP="00052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2F7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052F72" w:rsidRPr="00052F72" w:rsidRDefault="00052F72" w:rsidP="00052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2F72">
              <w:rPr>
                <w:rFonts w:ascii="Calibri" w:eastAsia="Times New Roman" w:hAnsi="Calibri" w:cs="Calibri"/>
                <w:color w:val="000000"/>
                <w:lang w:eastAsia="ru-RU"/>
              </w:rPr>
              <w:t>3,42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052F72" w:rsidRPr="00052F72" w:rsidRDefault="00052F72" w:rsidP="00052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2F72">
              <w:rPr>
                <w:rFonts w:ascii="Calibri" w:eastAsia="Times New Roman" w:hAnsi="Calibri" w:cs="Calibri"/>
                <w:color w:val="000000"/>
                <w:lang w:eastAsia="ru-RU"/>
              </w:rPr>
              <w:t>1,92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052F72" w:rsidRPr="00052F72" w:rsidRDefault="00052F72" w:rsidP="00052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2F72">
              <w:rPr>
                <w:rFonts w:ascii="Calibri" w:eastAsia="Times New Roman" w:hAnsi="Calibri" w:cs="Calibri"/>
                <w:color w:val="000000"/>
                <w:lang w:eastAsia="ru-RU"/>
              </w:rPr>
              <w:t>0,025</w:t>
            </w:r>
          </w:p>
        </w:tc>
      </w:tr>
      <w:tr w:rsidR="00052F72" w:rsidRPr="00052F72" w:rsidTr="00052F72">
        <w:trPr>
          <w:trHeight w:val="310"/>
        </w:trPr>
        <w:tc>
          <w:tcPr>
            <w:tcW w:w="1776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052F72" w:rsidRPr="00052F72" w:rsidRDefault="00052F72" w:rsidP="00052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2F7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052F72" w:rsidRPr="00052F72" w:rsidRDefault="00052F72" w:rsidP="00052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2F72">
              <w:rPr>
                <w:rFonts w:ascii="Calibri" w:eastAsia="Times New Roman" w:hAnsi="Calibri" w:cs="Calibri"/>
                <w:color w:val="000000"/>
                <w:lang w:eastAsia="ru-RU"/>
              </w:rPr>
              <w:t>4,38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052F72" w:rsidRPr="00052F72" w:rsidRDefault="00052F72" w:rsidP="00052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2F72">
              <w:rPr>
                <w:rFonts w:ascii="Calibri" w:eastAsia="Times New Roman" w:hAnsi="Calibri" w:cs="Calibri"/>
                <w:color w:val="000000"/>
                <w:lang w:eastAsia="ru-RU"/>
              </w:rPr>
              <w:t>2,88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052F72" w:rsidRPr="00052F72" w:rsidRDefault="00052F72" w:rsidP="00052F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2F72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</w:tbl>
    <w:p w:rsidR="00052F72" w:rsidRDefault="00052F72" w:rsidP="00052F72">
      <w:pPr>
        <w:spacing w:before="240"/>
        <w:ind w:firstLine="709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850812">
        <w:rPr>
          <w:rFonts w:ascii="Times New Roman" w:eastAsiaTheme="minorEastAsia" w:hAnsi="Times New Roman" w:cs="Times New Roman"/>
          <w:bCs/>
          <w:sz w:val="28"/>
          <w:szCs w:val="28"/>
        </w:rPr>
        <w:t>При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ф1 =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1</w:t>
      </w:r>
      <w:r w:rsidRPr="00850812">
        <w:rPr>
          <w:rFonts w:ascii="Times New Roman" w:eastAsiaTheme="minorEastAsia" w:hAnsi="Times New Roman" w:cs="Times New Roman"/>
          <w:bCs/>
          <w:sz w:val="28"/>
          <w:szCs w:val="28"/>
        </w:rPr>
        <w:t>,5В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X1 = 0,01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3</w:t>
      </w:r>
      <w:r w:rsidRPr="00850812">
        <w:rPr>
          <w:rFonts w:ascii="Times New Roman" w:eastAsiaTheme="minorEastAsia" w:hAnsi="Times New Roman" w:cs="Times New Roman"/>
          <w:bCs/>
          <w:sz w:val="28"/>
          <w:szCs w:val="28"/>
        </w:rPr>
        <w:t>М</w:t>
      </w:r>
    </w:p>
    <w:p w:rsidR="00052F72" w:rsidRPr="00052F72" w:rsidRDefault="00052F72" w:rsidP="00052F72">
      <w:pPr>
        <w:spacing w:before="240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052F72"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19700" cy="3219450"/>
            <wp:effectExtent l="19050" t="0" r="19050" b="0"/>
            <wp:docPr id="5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748BF" w:rsidRDefault="00E748BF" w:rsidP="00067C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:rsidR="00E748BF" w:rsidRDefault="00B8423E" w:rsidP="0020550F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22566" cy="4180114"/>
            <wp:effectExtent l="19050" t="0" r="0" b="0"/>
            <wp:docPr id="10" name="Рисунок 10" descr="https://sun9-77.userapi.com/impg/MvsoOlRbG73YFbkORwtew6r3kEj73F4eNBcWgA/UZC_hsEnQkg.jpg?size=1666x2160&amp;quality=95&amp;sign=34f06ac89c8a22db50fa6e8526338d2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77.userapi.com/impg/MvsoOlRbG73YFbkORwtew6r3kEj73F4eNBcWgA/UZC_hsEnQkg.jpg?size=1666x2160&amp;quality=95&amp;sign=34f06ac89c8a22db50fa6e8526338d2b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37" cy="418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50F" w:rsidRDefault="0020550F" w:rsidP="00067C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:rsidR="0020550F" w:rsidRDefault="0020550F" w:rsidP="00067C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:rsidR="00B8423E" w:rsidRDefault="00B8423E" w:rsidP="00B8423E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:rsidR="00223B1C" w:rsidRPr="00180BAB" w:rsidRDefault="00223B1C" w:rsidP="00223B1C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23B1C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:rsidR="005674EB" w:rsidRPr="005674EB" w:rsidRDefault="005674EB" w:rsidP="00567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74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Электрическое поле и его характеристики</w:t>
      </w:r>
    </w:p>
    <w:p w:rsidR="005674EB" w:rsidRPr="005674EB" w:rsidRDefault="005674EB" w:rsidP="005674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4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Электрическое поле</w:t>
      </w: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область, в которой на заряд действует сила. Направление поля — от положительных зарядов к отрицательным.</w:t>
      </w:r>
    </w:p>
    <w:p w:rsidR="005674EB" w:rsidRPr="005674EB" w:rsidRDefault="005674EB" w:rsidP="005674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4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Напряженность поля</w:t>
      </w: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(E</w:t>
      </w:r>
      <w:r w:rsidRPr="005674EB">
        <w:rPr>
          <w:rFonts w:ascii="Cambria Math" w:eastAsia="Times New Roman" w:hAnsi="Cambria Math" w:cs="Times New Roman"/>
          <w:sz w:val="28"/>
          <w:szCs w:val="28"/>
          <w:lang w:eastAsia="ru-RU"/>
        </w:rPr>
        <w:t>⃗</w:t>
      </w: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сила, действующая на единичный положительный заряд.</w:t>
      </w:r>
    </w:p>
    <w:p w:rsidR="005674EB" w:rsidRPr="005674EB" w:rsidRDefault="005674EB" w:rsidP="005674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4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Потенциал</w:t>
      </w: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(V) — энергия, которую имеет заряд в данной точке.</w:t>
      </w:r>
    </w:p>
    <w:p w:rsidR="005674EB" w:rsidRPr="005674EB" w:rsidRDefault="005674EB" w:rsidP="00567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Графически:</w:t>
      </w:r>
    </w:p>
    <w:p w:rsidR="005674EB" w:rsidRPr="005674EB" w:rsidRDefault="005674EB" w:rsidP="005674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4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Силовые линии</w:t>
      </w: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показывают направление поля, исходят от положительных и заканчиваются на отрицательных зарядах.</w:t>
      </w:r>
    </w:p>
    <w:p w:rsidR="005674EB" w:rsidRPr="005674EB" w:rsidRDefault="005674EB" w:rsidP="005674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4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Эквипотенциальные поверхности</w:t>
      </w: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линии, где потенциал одинаков, они перпендикулярны силовым линиям.</w:t>
      </w:r>
    </w:p>
    <w:p w:rsidR="005674EB" w:rsidRPr="005674EB" w:rsidRDefault="005674EB" w:rsidP="00567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74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Связь между напряженностью и потенциалом</w:t>
      </w:r>
    </w:p>
    <w:p w:rsidR="005674EB" w:rsidRPr="005674EB" w:rsidRDefault="005674EB" w:rsidP="00567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между ними:</w:t>
      </w:r>
    </w:p>
    <w:p w:rsidR="005674EB" w:rsidRPr="005674EB" w:rsidRDefault="005674EB" w:rsidP="005674EB">
      <w:pPr>
        <w:spacing w:after="0" w:line="240" w:lineRule="auto"/>
        <w:jc w:val="center"/>
        <w:rPr>
          <w:oMath/>
          <w:rFonts w:ascii="Cambria Math" w:eastAsia="Times New Roman" w:hAnsi="Cambria Math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E⃗=-∇V</m:t>
          </m:r>
        </m:oMath>
      </m:oMathPara>
    </w:p>
    <w:p w:rsidR="005674EB" w:rsidRPr="005674EB" w:rsidRDefault="005674EB" w:rsidP="00567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Напряженность поля (E</w:t>
      </w:r>
      <w:r w:rsidRPr="005674EB">
        <w:rPr>
          <w:rFonts w:ascii="Cambria Math" w:eastAsia="Times New Roman" w:hAnsi="Cambria Math" w:cs="Times New Roman"/>
          <w:sz w:val="28"/>
          <w:szCs w:val="28"/>
          <w:lang w:eastAsia="ru-RU"/>
        </w:rPr>
        <w:t>⃗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градиентом (изменением) потенциала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V</w:t>
      </w: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>) в пространстве.</w:t>
      </w:r>
    </w:p>
    <w:p w:rsidR="005674EB" w:rsidRPr="005674EB" w:rsidRDefault="005674EB" w:rsidP="00567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74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Напряженность и потенциал поля точечного заряда</w:t>
      </w:r>
    </w:p>
    <w:p w:rsidR="005674EB" w:rsidRPr="005674EB" w:rsidRDefault="005674EB" w:rsidP="005674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4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Напряженность поля точечного заряда</w:t>
      </w: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E=k∣q∣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r2</m:t>
            </m:r>
          </m:den>
        </m:f>
      </m:oMath>
    </w:p>
    <w:p w:rsidR="005674EB" w:rsidRPr="005674EB" w:rsidRDefault="005674EB" w:rsidP="005674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4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Потенциал поля точечного заряда</w:t>
      </w: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V=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kq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r</m:t>
            </m:r>
          </m:den>
        </m:f>
      </m:oMath>
    </w:p>
    <w:p w:rsidR="005674EB" w:rsidRPr="005674EB" w:rsidRDefault="005674EB" w:rsidP="00567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электростатическая постоянная,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q</w:t>
      </w: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заряд,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</w:t>
      </w: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расстояние от заряда.</w:t>
      </w:r>
    </w:p>
    <w:p w:rsidR="005674EB" w:rsidRPr="005674EB" w:rsidRDefault="005674EB" w:rsidP="00567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74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Принцип суперпозиции для напряженности и потенциала электрического поля</w:t>
      </w:r>
    </w:p>
    <w:p w:rsidR="005674EB" w:rsidRPr="005674EB" w:rsidRDefault="005674EB" w:rsidP="005674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4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Напряженность</w:t>
      </w: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результирующая напряженность поля — это векторная сумма напряженностей от всех зарядов:</w:t>
      </w:r>
    </w:p>
    <w:p w:rsidR="005674EB" w:rsidRPr="005674EB" w:rsidRDefault="005674EB" w:rsidP="005674EB">
      <w:pPr>
        <w:spacing w:beforeAutospacing="1" w:after="0" w:afterAutospacing="1" w:line="240" w:lineRule="auto"/>
        <w:ind w:left="720"/>
        <w:rPr>
          <w:oMath/>
          <w:rFonts w:ascii="Cambria Math" w:eastAsia="Times New Roman" w:hAnsi="Cambria Math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E</m:t>
          </m:r>
          <m:r>
            <w:rPr>
              <w:rFonts w:ascii="Cambria Math" w:eastAsia="Times New Roman" w:hAnsi="Cambria Math" w:cs="Cambria Math"/>
              <w:sz w:val="28"/>
              <w:szCs w:val="28"/>
              <w:lang w:eastAsia="ru-RU"/>
            </w:rPr>
            <m:t>⃗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рез=∑E</m:t>
          </m:r>
          <m:r>
            <w:rPr>
              <w:rFonts w:ascii="Cambria Math" w:eastAsia="Times New Roman" w:hAnsi="Cambria Math" w:cs="Cambria Math"/>
              <w:sz w:val="28"/>
              <w:szCs w:val="28"/>
              <w:lang w:eastAsia="ru-RU"/>
            </w:rPr>
            <m:t>⃗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i </m:t>
          </m:r>
        </m:oMath>
      </m:oMathPara>
    </w:p>
    <w:p w:rsidR="005674EB" w:rsidRPr="005674EB" w:rsidRDefault="005674EB" w:rsidP="005674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4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Потенциал</w:t>
      </w: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результирующий потенциал — это алгебраическая сумма потенциалов от всех зарядов:</w:t>
      </w:r>
    </w:p>
    <w:p w:rsidR="005674EB" w:rsidRPr="005674EB" w:rsidRDefault="005674EB" w:rsidP="005674EB">
      <w:pPr>
        <w:spacing w:beforeAutospacing="1" w:after="0" w:afterAutospacing="1" w:line="240" w:lineRule="auto"/>
        <w:ind w:left="720"/>
        <w:rPr>
          <w:oMath/>
          <w:rFonts w:ascii="Cambria Math" w:eastAsia="Times New Roman" w:hAnsi="Cambria Math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V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рез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=∑Vi </m:t>
          </m:r>
        </m:oMath>
      </m:oMathPara>
    </w:p>
    <w:p w:rsidR="005674EB" w:rsidRPr="005674EB" w:rsidRDefault="005674EB" w:rsidP="00567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74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5. Теорема Гаусса и её применение</w:t>
      </w:r>
    </w:p>
    <w:p w:rsidR="005674EB" w:rsidRPr="005674EB" w:rsidRDefault="005674EB" w:rsidP="00567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4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Теорема Гаусса</w:t>
      </w: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поток напряженности через замкнутую поверхность пропорционален заряду внутри неё:</w:t>
      </w:r>
    </w:p>
    <w:p w:rsidR="005674EB" w:rsidRPr="005674EB" w:rsidRDefault="005674EB" w:rsidP="005674EB">
      <w:pPr>
        <w:spacing w:after="0" w:line="240" w:lineRule="auto"/>
        <w:rPr>
          <w:oMath/>
          <w:rFonts w:ascii="Cambria Math" w:eastAsia="Times New Roman" w:hAnsi="Cambria Math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Cambria Math"/>
              <w:sz w:val="28"/>
              <w:szCs w:val="28"/>
              <w:lang w:eastAsia="ru-RU"/>
            </w:rPr>
            <m:t>∮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E</m:t>
          </m:r>
          <m:r>
            <w:rPr>
              <w:rFonts w:ascii="Cambria Math" w:eastAsia="Times New Roman" w:hAnsi="Cambria Math" w:cs="Cambria Math"/>
              <w:sz w:val="28"/>
              <w:szCs w:val="28"/>
              <w:lang w:eastAsia="ru-RU"/>
            </w:rPr>
            <m:t>⃗⋅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dA</m:t>
          </m:r>
          <m:r>
            <w:rPr>
              <w:rFonts w:ascii="Cambria Math" w:eastAsia="Times New Roman" w:hAnsi="Cambria Math" w:cs="Cambria Math"/>
              <w:sz w:val="28"/>
              <w:szCs w:val="28"/>
              <w:lang w:eastAsia="ru-RU"/>
            </w:rPr>
            <m:t>⃗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Qвн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ϵ0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</m:t>
          </m:r>
        </m:oMath>
      </m:oMathPara>
    </w:p>
    <w:p w:rsidR="005674EB" w:rsidRPr="005674EB" w:rsidRDefault="005674EB" w:rsidP="00567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4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Применение</w:t>
      </w: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674EB" w:rsidRPr="005674EB" w:rsidRDefault="005674EB" w:rsidP="005674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4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Бесконечно заряженная плоскость</w:t>
      </w: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674EB" w:rsidRPr="005674EB" w:rsidRDefault="005674EB" w:rsidP="005674EB">
      <w:pPr>
        <w:spacing w:beforeAutospacing="1" w:after="0" w:afterAutospacing="1" w:line="240" w:lineRule="auto"/>
        <w:ind w:left="720"/>
        <w:rPr>
          <w:oMath/>
          <w:rFonts w:ascii="Cambria Math" w:eastAsia="Times New Roman" w:hAnsi="Cambria Math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σ2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ϵ0</m:t>
              </m:r>
            </m:den>
          </m:f>
        </m:oMath>
      </m:oMathPara>
    </w:p>
    <w:p w:rsidR="005674EB" w:rsidRPr="005674EB" w:rsidRDefault="005674EB" w:rsidP="005674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4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Бесконечно заряженная нить</w:t>
      </w: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674EB" w:rsidRPr="005674EB" w:rsidRDefault="005674EB" w:rsidP="005674EB">
      <w:pPr>
        <w:spacing w:beforeAutospacing="1" w:after="0" w:afterAutospacing="1" w:line="240" w:lineRule="auto"/>
        <w:ind w:left="720"/>
        <w:rPr>
          <w:oMath/>
          <w:rFonts w:ascii="Cambria Math" w:eastAsia="Times New Roman" w:hAnsi="Cambria Math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2k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λ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</m:oMath>
      </m:oMathPara>
    </w:p>
    <w:p w:rsidR="005674EB" w:rsidRPr="005674EB" w:rsidRDefault="005674EB" w:rsidP="005674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4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Бесконечно заряженный цилиндр</w:t>
      </w: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674EB" w:rsidRPr="005674EB" w:rsidRDefault="005674EB" w:rsidP="005674EB">
      <w:pPr>
        <w:spacing w:beforeAutospacing="1" w:after="0" w:afterAutospacing="1" w:line="240" w:lineRule="auto"/>
        <w:ind w:left="720"/>
        <w:rPr>
          <w:oMath/>
          <w:rFonts w:ascii="Cambria Math" w:eastAsia="Times New Roman" w:hAnsi="Cambria Math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2k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λ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</m:oMath>
      </m:oMathPara>
    </w:p>
    <w:p w:rsidR="005674EB" w:rsidRPr="001D5B26" w:rsidRDefault="005674EB" w:rsidP="001D5B26">
      <w:pPr>
        <w:pStyle w:val="af1"/>
        <w:numPr>
          <w:ilvl w:val="0"/>
          <w:numId w:val="2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B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Равномерно заряженная сфера</w:t>
      </w:r>
      <w:r w:rsidRPr="001D5B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674EB" w:rsidRDefault="005674EB" w:rsidP="005674E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Внутри (r&lt;Rr &lt; R): </w:t>
      </w:r>
    </w:p>
    <w:p w:rsidR="005674EB" w:rsidRPr="005674EB" w:rsidRDefault="001D5B26" w:rsidP="001D5B26">
      <w:pPr>
        <w:spacing w:before="100" w:beforeAutospacing="1" w:after="100" w:afterAutospacing="1" w:line="240" w:lineRule="auto"/>
        <w:ind w:left="1440"/>
        <w:rPr>
          <w:oMath/>
          <w:rFonts w:ascii="Cambria Math" w:eastAsia="Times New Roman" w:hAnsi="Cambria Math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kQr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den>
          </m:f>
        </m:oMath>
      </m:oMathPara>
    </w:p>
    <w:p w:rsidR="005674EB" w:rsidRDefault="005674EB" w:rsidP="005674E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Снаружи (r&gt;Rr &gt; R): </w:t>
      </w:r>
    </w:p>
    <w:p w:rsidR="00067C32" w:rsidRDefault="001D5B26" w:rsidP="001D5B2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p>
              </m:sSup>
            </m:den>
          </m:f>
        </m:oMath>
      </m:oMathPara>
    </w:p>
    <w:p w:rsidR="001D5B26" w:rsidRPr="001D5B26" w:rsidRDefault="001D5B26" w:rsidP="001D5B26">
      <w:pPr>
        <w:pStyle w:val="af1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B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Объемно заряженный шар</w:t>
      </w:r>
      <w:r w:rsidRPr="001D5B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D5B26" w:rsidRPr="001D5B26" w:rsidRDefault="001D5B26" w:rsidP="001D5B2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Внутри: </w:t>
      </w:r>
    </w:p>
    <w:p w:rsidR="001D5B26" w:rsidRPr="001D5B26" w:rsidRDefault="001D5B26" w:rsidP="001D5B26">
      <w:pPr>
        <w:pStyle w:val="af1"/>
        <w:spacing w:before="100" w:beforeAutospacing="1" w:after="100" w:afterAutospacing="1" w:line="240" w:lineRule="auto"/>
        <w:rPr>
          <w:oMath/>
          <w:rFonts w:ascii="Cambria Math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E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kQr</m:t>
              </m:r>
            </m:num>
            <m:den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den>
          </m:f>
        </m:oMath>
      </m:oMathPara>
    </w:p>
    <w:p w:rsidR="001D5B26" w:rsidRPr="001D5B26" w:rsidRDefault="001D5B26" w:rsidP="001D5B2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Снаружи: </w:t>
      </w:r>
    </w:p>
    <w:p w:rsidR="001D5B26" w:rsidRPr="001D5B26" w:rsidRDefault="001D5B26" w:rsidP="001D5B2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E</m:t>
          </m:r>
          <m:r>
            <w:rPr>
              <w:rFonts w:ascii="Cambria Math" w:eastAsia="Times New Roman" w:hAnsi="Times New Roman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p>
              </m:sSup>
            </m:den>
          </m:f>
        </m:oMath>
      </m:oMathPara>
    </w:p>
    <w:p w:rsidR="001D5B26" w:rsidRPr="001D5B26" w:rsidRDefault="001D5B26" w:rsidP="001D5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D5B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6. Схема экспериментальной установки и порядок построения линий равного потенциала</w:t>
      </w:r>
    </w:p>
    <w:p w:rsidR="001D5B26" w:rsidRPr="001D5B26" w:rsidRDefault="001D5B26" w:rsidP="001D5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B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Экспериментальная установка для построения линий равного потенциала</w:t>
      </w:r>
      <w:r w:rsidRPr="001D5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два основных элемента: источник напряжения и проводящие поверхности (например, металлические пластины или электроды), между которыми создается электрическое поле.</w:t>
      </w:r>
    </w:p>
    <w:p w:rsidR="001D5B26" w:rsidRPr="001D5B26" w:rsidRDefault="001D5B26" w:rsidP="001D5B2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B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Компоненты установки</w:t>
      </w:r>
      <w:r w:rsidRPr="001D5B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D5B26" w:rsidRPr="001D5B26" w:rsidRDefault="001D5B26" w:rsidP="001D5B26">
      <w:pPr>
        <w:pStyle w:val="af1"/>
        <w:numPr>
          <w:ilvl w:val="0"/>
          <w:numId w:val="30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B2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 постоянного напряжения.</w:t>
      </w:r>
    </w:p>
    <w:p w:rsidR="001D5B26" w:rsidRPr="001D5B26" w:rsidRDefault="001D5B26" w:rsidP="001D5B26">
      <w:pPr>
        <w:pStyle w:val="af1"/>
        <w:numPr>
          <w:ilvl w:val="0"/>
          <w:numId w:val="30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B26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Электроды, соединенные с источником, которые создают поле.</w:t>
      </w:r>
    </w:p>
    <w:p w:rsidR="001D5B26" w:rsidRPr="001D5B26" w:rsidRDefault="001D5B26" w:rsidP="001D5B26">
      <w:pPr>
        <w:pStyle w:val="af1"/>
        <w:numPr>
          <w:ilvl w:val="0"/>
          <w:numId w:val="30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B2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Контуры для измерения напряженности или потенциала, такие как вольтметры или датчики потенциала.</w:t>
      </w:r>
    </w:p>
    <w:p w:rsidR="001D5B26" w:rsidRPr="001D5B26" w:rsidRDefault="001D5B26" w:rsidP="001D5B2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B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Порядок построения линий равного потенциала</w:t>
      </w:r>
      <w:r w:rsidRPr="001D5B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D5B26" w:rsidRPr="001D5B26" w:rsidRDefault="001D5B26" w:rsidP="001D5B26">
      <w:pPr>
        <w:pStyle w:val="af1"/>
        <w:numPr>
          <w:ilvl w:val="0"/>
          <w:numId w:val="31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B2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Установите электроды (например, два плоских или полусферических).</w:t>
      </w:r>
    </w:p>
    <w:p w:rsidR="001D5B26" w:rsidRPr="001D5B26" w:rsidRDefault="001D5B26" w:rsidP="001D5B26">
      <w:pPr>
        <w:pStyle w:val="af1"/>
        <w:numPr>
          <w:ilvl w:val="0"/>
          <w:numId w:val="31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B2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Измерьте потенциал в различных точках между электродами с помощью вольтметра или другого подходящего устройства.</w:t>
      </w:r>
    </w:p>
    <w:p w:rsidR="001D5B26" w:rsidRPr="001D5B26" w:rsidRDefault="001D5B26" w:rsidP="001D5B26">
      <w:pPr>
        <w:pStyle w:val="af1"/>
        <w:numPr>
          <w:ilvl w:val="0"/>
          <w:numId w:val="31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B2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фиксированной величины потенциала отметьте точки, где потенциал одинаков.</w:t>
      </w:r>
    </w:p>
    <w:p w:rsidR="001D5B26" w:rsidRPr="001D5B26" w:rsidRDefault="001D5B26" w:rsidP="001D5B26">
      <w:pPr>
        <w:pStyle w:val="af1"/>
        <w:numPr>
          <w:ilvl w:val="0"/>
          <w:numId w:val="31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B2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Соедините эти точки, чтобы получить линии равного потенциала.</w:t>
      </w:r>
    </w:p>
    <w:p w:rsidR="001D5B26" w:rsidRPr="001D5B26" w:rsidRDefault="001D5B26" w:rsidP="001D5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B26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Линии равного потенциала будут перпендикулярны линиям электрического поля, которые направлены от положительного к отрицательному заряду.</w:t>
      </w:r>
    </w:p>
    <w:p w:rsidR="001D5B26" w:rsidRPr="001D5B26" w:rsidRDefault="001D5B26" w:rsidP="001D5B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5B26" w:rsidRPr="001D5B26" w:rsidRDefault="001D5B26" w:rsidP="001D5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D5B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7. Метод наименьших квадратов для построения линейных экспериментальных зависимостей</w:t>
      </w:r>
    </w:p>
    <w:p w:rsidR="001D5B26" w:rsidRPr="001D5B26" w:rsidRDefault="001D5B26" w:rsidP="00C671E7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B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 наименьших квадратов</w:t>
      </w:r>
      <w:r w:rsidRPr="001D5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 нахождения наилучшей прямой, аппроксимирующей данные, и минимизации отклонений между экспериментальными точками и теоретической моделью.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5B2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он используется для анализа экспериментальных данных, чтобы построить наиболее точную линейную зависимость между величинами.</w:t>
      </w:r>
    </w:p>
    <w:p w:rsidR="00C671E7" w:rsidRPr="00850812" w:rsidRDefault="00C671E7" w:rsidP="00C671E7">
      <w:pPr>
        <w:pStyle w:val="aa"/>
        <w:spacing w:before="0" w:beforeAutospacing="0" w:after="240" w:afterAutospacing="0"/>
        <w:ind w:firstLine="708"/>
        <w:rPr>
          <w:color w:val="000000"/>
          <w:sz w:val="28"/>
          <w:szCs w:val="28"/>
        </w:rPr>
      </w:pPr>
      <w:r w:rsidRPr="00067C32">
        <w:rPr>
          <w:rFonts w:eastAsiaTheme="minorEastAsia"/>
          <w:b/>
          <w:bCs/>
          <w:iCs/>
          <w:sz w:val="28"/>
          <w:szCs w:val="28"/>
        </w:rPr>
        <w:t xml:space="preserve">Вывод: </w:t>
      </w:r>
      <w:r>
        <w:rPr>
          <w:rFonts w:eastAsiaTheme="minorEastAsia"/>
          <w:iCs/>
          <w:sz w:val="28"/>
          <w:szCs w:val="28"/>
        </w:rPr>
        <w:t xml:space="preserve">в ходе лабораторной работы я изучил </w:t>
      </w:r>
      <w:r>
        <w:rPr>
          <w:color w:val="000000"/>
          <w:sz w:val="28"/>
          <w:szCs w:val="28"/>
        </w:rPr>
        <w:t xml:space="preserve">изучил метод </w:t>
      </w:r>
      <w:r w:rsidRPr="00850812">
        <w:rPr>
          <w:color w:val="000000"/>
          <w:sz w:val="28"/>
          <w:szCs w:val="28"/>
        </w:rPr>
        <w:t>исследования электростатического поля с помощью электропроводной бумаги.</w:t>
      </w:r>
    </w:p>
    <w:p w:rsidR="001D5B26" w:rsidRPr="001D5B26" w:rsidRDefault="001D5B26" w:rsidP="00C671E7">
      <w:pPr>
        <w:spacing w:line="360" w:lineRule="auto"/>
        <w:rPr>
          <w:rFonts w:ascii="Cambria Math" w:eastAsia="Times New Roman" w:hAnsi="Cambria Math" w:cs="Times New Roman"/>
          <w:sz w:val="28"/>
          <w:szCs w:val="28"/>
          <w:lang w:eastAsia="ru-RU"/>
        </w:rPr>
      </w:pPr>
    </w:p>
    <w:p w:rsidR="001D5B26" w:rsidRPr="001D5B26" w:rsidRDefault="001D5B26" w:rsidP="001D5B26">
      <w:pPr>
        <w:spacing w:before="100" w:beforeAutospacing="1" w:after="100" w:afterAutospacing="1" w:line="240" w:lineRule="auto"/>
        <w:ind w:left="1440"/>
        <w:rPr>
          <w:oMath/>
          <w:rFonts w:ascii="Cambria Math" w:eastAsia="Times New Roman" w:hAnsi="Cambria Math" w:cs="Times New Roman"/>
          <w:sz w:val="28"/>
          <w:szCs w:val="28"/>
          <w:lang w:eastAsia="ru-RU"/>
        </w:rPr>
      </w:pPr>
    </w:p>
    <w:sectPr w:rsidR="001D5B26" w:rsidRPr="001D5B26" w:rsidSect="00E748BF"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5BA" w:rsidRDefault="00CA35BA" w:rsidP="0020550F">
      <w:pPr>
        <w:spacing w:after="0" w:line="240" w:lineRule="auto"/>
      </w:pPr>
      <w:r>
        <w:separator/>
      </w:r>
    </w:p>
  </w:endnote>
  <w:endnote w:type="continuationSeparator" w:id="1">
    <w:p w:rsidR="00CA35BA" w:rsidRDefault="00CA35BA" w:rsidP="0020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5BA" w:rsidRDefault="00CA35BA" w:rsidP="0020550F">
      <w:pPr>
        <w:spacing w:after="0" w:line="240" w:lineRule="auto"/>
      </w:pPr>
      <w:r>
        <w:separator/>
      </w:r>
    </w:p>
  </w:footnote>
  <w:footnote w:type="continuationSeparator" w:id="1">
    <w:p w:rsidR="00CA35BA" w:rsidRDefault="00CA35BA" w:rsidP="00205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7E06"/>
    <w:multiLevelType w:val="multilevel"/>
    <w:tmpl w:val="1220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E206D"/>
    <w:multiLevelType w:val="multilevel"/>
    <w:tmpl w:val="72B6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5102B6"/>
    <w:multiLevelType w:val="multilevel"/>
    <w:tmpl w:val="7CC8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40929"/>
    <w:multiLevelType w:val="multilevel"/>
    <w:tmpl w:val="5B50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D16A24"/>
    <w:multiLevelType w:val="multilevel"/>
    <w:tmpl w:val="4E2E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0837F1"/>
    <w:multiLevelType w:val="multilevel"/>
    <w:tmpl w:val="CA1E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A53AB3"/>
    <w:multiLevelType w:val="hybridMultilevel"/>
    <w:tmpl w:val="0ECAB2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87419EC"/>
    <w:multiLevelType w:val="multilevel"/>
    <w:tmpl w:val="4FE8C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E05C6B"/>
    <w:multiLevelType w:val="multilevel"/>
    <w:tmpl w:val="A00A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F84913"/>
    <w:multiLevelType w:val="multilevel"/>
    <w:tmpl w:val="40CC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DA27D1"/>
    <w:multiLevelType w:val="multilevel"/>
    <w:tmpl w:val="853A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4C3629"/>
    <w:multiLevelType w:val="hybridMultilevel"/>
    <w:tmpl w:val="A3C66C2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EA628F2"/>
    <w:multiLevelType w:val="multilevel"/>
    <w:tmpl w:val="2F3C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E2265D"/>
    <w:multiLevelType w:val="multilevel"/>
    <w:tmpl w:val="EEAE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F20CAC"/>
    <w:multiLevelType w:val="multilevel"/>
    <w:tmpl w:val="AC76B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271134"/>
    <w:multiLevelType w:val="multilevel"/>
    <w:tmpl w:val="3A96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FA471D"/>
    <w:multiLevelType w:val="multilevel"/>
    <w:tmpl w:val="B854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05684E"/>
    <w:multiLevelType w:val="multilevel"/>
    <w:tmpl w:val="6CE6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9931B1"/>
    <w:multiLevelType w:val="multilevel"/>
    <w:tmpl w:val="4392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D359DE"/>
    <w:multiLevelType w:val="multilevel"/>
    <w:tmpl w:val="D41A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564854"/>
    <w:multiLevelType w:val="multilevel"/>
    <w:tmpl w:val="DFD0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EC05ED"/>
    <w:multiLevelType w:val="multilevel"/>
    <w:tmpl w:val="205A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12351E"/>
    <w:multiLevelType w:val="multilevel"/>
    <w:tmpl w:val="E55E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DC356B"/>
    <w:multiLevelType w:val="multilevel"/>
    <w:tmpl w:val="EB46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AE0CD0"/>
    <w:multiLevelType w:val="multilevel"/>
    <w:tmpl w:val="94C6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331F09"/>
    <w:multiLevelType w:val="multilevel"/>
    <w:tmpl w:val="8BFE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3E5F2F"/>
    <w:multiLevelType w:val="hybridMultilevel"/>
    <w:tmpl w:val="F4B46906"/>
    <w:lvl w:ilvl="0" w:tplc="766EC91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>
    <w:nsid w:val="744D7B03"/>
    <w:multiLevelType w:val="multilevel"/>
    <w:tmpl w:val="FD14B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7007D9"/>
    <w:multiLevelType w:val="multilevel"/>
    <w:tmpl w:val="6D76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A020AF"/>
    <w:multiLevelType w:val="multilevel"/>
    <w:tmpl w:val="28AE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041650"/>
    <w:multiLevelType w:val="multilevel"/>
    <w:tmpl w:val="65C2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7"/>
  </w:num>
  <w:num w:numId="3">
    <w:abstractNumId w:val="8"/>
  </w:num>
  <w:num w:numId="4">
    <w:abstractNumId w:val="3"/>
  </w:num>
  <w:num w:numId="5">
    <w:abstractNumId w:val="24"/>
  </w:num>
  <w:num w:numId="6">
    <w:abstractNumId w:val="30"/>
  </w:num>
  <w:num w:numId="7">
    <w:abstractNumId w:val="23"/>
  </w:num>
  <w:num w:numId="8">
    <w:abstractNumId w:val="1"/>
  </w:num>
  <w:num w:numId="9">
    <w:abstractNumId w:val="0"/>
  </w:num>
  <w:num w:numId="10">
    <w:abstractNumId w:val="16"/>
  </w:num>
  <w:num w:numId="11">
    <w:abstractNumId w:val="5"/>
  </w:num>
  <w:num w:numId="12">
    <w:abstractNumId w:val="21"/>
  </w:num>
  <w:num w:numId="13">
    <w:abstractNumId w:val="4"/>
  </w:num>
  <w:num w:numId="14">
    <w:abstractNumId w:val="15"/>
  </w:num>
  <w:num w:numId="15">
    <w:abstractNumId w:val="9"/>
  </w:num>
  <w:num w:numId="16">
    <w:abstractNumId w:val="10"/>
  </w:num>
  <w:num w:numId="17">
    <w:abstractNumId w:val="19"/>
  </w:num>
  <w:num w:numId="18">
    <w:abstractNumId w:val="18"/>
  </w:num>
  <w:num w:numId="19">
    <w:abstractNumId w:val="26"/>
  </w:num>
  <w:num w:numId="20">
    <w:abstractNumId w:val="12"/>
  </w:num>
  <w:num w:numId="21">
    <w:abstractNumId w:val="13"/>
  </w:num>
  <w:num w:numId="22">
    <w:abstractNumId w:val="2"/>
  </w:num>
  <w:num w:numId="23">
    <w:abstractNumId w:val="20"/>
  </w:num>
  <w:num w:numId="24">
    <w:abstractNumId w:val="22"/>
  </w:num>
  <w:num w:numId="25">
    <w:abstractNumId w:val="27"/>
  </w:num>
  <w:num w:numId="26">
    <w:abstractNumId w:val="29"/>
  </w:num>
  <w:num w:numId="27">
    <w:abstractNumId w:val="7"/>
  </w:num>
  <w:num w:numId="28">
    <w:abstractNumId w:val="14"/>
  </w:num>
  <w:num w:numId="29">
    <w:abstractNumId w:val="25"/>
  </w:num>
  <w:num w:numId="30">
    <w:abstractNumId w:val="6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4F98"/>
    <w:rsid w:val="00033A4E"/>
    <w:rsid w:val="00052F72"/>
    <w:rsid w:val="00067C32"/>
    <w:rsid w:val="00173572"/>
    <w:rsid w:val="00180BAB"/>
    <w:rsid w:val="001D5B26"/>
    <w:rsid w:val="001F0E6D"/>
    <w:rsid w:val="0020550F"/>
    <w:rsid w:val="00223B1C"/>
    <w:rsid w:val="00265B62"/>
    <w:rsid w:val="002C551A"/>
    <w:rsid w:val="003A2148"/>
    <w:rsid w:val="003A43B9"/>
    <w:rsid w:val="003B4E7B"/>
    <w:rsid w:val="003C26F9"/>
    <w:rsid w:val="00454B74"/>
    <w:rsid w:val="004811D2"/>
    <w:rsid w:val="00486F88"/>
    <w:rsid w:val="0053769E"/>
    <w:rsid w:val="005674EB"/>
    <w:rsid w:val="0061025F"/>
    <w:rsid w:val="006849C7"/>
    <w:rsid w:val="006E2C95"/>
    <w:rsid w:val="00830F42"/>
    <w:rsid w:val="00850812"/>
    <w:rsid w:val="00863804"/>
    <w:rsid w:val="008B5918"/>
    <w:rsid w:val="00A569ED"/>
    <w:rsid w:val="00B8423E"/>
    <w:rsid w:val="00C41AAF"/>
    <w:rsid w:val="00C52F97"/>
    <w:rsid w:val="00C671E7"/>
    <w:rsid w:val="00CA35BA"/>
    <w:rsid w:val="00DA6E3F"/>
    <w:rsid w:val="00E10753"/>
    <w:rsid w:val="00E54F98"/>
    <w:rsid w:val="00E56CBA"/>
    <w:rsid w:val="00E748BF"/>
    <w:rsid w:val="00F5796D"/>
    <w:rsid w:val="00FD3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E3F"/>
  </w:style>
  <w:style w:type="paragraph" w:styleId="1">
    <w:name w:val="heading 1"/>
    <w:basedOn w:val="a"/>
    <w:next w:val="a"/>
    <w:link w:val="10"/>
    <w:uiPriority w:val="9"/>
    <w:qFormat/>
    <w:rsid w:val="00B84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8638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B4E7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B4E7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B4E7B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B4E7B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B4E7B"/>
    <w:rPr>
      <w:b/>
      <w:bCs/>
      <w:sz w:val="20"/>
      <w:szCs w:val="20"/>
    </w:rPr>
  </w:style>
  <w:style w:type="character" w:styleId="a8">
    <w:name w:val="Placeholder Text"/>
    <w:basedOn w:val="a0"/>
    <w:uiPriority w:val="99"/>
    <w:semiHidden/>
    <w:rsid w:val="00C41AA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8638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Strong"/>
    <w:basedOn w:val="a0"/>
    <w:uiPriority w:val="22"/>
    <w:qFormat/>
    <w:rsid w:val="00863804"/>
    <w:rPr>
      <w:b/>
      <w:bCs/>
    </w:rPr>
  </w:style>
  <w:style w:type="paragraph" w:styleId="aa">
    <w:name w:val="Normal (Web)"/>
    <w:basedOn w:val="a"/>
    <w:uiPriority w:val="99"/>
    <w:semiHidden/>
    <w:unhideWhenUsed/>
    <w:rsid w:val="00863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63804"/>
  </w:style>
  <w:style w:type="character" w:customStyle="1" w:styleId="mord">
    <w:name w:val="mord"/>
    <w:basedOn w:val="a0"/>
    <w:rsid w:val="00863804"/>
  </w:style>
  <w:style w:type="character" w:customStyle="1" w:styleId="mrel">
    <w:name w:val="mrel"/>
    <w:basedOn w:val="a0"/>
    <w:rsid w:val="00863804"/>
  </w:style>
  <w:style w:type="character" w:customStyle="1" w:styleId="mbin">
    <w:name w:val="mbin"/>
    <w:basedOn w:val="a0"/>
    <w:rsid w:val="00863804"/>
  </w:style>
  <w:style w:type="character" w:customStyle="1" w:styleId="vlist-s">
    <w:name w:val="vlist-s"/>
    <w:basedOn w:val="a0"/>
    <w:rsid w:val="00863804"/>
  </w:style>
  <w:style w:type="character" w:customStyle="1" w:styleId="mopen">
    <w:name w:val="mopen"/>
    <w:basedOn w:val="a0"/>
    <w:rsid w:val="00C52F97"/>
  </w:style>
  <w:style w:type="character" w:customStyle="1" w:styleId="mclose">
    <w:name w:val="mclose"/>
    <w:basedOn w:val="a0"/>
    <w:rsid w:val="00C52F97"/>
  </w:style>
  <w:style w:type="character" w:customStyle="1" w:styleId="mpunct">
    <w:name w:val="mpunct"/>
    <w:basedOn w:val="a0"/>
    <w:rsid w:val="00C52F97"/>
  </w:style>
  <w:style w:type="paragraph" w:styleId="ab">
    <w:name w:val="Balloon Text"/>
    <w:basedOn w:val="a"/>
    <w:link w:val="ac"/>
    <w:uiPriority w:val="99"/>
    <w:semiHidden/>
    <w:unhideWhenUsed/>
    <w:rsid w:val="003C2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C26F9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semiHidden/>
    <w:unhideWhenUsed/>
    <w:rsid w:val="00205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20550F"/>
  </w:style>
  <w:style w:type="paragraph" w:styleId="af">
    <w:name w:val="footer"/>
    <w:basedOn w:val="a"/>
    <w:link w:val="af0"/>
    <w:uiPriority w:val="99"/>
    <w:semiHidden/>
    <w:unhideWhenUsed/>
    <w:rsid w:val="00205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20550F"/>
  </w:style>
  <w:style w:type="character" w:customStyle="1" w:styleId="answerparsertextcontainerziiv">
    <w:name w:val="answerparser_textcontainer__z_iiv"/>
    <w:basedOn w:val="a0"/>
    <w:rsid w:val="00830F42"/>
  </w:style>
  <w:style w:type="paragraph" w:styleId="af1">
    <w:name w:val="List Paragraph"/>
    <w:basedOn w:val="a"/>
    <w:uiPriority w:val="34"/>
    <w:qFormat/>
    <w:rsid w:val="00830F42"/>
    <w:pPr>
      <w:ind w:left="720"/>
      <w:contextualSpacing/>
    </w:pPr>
  </w:style>
  <w:style w:type="character" w:customStyle="1" w:styleId="mop">
    <w:name w:val="mop"/>
    <w:basedOn w:val="a0"/>
    <w:rsid w:val="00830F42"/>
  </w:style>
  <w:style w:type="character" w:customStyle="1" w:styleId="10">
    <w:name w:val="Заголовок 1 Знак"/>
    <w:basedOn w:val="a0"/>
    <w:link w:val="1"/>
    <w:uiPriority w:val="9"/>
    <w:rsid w:val="00B8423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katex">
    <w:name w:val="katex"/>
    <w:basedOn w:val="a0"/>
    <w:rsid w:val="005674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3;&#1080;&#1082;&#1080;&#1090;&#1072;\Desktop\lkz%20abp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3;&#1080;&#1082;&#1080;&#1090;&#1072;\Desktop\lkz%20ab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trendlineType val="linear"/>
          </c:trendline>
          <c:xVal>
            <c:numRef>
              <c:f>Лист1!$J$6:$J$11</c:f>
              <c:numCache>
                <c:formatCode>General</c:formatCode>
                <c:ptCount val="6"/>
                <c:pt idx="0">
                  <c:v>0</c:v>
                </c:pt>
                <c:pt idx="1">
                  <c:v>1.180000000000001</c:v>
                </c:pt>
                <c:pt idx="2">
                  <c:v>2.36</c:v>
                </c:pt>
                <c:pt idx="3">
                  <c:v>3.54</c:v>
                </c:pt>
                <c:pt idx="4">
                  <c:v>4.72</c:v>
                </c:pt>
                <c:pt idx="5">
                  <c:v>6.29</c:v>
                </c:pt>
              </c:numCache>
            </c:numRef>
          </c:xVal>
          <c:yVal>
            <c:numRef>
              <c:f>Лист1!$K$6:$K$11</c:f>
              <c:numCache>
                <c:formatCode>General</c:formatCode>
                <c:ptCount val="6"/>
                <c:pt idx="0">
                  <c:v>0</c:v>
                </c:pt>
                <c:pt idx="1">
                  <c:v>2.2000000000000013E-2</c:v>
                </c:pt>
                <c:pt idx="2">
                  <c:v>4.4000000000000025E-2</c:v>
                </c:pt>
                <c:pt idx="3">
                  <c:v>6.700000000000006E-2</c:v>
                </c:pt>
                <c:pt idx="4">
                  <c:v>8.3000000000000074E-2</c:v>
                </c:pt>
                <c:pt idx="5">
                  <c:v>0.12000000000000002</c:v>
                </c:pt>
              </c:numCache>
            </c:numRef>
          </c:yVal>
        </c:ser>
        <c:axId val="143002240"/>
        <c:axId val="44524288"/>
      </c:scatterChart>
      <c:valAx>
        <c:axId val="143002240"/>
        <c:scaling>
          <c:orientation val="minMax"/>
        </c:scaling>
        <c:axPos val="b"/>
        <c:numFmt formatCode="General" sourceLinked="1"/>
        <c:tickLblPos val="nextTo"/>
        <c:crossAx val="44524288"/>
        <c:crosses val="autoZero"/>
        <c:crossBetween val="midCat"/>
      </c:valAx>
      <c:valAx>
        <c:axId val="44524288"/>
        <c:scaling>
          <c:orientation val="minMax"/>
        </c:scaling>
        <c:axPos val="l"/>
        <c:majorGridlines/>
        <c:numFmt formatCode="General" sourceLinked="1"/>
        <c:tickLblPos val="nextTo"/>
        <c:crossAx val="143002240"/>
        <c:crosses val="autoZero"/>
        <c:crossBetween val="midCat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3888365231718297"/>
          <c:y val="6.2029539207007413E-2"/>
          <c:w val="0.70407475525413432"/>
          <c:h val="0.83767289443849302"/>
        </c:manualLayout>
      </c:layout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trendlineType val="log"/>
          </c:trendline>
          <c:trendline>
            <c:trendlineType val="log"/>
          </c:trendline>
          <c:trendline>
            <c:trendlineType val="poly"/>
            <c:order val="2"/>
          </c:trendline>
          <c:xVal>
            <c:numRef>
              <c:f>Лист1!$J$22:$J$25</c:f>
              <c:numCache>
                <c:formatCode>General</c:formatCode>
                <c:ptCount val="4"/>
                <c:pt idx="0">
                  <c:v>0</c:v>
                </c:pt>
                <c:pt idx="1">
                  <c:v>0.96000000000000052</c:v>
                </c:pt>
                <c:pt idx="2">
                  <c:v>1.920000000000001</c:v>
                </c:pt>
                <c:pt idx="3">
                  <c:v>2.88</c:v>
                </c:pt>
              </c:numCache>
            </c:numRef>
          </c:xVal>
          <c:yVal>
            <c:numRef>
              <c:f>Лист1!$K$22:$K$25</c:f>
              <c:numCache>
                <c:formatCode>General</c:formatCode>
                <c:ptCount val="4"/>
                <c:pt idx="0">
                  <c:v>0</c:v>
                </c:pt>
                <c:pt idx="1">
                  <c:v>1.4E-2</c:v>
                </c:pt>
                <c:pt idx="2">
                  <c:v>2.5000000000000001E-2</c:v>
                </c:pt>
                <c:pt idx="3">
                  <c:v>3.0000000000000002E-2</c:v>
                </c:pt>
              </c:numCache>
            </c:numRef>
          </c:yVal>
        </c:ser>
        <c:axId val="44550784"/>
        <c:axId val="44557056"/>
      </c:scatterChart>
      <c:valAx>
        <c:axId val="445507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l-GR"/>
                  <a:t>Δϕ</a:t>
                </a:r>
                <a:endParaRPr lang="en-US"/>
              </a:p>
            </c:rich>
          </c:tx>
        </c:title>
        <c:numFmt formatCode="General" sourceLinked="1"/>
        <c:tickLblPos val="nextTo"/>
        <c:crossAx val="44557056"/>
        <c:crosses val="autoZero"/>
        <c:crossBetween val="midCat"/>
      </c:valAx>
      <c:valAx>
        <c:axId val="4455705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l-GR"/>
                  <a:t>Δ</a:t>
                </a:r>
                <a:r>
                  <a:rPr lang="en-US"/>
                  <a:t>r</a:t>
                </a:r>
              </a:p>
              <a:p>
                <a:pPr>
                  <a:defRPr/>
                </a:pPr>
                <a:endParaRPr lang="ru-RU"/>
              </a:p>
            </c:rich>
          </c:tx>
        </c:title>
        <c:numFmt formatCode="General" sourceLinked="1"/>
        <c:tickLblPos val="nextTo"/>
        <c:crossAx val="44550784"/>
        <c:crosses val="autoZero"/>
        <c:crossBetween val="midCat"/>
      </c:valAx>
    </c:plotArea>
    <c:plotVisOnly val="1"/>
  </c:chart>
  <c:spPr>
    <a:solidFill>
      <a:schemeClr val="bg1"/>
    </a:solidFill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C1F21-54E9-448A-AEA6-19B504B2E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Никита</cp:lastModifiedBy>
  <cp:revision>12</cp:revision>
  <dcterms:created xsi:type="dcterms:W3CDTF">2024-10-10T12:11:00Z</dcterms:created>
  <dcterms:modified xsi:type="dcterms:W3CDTF">2024-12-25T16:55:00Z</dcterms:modified>
</cp:coreProperties>
</file>