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神州租车服务管理（福建）有限公司佛山分公司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43,007,706.56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44,313,494.46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43,007,706.56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1,305,787.90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